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C2" w:rsidRPr="000A0607" w:rsidRDefault="000A0607">
      <w:pPr>
        <w:rPr>
          <w:rFonts w:ascii="Tahoma" w:eastAsia="Times New Roman" w:hAnsi="Tahoma" w:cs="Tahoma"/>
          <w:b/>
          <w:bCs/>
          <w:color w:val="222222"/>
          <w:sz w:val="32"/>
          <w:szCs w:val="32"/>
          <w:lang w:val="es-ES" w:eastAsia="es-ES"/>
        </w:rPr>
      </w:pPr>
      <w:r w:rsidRPr="000A0607">
        <w:rPr>
          <w:rFonts w:ascii="Tahoma" w:eastAsia="Times New Roman" w:hAnsi="Tahoma" w:cs="Tahoma"/>
          <w:b/>
          <w:bCs/>
          <w:color w:val="222222"/>
          <w:sz w:val="32"/>
          <w:szCs w:val="32"/>
          <w:lang w:val="es-ES" w:eastAsia="es-ES"/>
        </w:rPr>
        <w:t xml:space="preserve">Abelardo </w:t>
      </w:r>
      <w:proofErr w:type="spellStart"/>
      <w:r w:rsidRPr="000A0607">
        <w:rPr>
          <w:rFonts w:ascii="Tahoma" w:eastAsia="Times New Roman" w:hAnsi="Tahoma" w:cs="Tahoma"/>
          <w:b/>
          <w:bCs/>
          <w:color w:val="222222"/>
          <w:sz w:val="32"/>
          <w:szCs w:val="32"/>
          <w:lang w:val="es-ES" w:eastAsia="es-ES"/>
        </w:rPr>
        <w:t>Cuffia</w:t>
      </w:r>
      <w:proofErr w:type="spellEnd"/>
      <w:r w:rsidR="009868DA">
        <w:rPr>
          <w:rFonts w:ascii="Tahoma" w:eastAsia="Times New Roman" w:hAnsi="Tahoma" w:cs="Tahoma"/>
          <w:b/>
          <w:bCs/>
          <w:color w:val="222222"/>
          <w:sz w:val="32"/>
          <w:szCs w:val="32"/>
          <w:lang w:val="es-ES" w:eastAsia="es-ES"/>
        </w:rPr>
        <w:t xml:space="preserve"> presenta nuevas soluciones inteligentes para la agricultura</w:t>
      </w:r>
    </w:p>
    <w:p w:rsidR="000A0607" w:rsidRDefault="000A0607">
      <w:pPr>
        <w:rPr>
          <w:rFonts w:ascii="Tahoma" w:eastAsia="Times New Roman" w:hAnsi="Tahoma" w:cs="Tahoma"/>
          <w:bCs/>
          <w:i/>
          <w:color w:val="222222"/>
          <w:sz w:val="20"/>
          <w:szCs w:val="20"/>
          <w:lang w:val="es-ES" w:eastAsia="es-ES"/>
        </w:rPr>
      </w:pPr>
      <w:r w:rsidRPr="000A0607">
        <w:rPr>
          <w:rFonts w:ascii="Tahoma" w:eastAsia="Times New Roman" w:hAnsi="Tahoma" w:cs="Tahoma"/>
          <w:bCs/>
          <w:i/>
          <w:color w:val="222222"/>
          <w:sz w:val="20"/>
          <w:szCs w:val="20"/>
          <w:lang w:val="es-ES" w:eastAsia="es-ES"/>
        </w:rPr>
        <w:t>La empresa, una de las pioneras en comercializar tecnología de punta en la Argentina, estará nueva</w:t>
      </w:r>
      <w:r>
        <w:rPr>
          <w:rFonts w:ascii="Tahoma" w:eastAsia="Times New Roman" w:hAnsi="Tahoma" w:cs="Tahoma"/>
          <w:bCs/>
          <w:i/>
          <w:color w:val="222222"/>
          <w:sz w:val="20"/>
          <w:szCs w:val="20"/>
          <w:lang w:val="es-ES" w:eastAsia="es-ES"/>
        </w:rPr>
        <w:t>men</w:t>
      </w:r>
      <w:r w:rsidR="00601F32">
        <w:rPr>
          <w:rFonts w:ascii="Tahoma" w:eastAsia="Times New Roman" w:hAnsi="Tahoma" w:cs="Tahoma"/>
          <w:bCs/>
          <w:i/>
          <w:color w:val="222222"/>
          <w:sz w:val="20"/>
          <w:szCs w:val="20"/>
          <w:lang w:val="es-ES" w:eastAsia="es-ES"/>
        </w:rPr>
        <w:t xml:space="preserve">te en </w:t>
      </w:r>
      <w:proofErr w:type="spellStart"/>
      <w:r w:rsidR="00601F32">
        <w:rPr>
          <w:rFonts w:ascii="Tahoma" w:eastAsia="Times New Roman" w:hAnsi="Tahoma" w:cs="Tahoma"/>
          <w:bCs/>
          <w:i/>
          <w:color w:val="222222"/>
          <w:sz w:val="20"/>
          <w:szCs w:val="20"/>
          <w:lang w:val="es-ES" w:eastAsia="es-ES"/>
        </w:rPr>
        <w:t>Expoagro</w:t>
      </w:r>
      <w:proofErr w:type="spellEnd"/>
      <w:r w:rsidR="00601F32">
        <w:rPr>
          <w:rFonts w:ascii="Tahoma" w:eastAsia="Times New Roman" w:hAnsi="Tahoma" w:cs="Tahoma"/>
          <w:bCs/>
          <w:i/>
          <w:color w:val="222222"/>
          <w:sz w:val="20"/>
          <w:szCs w:val="20"/>
          <w:lang w:val="es-ES" w:eastAsia="es-ES"/>
        </w:rPr>
        <w:t xml:space="preserve"> donde exhibirá</w:t>
      </w:r>
      <w:r w:rsidRPr="000A0607">
        <w:rPr>
          <w:rFonts w:ascii="Tahoma" w:eastAsia="Times New Roman" w:hAnsi="Tahoma" w:cs="Tahoma"/>
          <w:bCs/>
          <w:i/>
          <w:color w:val="222222"/>
          <w:sz w:val="20"/>
          <w:szCs w:val="20"/>
          <w:lang w:val="es-ES" w:eastAsia="es-ES"/>
        </w:rPr>
        <w:t xml:space="preserve"> su flamante plataforma integral FGS, el sistema de pulverización </w:t>
      </w:r>
      <w:proofErr w:type="spellStart"/>
      <w:r w:rsidRPr="000A0607">
        <w:rPr>
          <w:rFonts w:ascii="Tahoma" w:eastAsia="Times New Roman" w:hAnsi="Tahoma" w:cs="Tahoma"/>
          <w:bCs/>
          <w:i/>
          <w:color w:val="222222"/>
          <w:sz w:val="20"/>
          <w:szCs w:val="20"/>
          <w:lang w:val="es-ES" w:eastAsia="es-ES"/>
        </w:rPr>
        <w:t>Hawkeye</w:t>
      </w:r>
      <w:proofErr w:type="spellEnd"/>
      <w:r w:rsidRPr="000A0607">
        <w:rPr>
          <w:rFonts w:ascii="Tahoma" w:eastAsia="Times New Roman" w:hAnsi="Tahoma" w:cs="Tahoma"/>
          <w:bCs/>
          <w:i/>
          <w:color w:val="222222"/>
          <w:sz w:val="20"/>
          <w:szCs w:val="20"/>
          <w:lang w:val="es-ES" w:eastAsia="es-ES"/>
        </w:rPr>
        <w:t xml:space="preserve"> y las rastras Veris para medir variables del suelo</w:t>
      </w:r>
      <w:r w:rsidR="00601F32">
        <w:rPr>
          <w:rFonts w:ascii="Tahoma" w:eastAsia="Times New Roman" w:hAnsi="Tahoma" w:cs="Tahoma"/>
          <w:bCs/>
          <w:i/>
          <w:color w:val="222222"/>
          <w:sz w:val="20"/>
          <w:szCs w:val="20"/>
          <w:lang w:val="es-ES" w:eastAsia="es-ES"/>
        </w:rPr>
        <w:t>, entre otros productos</w:t>
      </w:r>
      <w:r w:rsidRPr="000A0607">
        <w:rPr>
          <w:rFonts w:ascii="Tahoma" w:eastAsia="Times New Roman" w:hAnsi="Tahoma" w:cs="Tahoma"/>
          <w:bCs/>
          <w:i/>
          <w:color w:val="222222"/>
          <w:sz w:val="20"/>
          <w:szCs w:val="20"/>
          <w:lang w:val="es-ES" w:eastAsia="es-ES"/>
        </w:rPr>
        <w:t xml:space="preserve">. </w:t>
      </w:r>
    </w:p>
    <w:p w:rsidR="009868DA" w:rsidRDefault="009868DA" w:rsidP="009868DA">
      <w:pP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El crecimiento de la tecnología de precisión con sello argentino es una de las grandes tendencias que se ven en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Expoagro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. En marzo, uno de los referentes en el rubro, la firma Abelardo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Cuffia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, de Marcos Juárez,</w:t>
      </w:r>
      <w:r w:rsidR="009047CF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auspiciante de la exposición,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presentará su plataforma integral FGS, un nuevo modelo de su marca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Agrotax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compatible con todos los periféricos como piloto automático, monitor de siembra, sistema de dosificación variable, control de pulverización y de corte por sección. El equipo además permite intercambiar información con monitores de otras máquinas. “Es una plataforma en la cual venimos trabajando desde hace más de 4 años en nuestro centro de desarrollo integrado por 8 ingenieros. Hemos apostado fuertemente a fabricar un producto nacional de alta gama y que además sea competitivo a nivel internacional. Además tiene un uso sencillo y es muy efectivo”, asegura Edgardo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Cuffia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, director de la empresa.</w:t>
      </w:r>
    </w:p>
    <w:p w:rsidR="00094A22" w:rsidRDefault="00094A22" w:rsidP="00094A22">
      <w:pP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Otro plato fuerte que la empresa </w:t>
      </w:r>
      <w:r w:rsidR="00601F3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prepara para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la expo</w:t>
      </w:r>
      <w:r w:rsidR="009868DA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sición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es el si</w:t>
      </w:r>
      <w:r w:rsidR="009868DA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stema de pulverización </w:t>
      </w:r>
      <w:proofErr w:type="spellStart"/>
      <w:r w:rsidR="009868DA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Hawkeye</w:t>
      </w:r>
      <w:proofErr w:type="spellEnd"/>
      <w:r w:rsidR="009868DA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que controla la presión y el caudal, permitiendo obtener </w:t>
      </w:r>
      <w:r w:rsidR="009868DA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un tamaño de gota más precisa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reduciendo la deriva. “Es un gran avance tecnológico, porque nos da mayor eficiencia en el uso del producto agroquímico, sin desperdiciar y aplicando lo justo. Este desarrollo ya hace un tiempo existe en E</w:t>
      </w:r>
      <w:r w:rsidR="00046608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stados Unidos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y se han colocado entre 30 y 40 equipos durante el año pasado en Brasil. Nosotros colocamos dos en Argentina y está disponible para la comercialización”, detalla.</w:t>
      </w:r>
    </w:p>
    <w:p w:rsidR="005517CE" w:rsidRDefault="005517CE" w:rsidP="00094A22">
      <w:pP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También serán de la partida sus rastras Veris, que a través de una moderna plataforma pueden  medir la conductividad, PH y materia orgánica del suelo. </w:t>
      </w:r>
    </w:p>
    <w:p w:rsidR="0031681E" w:rsidRDefault="0068404C" w:rsidP="001E6833">
      <w:pP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Algunos de</w:t>
      </w:r>
      <w:r w:rsidR="005517CE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estos productos</w:t>
      </w:r>
      <w:r w:rsidR="00B90708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serán exhibidos en funcionamiento en el </w:t>
      </w:r>
      <w:proofErr w:type="spellStart"/>
      <w:r w:rsidR="00B90708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Tecnódromo</w:t>
      </w:r>
      <w:proofErr w:type="spellEnd"/>
      <w:r w:rsidR="00B90708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, una</w:t>
      </w:r>
      <w:r w:rsidR="005517CE" w:rsidRPr="00B90708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estructura rectangular de dos hectáreas</w:t>
      </w:r>
      <w:r w:rsidR="00B90708" w:rsidRPr="00B90708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</w:t>
      </w:r>
      <w:r w:rsidR="00046608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donde el público puede apreciar los últimos avances en agricultura de precisión.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“La plataforma veris la vamos a mostrar para la dinámica de medición de suelo. Mientras que </w:t>
      </w:r>
      <w:r w:rsidR="00601F3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el sistema FGS vamos a usarlo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en siembra, fertilización y pulverización”, adelanta el empresario.</w:t>
      </w:r>
      <w:r w:rsidR="0031681E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 </w:t>
      </w:r>
    </w:p>
    <w:p w:rsidR="005517CE" w:rsidRDefault="00046608" w:rsidP="0031681E">
      <w:pP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En San Nicolás, Abelardo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Cuffia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</w:t>
      </w:r>
      <w:r w:rsidR="001E6833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ofrecerá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también </w:t>
      </w:r>
      <w:r w:rsidR="001E6833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sus monitores de siembra y sistemas de dosis variable para fertilización, tanto hidráulicos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como</w:t>
      </w:r>
      <w:r w:rsidR="001E6833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mecánicos.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A los que se suman los </w:t>
      </w:r>
      <w:r w:rsidR="0031681E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controladores de pulverización y pilotos automáticos de la línea </w:t>
      </w:r>
      <w:proofErr w:type="spellStart"/>
      <w:r w:rsidR="0031681E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Raven</w:t>
      </w:r>
      <w:proofErr w:type="spellEnd"/>
      <w:r w:rsidR="0031681E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, una de l</w:t>
      </w:r>
      <w:r w:rsidR="00601F3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as principales marcas del mundo </w:t>
      </w:r>
      <w:r w:rsidR="0031681E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de electrónica</w:t>
      </w:r>
      <w:r w:rsidR="00601F3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apl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icada al agro </w:t>
      </w:r>
      <w:r w:rsidR="00601F3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que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la firma de Marcos Juárez</w:t>
      </w:r>
      <w:r w:rsidR="00601F3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distribuye</w:t>
      </w:r>
      <w:r w:rsidR="0031681E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desde hace má</w:t>
      </w:r>
      <w:r w:rsidR="001E6833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s de 25 años</w:t>
      </w:r>
      <w:r w:rsidR="0031681E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. </w:t>
      </w:r>
    </w:p>
    <w:p w:rsidR="00254312" w:rsidRDefault="0031681E" w:rsidP="00254312">
      <w:pP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</w:pP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Cuffia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destaca el importante crecimiento que ha tenido la adopción de</w:t>
      </w:r>
      <w:r w:rsidR="00601F3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tecnología de punta durante los</w:t>
      </w:r>
      <w:r w:rsidR="00601F3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últimos años en la Argentina. </w:t>
      </w:r>
      <w:r w:rsidR="00046608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El ejecutivo asegura que h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oy cualqu</w:t>
      </w:r>
      <w:r w:rsidR="00345AEC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ier productor baraja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la posibilidad de incorporar un piloto automático y </w:t>
      </w:r>
      <w:r w:rsidR="00046608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lo han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visto reflejado en </w:t>
      </w:r>
      <w:r w:rsidR="00046608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las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ventas de los últimos 4 o 5 años. </w:t>
      </w:r>
      <w:r w:rsidR="00046608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Además, sostiene que </w:t>
      </w:r>
      <w:r w:rsidR="00601F3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es común que toda sembradora traiga un monitor</w:t>
      </w:r>
      <w:r w:rsidR="00046608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, en tanto </w:t>
      </w:r>
      <w:r w:rsidR="00C641C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l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as </w:t>
      </w:r>
      <w:r w:rsidR="00C641C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nuevas cosechadoras y tractores ya vienen equipados con las últimas innovaciones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.</w:t>
      </w:r>
      <w:r w:rsidR="00C641C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También creció mucho la incorporación de sistemas de dosis variable. </w:t>
      </w:r>
      <w:r w:rsidR="00046608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“T</w:t>
      </w:r>
      <w:r w:rsidR="00C641C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odos los productores hoy tienen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algo de tecnología</w:t>
      </w:r>
      <w:r w:rsidR="00C641C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incorporada</w:t>
      </w:r>
      <w:r w:rsidR="0025431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y por eso es muy importante la </w:t>
      </w:r>
      <w:r w:rsidR="0025431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lastRenderedPageBreak/>
        <w:t>inmediatez del servicio que le</w:t>
      </w:r>
      <w:r w:rsidR="00601F3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s</w:t>
      </w:r>
      <w:r w:rsidR="0025431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brindamos</w:t>
      </w:r>
      <w:r w:rsidR="00601F3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a los</w:t>
      </w:r>
      <w:r w:rsidR="0025431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productor</w:t>
      </w:r>
      <w:r w:rsidR="00601F3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es</w:t>
      </w:r>
      <w:r w:rsidR="00254312" w:rsidRPr="0025431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. Si </w:t>
      </w:r>
      <w:r w:rsidR="0025431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durante</w:t>
      </w:r>
      <w:r w:rsidR="00254312" w:rsidRPr="0025431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la siembra </w:t>
      </w:r>
      <w:r w:rsidR="00601F3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se rompe un</w:t>
      </w:r>
      <w:r w:rsidR="00254312" w:rsidRPr="0025431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monitor, </w:t>
      </w:r>
      <w:r w:rsidR="00601F3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tiene que arreglarse</w:t>
      </w:r>
      <w:r w:rsidR="0025431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urgente</w:t>
      </w:r>
      <w:r w:rsidR="00254312" w:rsidRPr="0025431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y no dentro de tres días”</w:t>
      </w:r>
      <w:r w:rsidR="00046608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, dice</w:t>
      </w:r>
      <w:r w:rsidR="00254312" w:rsidRPr="00254312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.</w:t>
      </w:r>
    </w:p>
    <w:p w:rsidR="009868DA" w:rsidRDefault="00046608" w:rsidP="009868DA">
      <w:pP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</w:pP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Al referirse a su participación en </w:t>
      </w:r>
      <w:proofErr w:type="spellStart"/>
      <w:r w:rsidR="009868DA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Expoagro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,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Cuffia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destaca la</w:t>
      </w:r>
      <w:r w:rsidR="009868DA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 xml:space="preserve"> participación de los bancos aportando financiamiento a los productores, quienes aprovechan esta oportunidad para incorporar tecnología y cerrar nuevos negocios.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“</w:t>
      </w:r>
      <w:r w:rsidR="009868DA">
        <w:rPr>
          <w:rFonts w:ascii="Tahoma" w:eastAsia="Times New Roman" w:hAnsi="Tahoma" w:cs="Tahoma"/>
          <w:bCs/>
          <w:color w:val="222222"/>
          <w:sz w:val="20"/>
          <w:szCs w:val="20"/>
          <w:lang w:val="es-ES" w:eastAsia="es-ES"/>
        </w:rPr>
        <w:t>Este año vamos a tener promociones y convenios con bancos como el Macro, a través del cual ofreceremos una línea en dólares a 4 años con una tasa muy baja”, adelanta el ejecutivo.</w:t>
      </w:r>
    </w:p>
    <w:p w:rsidR="00970EDC" w:rsidRPr="00A43AEB" w:rsidRDefault="00970EDC">
      <w:pPr>
        <w:rPr>
          <w:sz w:val="20"/>
          <w:szCs w:val="20"/>
          <w:lang w:val="es-ES"/>
        </w:rPr>
      </w:pPr>
      <w:bookmarkStart w:id="0" w:name="_GoBack"/>
      <w:bookmarkEnd w:id="0"/>
    </w:p>
    <w:sectPr w:rsidR="00970EDC" w:rsidRPr="00A43AE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D1" w:rsidRDefault="003C7ED1" w:rsidP="00767077">
      <w:pPr>
        <w:spacing w:after="0" w:line="240" w:lineRule="auto"/>
      </w:pPr>
      <w:r>
        <w:separator/>
      </w:r>
    </w:p>
  </w:endnote>
  <w:endnote w:type="continuationSeparator" w:id="0">
    <w:p w:rsidR="003C7ED1" w:rsidRDefault="003C7ED1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D1" w:rsidRDefault="003C7ED1" w:rsidP="00767077">
      <w:pPr>
        <w:spacing w:after="0" w:line="240" w:lineRule="auto"/>
      </w:pPr>
      <w:r>
        <w:separator/>
      </w:r>
    </w:p>
  </w:footnote>
  <w:footnote w:type="continuationSeparator" w:id="0">
    <w:p w:rsidR="003C7ED1" w:rsidRDefault="003C7ED1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153A9"/>
    <w:rsid w:val="00034890"/>
    <w:rsid w:val="000457E3"/>
    <w:rsid w:val="0004582F"/>
    <w:rsid w:val="00046608"/>
    <w:rsid w:val="00094A22"/>
    <w:rsid w:val="00094BC9"/>
    <w:rsid w:val="000A0607"/>
    <w:rsid w:val="000A424E"/>
    <w:rsid w:val="000C02CA"/>
    <w:rsid w:val="000F0C44"/>
    <w:rsid w:val="000F7486"/>
    <w:rsid w:val="00175A7A"/>
    <w:rsid w:val="001D624F"/>
    <w:rsid w:val="001E6833"/>
    <w:rsid w:val="0020247A"/>
    <w:rsid w:val="00216294"/>
    <w:rsid w:val="0021643C"/>
    <w:rsid w:val="00231DFF"/>
    <w:rsid w:val="00250E31"/>
    <w:rsid w:val="00254312"/>
    <w:rsid w:val="00284892"/>
    <w:rsid w:val="00287C4C"/>
    <w:rsid w:val="00295140"/>
    <w:rsid w:val="002A5654"/>
    <w:rsid w:val="002D5CA3"/>
    <w:rsid w:val="002F7091"/>
    <w:rsid w:val="003162C4"/>
    <w:rsid w:val="0031681E"/>
    <w:rsid w:val="00327DEA"/>
    <w:rsid w:val="00345AEC"/>
    <w:rsid w:val="00373A12"/>
    <w:rsid w:val="00394D37"/>
    <w:rsid w:val="003A18C1"/>
    <w:rsid w:val="003B03C3"/>
    <w:rsid w:val="003B345B"/>
    <w:rsid w:val="003B464F"/>
    <w:rsid w:val="003C5ECB"/>
    <w:rsid w:val="003C7ED1"/>
    <w:rsid w:val="003F7177"/>
    <w:rsid w:val="00421846"/>
    <w:rsid w:val="00460349"/>
    <w:rsid w:val="004648FD"/>
    <w:rsid w:val="004A3AFE"/>
    <w:rsid w:val="004E7A60"/>
    <w:rsid w:val="00545012"/>
    <w:rsid w:val="005517CE"/>
    <w:rsid w:val="005742CA"/>
    <w:rsid w:val="005B3C93"/>
    <w:rsid w:val="005C3A9E"/>
    <w:rsid w:val="00601F32"/>
    <w:rsid w:val="00623BF4"/>
    <w:rsid w:val="00633C62"/>
    <w:rsid w:val="0064652F"/>
    <w:rsid w:val="0066477B"/>
    <w:rsid w:val="00681010"/>
    <w:rsid w:val="0068404C"/>
    <w:rsid w:val="006A6F47"/>
    <w:rsid w:val="006D4191"/>
    <w:rsid w:val="00701AE9"/>
    <w:rsid w:val="00701DEF"/>
    <w:rsid w:val="00701F02"/>
    <w:rsid w:val="0071045E"/>
    <w:rsid w:val="00713159"/>
    <w:rsid w:val="00732585"/>
    <w:rsid w:val="00767077"/>
    <w:rsid w:val="00781143"/>
    <w:rsid w:val="00787950"/>
    <w:rsid w:val="007A1D91"/>
    <w:rsid w:val="007B4619"/>
    <w:rsid w:val="007C4B7D"/>
    <w:rsid w:val="00813B36"/>
    <w:rsid w:val="008356A0"/>
    <w:rsid w:val="00842BCF"/>
    <w:rsid w:val="008A3F72"/>
    <w:rsid w:val="008E44DD"/>
    <w:rsid w:val="00900EB5"/>
    <w:rsid w:val="009047CF"/>
    <w:rsid w:val="009549A5"/>
    <w:rsid w:val="00970EDC"/>
    <w:rsid w:val="009868DA"/>
    <w:rsid w:val="009A1349"/>
    <w:rsid w:val="009C69DD"/>
    <w:rsid w:val="009E3B2B"/>
    <w:rsid w:val="00A07BDB"/>
    <w:rsid w:val="00A128C1"/>
    <w:rsid w:val="00A43AEB"/>
    <w:rsid w:val="00A57E8F"/>
    <w:rsid w:val="00A95758"/>
    <w:rsid w:val="00AA5C8C"/>
    <w:rsid w:val="00AA7A19"/>
    <w:rsid w:val="00B077C5"/>
    <w:rsid w:val="00B10DD6"/>
    <w:rsid w:val="00B45C71"/>
    <w:rsid w:val="00B8119E"/>
    <w:rsid w:val="00B8485C"/>
    <w:rsid w:val="00B9030C"/>
    <w:rsid w:val="00B90708"/>
    <w:rsid w:val="00BC3552"/>
    <w:rsid w:val="00BC5485"/>
    <w:rsid w:val="00C4647B"/>
    <w:rsid w:val="00C641C2"/>
    <w:rsid w:val="00C64A32"/>
    <w:rsid w:val="00C71602"/>
    <w:rsid w:val="00C92DE3"/>
    <w:rsid w:val="00CA0747"/>
    <w:rsid w:val="00CC662A"/>
    <w:rsid w:val="00CF3AFE"/>
    <w:rsid w:val="00D136E8"/>
    <w:rsid w:val="00D16565"/>
    <w:rsid w:val="00D20094"/>
    <w:rsid w:val="00D20A24"/>
    <w:rsid w:val="00D27EF6"/>
    <w:rsid w:val="00D44FB7"/>
    <w:rsid w:val="00D65C2D"/>
    <w:rsid w:val="00D710A3"/>
    <w:rsid w:val="00D842EC"/>
    <w:rsid w:val="00D87088"/>
    <w:rsid w:val="00D973AF"/>
    <w:rsid w:val="00DA6F36"/>
    <w:rsid w:val="00DC771A"/>
    <w:rsid w:val="00E01338"/>
    <w:rsid w:val="00E068ED"/>
    <w:rsid w:val="00E11606"/>
    <w:rsid w:val="00E2202D"/>
    <w:rsid w:val="00E23EDB"/>
    <w:rsid w:val="00E251BC"/>
    <w:rsid w:val="00E323DD"/>
    <w:rsid w:val="00E40D8F"/>
    <w:rsid w:val="00E42E4B"/>
    <w:rsid w:val="00E557B6"/>
    <w:rsid w:val="00E8186C"/>
    <w:rsid w:val="00E97A27"/>
    <w:rsid w:val="00EA535A"/>
    <w:rsid w:val="00EB4FCC"/>
    <w:rsid w:val="00EC5B2A"/>
    <w:rsid w:val="00F016A7"/>
    <w:rsid w:val="00F01FDA"/>
    <w:rsid w:val="00F820BF"/>
    <w:rsid w:val="00F96405"/>
    <w:rsid w:val="00FB1560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87C4C"/>
    <w:rPr>
      <w:i/>
      <w:iCs/>
    </w:rPr>
  </w:style>
  <w:style w:type="character" w:customStyle="1" w:styleId="il">
    <w:name w:val="il"/>
    <w:basedOn w:val="Fuentedeprrafopredeter"/>
    <w:rsid w:val="00C64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87C4C"/>
    <w:rPr>
      <w:i/>
      <w:iCs/>
    </w:rPr>
  </w:style>
  <w:style w:type="character" w:customStyle="1" w:styleId="il">
    <w:name w:val="il"/>
    <w:basedOn w:val="Fuentedeprrafopredeter"/>
    <w:rsid w:val="00C6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47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659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3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04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27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74</cp:revision>
  <dcterms:created xsi:type="dcterms:W3CDTF">2017-12-06T20:09:00Z</dcterms:created>
  <dcterms:modified xsi:type="dcterms:W3CDTF">2018-01-31T19:16:00Z</dcterms:modified>
</cp:coreProperties>
</file>