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CD669" w14:textId="77777777" w:rsidR="00C45F65" w:rsidRDefault="00C45F65" w:rsidP="00AE6546">
      <w:pPr>
        <w:jc w:val="both"/>
        <w:rPr>
          <w:b/>
          <w:sz w:val="32"/>
          <w:szCs w:val="32"/>
          <w:lang w:val="es-ES_tradnl"/>
        </w:rPr>
      </w:pPr>
    </w:p>
    <w:p w14:paraId="3E7A5016" w14:textId="77777777" w:rsidR="00811B6E" w:rsidRPr="00716F1F" w:rsidRDefault="00811B6E" w:rsidP="00811B6E">
      <w:pPr>
        <w:spacing w:line="240" w:lineRule="auto"/>
        <w:rPr>
          <w:rFonts w:cstheme="minorHAnsi"/>
          <w:b/>
          <w:sz w:val="32"/>
        </w:rPr>
      </w:pPr>
      <w:r w:rsidRPr="00716F1F">
        <w:rPr>
          <w:rFonts w:cstheme="minorHAnsi"/>
          <w:b/>
          <w:sz w:val="32"/>
        </w:rPr>
        <w:t xml:space="preserve">Desde Agritechnica, </w:t>
      </w:r>
      <w:r>
        <w:rPr>
          <w:rFonts w:cstheme="minorHAnsi"/>
          <w:b/>
          <w:sz w:val="32"/>
        </w:rPr>
        <w:t xml:space="preserve">las </w:t>
      </w:r>
      <w:r w:rsidRPr="00716F1F">
        <w:rPr>
          <w:rFonts w:cstheme="minorHAnsi"/>
          <w:b/>
          <w:sz w:val="32"/>
        </w:rPr>
        <w:t>empresas ya palpitan Expoagro 2018</w:t>
      </w:r>
    </w:p>
    <w:p w14:paraId="755F42F1" w14:textId="77777777" w:rsidR="00811B6E" w:rsidRPr="00716F1F" w:rsidRDefault="00811B6E" w:rsidP="00811B6E">
      <w:pPr>
        <w:spacing w:line="240" w:lineRule="auto"/>
        <w:rPr>
          <w:rFonts w:cstheme="minorHAnsi"/>
          <w:i/>
        </w:rPr>
      </w:pPr>
      <w:r w:rsidRPr="00716F1F">
        <w:rPr>
          <w:rFonts w:cstheme="minorHAnsi"/>
          <w:i/>
        </w:rPr>
        <w:t>Una nutrida comitiva participa del pabellón argentino</w:t>
      </w:r>
      <w:r>
        <w:rPr>
          <w:rFonts w:cstheme="minorHAnsi"/>
          <w:i/>
        </w:rPr>
        <w:t xml:space="preserve"> en</w:t>
      </w:r>
      <w:r w:rsidRPr="00716F1F">
        <w:rPr>
          <w:rFonts w:cstheme="minorHAnsi"/>
          <w:i/>
        </w:rPr>
        <w:t xml:space="preserve"> la exposición agrícola más importante del mundo que se desarrolla hasta el próximo sábado en la ciudad alemana de Hannover. </w:t>
      </w:r>
    </w:p>
    <w:p w14:paraId="6298076B" w14:textId="77777777" w:rsidR="00811B6E" w:rsidRPr="00716F1F" w:rsidRDefault="00811B6E" w:rsidP="00811B6E">
      <w:pPr>
        <w:spacing w:line="240" w:lineRule="auto"/>
        <w:rPr>
          <w:rFonts w:cstheme="minorHAnsi"/>
        </w:rPr>
      </w:pPr>
      <w:r w:rsidRPr="00716F1F">
        <w:rPr>
          <w:rFonts w:cstheme="minorHAnsi"/>
        </w:rPr>
        <w:t>Como sucede cada d</w:t>
      </w:r>
      <w:r>
        <w:rPr>
          <w:rFonts w:cstheme="minorHAnsi"/>
        </w:rPr>
        <w:t>os años, el pabellón argentino en</w:t>
      </w:r>
      <w:r w:rsidRPr="00716F1F">
        <w:rPr>
          <w:rFonts w:cstheme="minorHAnsi"/>
        </w:rPr>
        <w:t xml:space="preserve"> Agritechnica es el escenario para que empresas, cámaras del sector e instituciones locales cierren negocios</w:t>
      </w:r>
      <w:r>
        <w:rPr>
          <w:rFonts w:cstheme="minorHAnsi"/>
        </w:rPr>
        <w:t xml:space="preserve"> y </w:t>
      </w:r>
      <w:r w:rsidRPr="00716F1F">
        <w:rPr>
          <w:rFonts w:cstheme="minorHAnsi"/>
        </w:rPr>
        <w:t>generen nuevos vínculos con los 2.900 expositores que forman parte de la muestra agrícola más importante del mundo, que comenzó el pasado domingo en la ciudad alemana de Hannover y finaliza el 18 de noviembre.</w:t>
      </w:r>
    </w:p>
    <w:p w14:paraId="7D61750D" w14:textId="77777777" w:rsidR="00811B6E" w:rsidRDefault="00811B6E" w:rsidP="00811B6E">
      <w:pPr>
        <w:spacing w:line="240" w:lineRule="auto"/>
        <w:rPr>
          <w:rFonts w:cstheme="minorHAnsi"/>
        </w:rPr>
      </w:pPr>
      <w:r w:rsidRPr="00716F1F">
        <w:rPr>
          <w:rFonts w:cstheme="minorHAnsi"/>
        </w:rPr>
        <w:t xml:space="preserve">Como socio Premium de Agritechnica, Expoagro, junto a la Agencia Argentina de Inversiones y Comercio Internacional (AAICI), promueve la participación de más de veinte empresarios y representantes de diversas instituciones que activamente recorren los 23 pabellones que componen la exposición. </w:t>
      </w:r>
      <w:r>
        <w:rPr>
          <w:rFonts w:cstheme="minorHAnsi"/>
        </w:rPr>
        <w:t xml:space="preserve">Allí, </w:t>
      </w:r>
      <w:r w:rsidRPr="00716F1F">
        <w:rPr>
          <w:rFonts w:cstheme="minorHAnsi"/>
        </w:rPr>
        <w:t xml:space="preserve">la nutrida comitiva palpita la 12ª edición de Expoagro, que se realizará del 13 al 16 de marzo en el predio </w:t>
      </w:r>
      <w:r>
        <w:rPr>
          <w:rFonts w:cstheme="minorHAnsi"/>
        </w:rPr>
        <w:t xml:space="preserve">estable </w:t>
      </w:r>
      <w:r w:rsidRPr="00716F1F">
        <w:rPr>
          <w:rFonts w:cstheme="minorHAnsi"/>
        </w:rPr>
        <w:t xml:space="preserve">ubicado en el KM 225 de la Ruta Nacional 9 de San Nicolás. </w:t>
      </w:r>
    </w:p>
    <w:p w14:paraId="1ED4641E" w14:textId="77777777" w:rsidR="00811B6E" w:rsidRPr="00716F1F" w:rsidRDefault="00811B6E" w:rsidP="00811B6E">
      <w:pPr>
        <w:spacing w:line="240" w:lineRule="auto"/>
        <w:rPr>
          <w:rFonts w:cstheme="minorHAnsi"/>
          <w:color w:val="222222"/>
          <w:shd w:val="clear" w:color="auto" w:fill="FFFFFF"/>
        </w:rPr>
      </w:pPr>
      <w:r w:rsidRPr="00716F1F">
        <w:rPr>
          <w:rFonts w:cstheme="minorHAnsi"/>
          <w:color w:val="222222"/>
          <w:shd w:val="clear" w:color="auto" w:fill="FFFFFF"/>
        </w:rPr>
        <w:t xml:space="preserve">Alberto Mendiondo, </w:t>
      </w:r>
      <w:r>
        <w:rPr>
          <w:rFonts w:cstheme="minorHAnsi"/>
          <w:color w:val="222222"/>
          <w:shd w:val="clear" w:color="auto" w:fill="FFFFFF"/>
        </w:rPr>
        <w:t xml:space="preserve">responsable </w:t>
      </w:r>
      <w:r w:rsidRPr="00716F1F">
        <w:rPr>
          <w:rFonts w:cstheme="minorHAnsi"/>
          <w:color w:val="222222"/>
          <w:shd w:val="clear" w:color="auto" w:fill="FFFFFF"/>
        </w:rPr>
        <w:t xml:space="preserve">de Comercio Exterior de la empresa de silo bolsas Ipesa, destaca que hace 12 años que participa de Agritechnica. “Desde 2005 </w:t>
      </w:r>
      <w:r>
        <w:rPr>
          <w:rFonts w:cstheme="minorHAnsi"/>
          <w:color w:val="222222"/>
          <w:shd w:val="clear" w:color="auto" w:fill="FFFFFF"/>
        </w:rPr>
        <w:t>venimos</w:t>
      </w:r>
      <w:r w:rsidRPr="00716F1F">
        <w:rPr>
          <w:rFonts w:cstheme="minorHAnsi"/>
          <w:color w:val="222222"/>
          <w:shd w:val="clear" w:color="auto" w:fill="FFFFFF"/>
        </w:rPr>
        <w:t xml:space="preserve">, pero esta es  la primera vez que </w:t>
      </w:r>
      <w:r>
        <w:rPr>
          <w:rFonts w:cstheme="minorHAnsi"/>
          <w:color w:val="222222"/>
          <w:shd w:val="clear" w:color="auto" w:fill="FFFFFF"/>
        </w:rPr>
        <w:t>lo hacemos</w:t>
      </w:r>
      <w:r w:rsidRPr="00716F1F">
        <w:rPr>
          <w:rFonts w:cstheme="minorHAnsi"/>
          <w:color w:val="222222"/>
          <w:shd w:val="clear" w:color="auto" w:fill="FFFFFF"/>
        </w:rPr>
        <w:t xml:space="preserve"> con la bolsa armada. Nuestro producto despierta gran interés en Rusia, Ucrania,</w:t>
      </w:r>
      <w:r w:rsidRPr="00716F1F">
        <w:rPr>
          <w:rFonts w:cstheme="minorHAnsi"/>
          <w:color w:val="222222"/>
        </w:rPr>
        <w:t xml:space="preserve"> </w:t>
      </w:r>
      <w:r w:rsidRPr="00716F1F">
        <w:rPr>
          <w:rFonts w:cstheme="minorHAnsi"/>
          <w:color w:val="222222"/>
          <w:shd w:val="clear" w:color="auto" w:fill="FFFFFF"/>
        </w:rPr>
        <w:t>Rumania y Polonia. También tenemos un mercado muy grande en Estados</w:t>
      </w:r>
      <w:r w:rsidRPr="00716F1F">
        <w:rPr>
          <w:rFonts w:cstheme="minorHAnsi"/>
          <w:color w:val="222222"/>
        </w:rPr>
        <w:t xml:space="preserve"> </w:t>
      </w:r>
      <w:r w:rsidRPr="00716F1F">
        <w:rPr>
          <w:rFonts w:cstheme="minorHAnsi"/>
          <w:color w:val="222222"/>
          <w:shd w:val="clear" w:color="auto" w:fill="FFFFFF"/>
        </w:rPr>
        <w:t xml:space="preserve">Unidos y queremos consolidarnos en Europa”. </w:t>
      </w:r>
    </w:p>
    <w:p w14:paraId="5511980E" w14:textId="77777777" w:rsidR="00811B6E" w:rsidRPr="00716F1F" w:rsidRDefault="00811B6E" w:rsidP="00811B6E">
      <w:pPr>
        <w:spacing w:line="240" w:lineRule="auto"/>
        <w:rPr>
          <w:rFonts w:cstheme="minorHAnsi"/>
          <w:color w:val="222222"/>
          <w:shd w:val="clear" w:color="auto" w:fill="FFFFFF"/>
        </w:rPr>
      </w:pPr>
      <w:r>
        <w:rPr>
          <w:rFonts w:cstheme="minorHAnsi"/>
          <w:color w:val="222222"/>
          <w:shd w:val="clear" w:color="auto" w:fill="FFFFFF"/>
        </w:rPr>
        <w:t xml:space="preserve">Mendiondo </w:t>
      </w:r>
      <w:r w:rsidRPr="00716F1F">
        <w:rPr>
          <w:rFonts w:cstheme="minorHAnsi"/>
          <w:color w:val="222222"/>
          <w:shd w:val="clear" w:color="auto" w:fill="FFFFFF"/>
        </w:rPr>
        <w:t>confirma que participarán de Expoagro  por los próximos tres años, gracias a la promoción que hasta el 15 de noviembre permite  congelar la tarifa y abonarla en 36 cuotas a aquellos expositores que contraten  lote hasta el 2020 inclusive.  “</w:t>
      </w:r>
      <w:r>
        <w:rPr>
          <w:rFonts w:cstheme="minorHAnsi"/>
          <w:color w:val="222222"/>
          <w:shd w:val="clear" w:color="auto" w:fill="FFFFFF"/>
        </w:rPr>
        <w:t xml:space="preserve">Estamos muy contentos con </w:t>
      </w:r>
      <w:r w:rsidRPr="00716F1F">
        <w:rPr>
          <w:rFonts w:cstheme="minorHAnsi"/>
          <w:color w:val="222222"/>
          <w:shd w:val="clear" w:color="auto" w:fill="FFFFFF"/>
        </w:rPr>
        <w:t xml:space="preserve">el predio </w:t>
      </w:r>
      <w:r>
        <w:rPr>
          <w:rFonts w:cstheme="minorHAnsi"/>
          <w:color w:val="222222"/>
          <w:shd w:val="clear" w:color="auto" w:fill="FFFFFF"/>
        </w:rPr>
        <w:t>estable</w:t>
      </w:r>
      <w:r w:rsidRPr="00716F1F">
        <w:rPr>
          <w:rFonts w:cstheme="minorHAnsi"/>
          <w:color w:val="222222"/>
          <w:shd w:val="clear" w:color="auto" w:fill="FFFFFF"/>
        </w:rPr>
        <w:t xml:space="preserve"> inaugurado este año, porque nos da una mejor infraestructura e instalaciones a la altura de lo que es realmente la muestra”</w:t>
      </w:r>
      <w:r>
        <w:rPr>
          <w:rFonts w:cstheme="minorHAnsi"/>
          <w:color w:val="222222"/>
          <w:shd w:val="clear" w:color="auto" w:fill="FFFFFF"/>
        </w:rPr>
        <w:t>, expresa</w:t>
      </w:r>
      <w:r w:rsidRPr="00716F1F">
        <w:rPr>
          <w:rFonts w:cstheme="minorHAnsi"/>
          <w:color w:val="222222"/>
          <w:shd w:val="clear" w:color="auto" w:fill="FFFFFF"/>
        </w:rPr>
        <w:t>.</w:t>
      </w:r>
    </w:p>
    <w:p w14:paraId="1F034407" w14:textId="77777777" w:rsidR="00811B6E" w:rsidRPr="00716F1F" w:rsidRDefault="00811B6E" w:rsidP="00811B6E">
      <w:pPr>
        <w:spacing w:line="240" w:lineRule="auto"/>
        <w:rPr>
          <w:rFonts w:cstheme="minorHAnsi"/>
        </w:rPr>
      </w:pPr>
      <w:r w:rsidRPr="00716F1F">
        <w:rPr>
          <w:rFonts w:cstheme="minorHAnsi"/>
        </w:rPr>
        <w:t>El presidente de Industria</w:t>
      </w:r>
      <w:r>
        <w:rPr>
          <w:rFonts w:cstheme="minorHAnsi"/>
        </w:rPr>
        <w:t>s</w:t>
      </w:r>
      <w:r w:rsidRPr="00716F1F">
        <w:rPr>
          <w:rFonts w:cstheme="minorHAnsi"/>
        </w:rPr>
        <w:t xml:space="preserve"> Metalúrgicas Cestari, Néstor Cestari, resalta que “es un orgullo” estar presentes en una de las exposiciones más grandes del mundo. “Ya hace 4 años que venimos con nuestras máquinas, adaptadas a las exigencias del mercado alemán en cuanto a largo, ancho y rodados. En Agritechnica también nos encontramos con mucha gente de Centroamérica, Mercosur y Oceanía. Esta feria significa una vidriera muy importante para nosotros. Recibimos varias consultas  por nuestras tolvas con orugas, que se destacan por su </w:t>
      </w:r>
      <w:r>
        <w:rPr>
          <w:rFonts w:cstheme="minorHAnsi"/>
        </w:rPr>
        <w:t xml:space="preserve">baja </w:t>
      </w:r>
      <w:r w:rsidRPr="00716F1F">
        <w:rPr>
          <w:rFonts w:cstheme="minorHAnsi"/>
        </w:rPr>
        <w:t>compactación de suelo”</w:t>
      </w:r>
      <w:r>
        <w:rPr>
          <w:rFonts w:cstheme="minorHAnsi"/>
        </w:rPr>
        <w:t>, relata el empresario</w:t>
      </w:r>
      <w:r w:rsidRPr="00716F1F">
        <w:rPr>
          <w:rFonts w:cstheme="minorHAnsi"/>
        </w:rPr>
        <w:t>.</w:t>
      </w:r>
    </w:p>
    <w:p w14:paraId="5B558C72" w14:textId="77777777" w:rsidR="00811B6E" w:rsidRPr="00716F1F" w:rsidRDefault="00811B6E" w:rsidP="00811B6E">
      <w:pPr>
        <w:spacing w:line="240" w:lineRule="auto"/>
        <w:rPr>
          <w:rFonts w:cstheme="minorHAnsi"/>
        </w:rPr>
      </w:pPr>
      <w:r w:rsidRPr="00716F1F">
        <w:rPr>
          <w:rFonts w:cstheme="minorHAnsi"/>
        </w:rPr>
        <w:t>“Para Expoagro nos preparamos con mucha ilusión porque notamos que el sector está muy movilizado. Después de vivir tiempos muy duros, fue el primer año que tuvimos trabajo sin parar desde enero hasta ahora. Solo falta que se promuevan más créditos para que las ventas sigan creciendo.  Creo que el Gobierno está trabajando en eso”, agrega Cestari.</w:t>
      </w:r>
    </w:p>
    <w:p w14:paraId="7BF9CB53" w14:textId="77777777" w:rsidR="00811B6E" w:rsidRPr="00716F1F" w:rsidRDefault="00811B6E" w:rsidP="00811B6E">
      <w:pPr>
        <w:spacing w:line="240" w:lineRule="auto"/>
        <w:rPr>
          <w:rFonts w:cstheme="minorHAnsi"/>
        </w:rPr>
      </w:pPr>
      <w:r w:rsidRPr="00716F1F">
        <w:rPr>
          <w:rFonts w:cstheme="minorHAnsi"/>
        </w:rPr>
        <w:t xml:space="preserve">Por su parte, el gerente comercial de la compañía de fertilizadoras y tecnología de precisión Fertec, Luis Miguel Meineri, comenta que es la segunda vez que participan de esta mega expo internacional y asevera: “Además de los vínculos que desde hace varios años tenemos con el Mercosur,  buscamos abrir mercados en Sudáfrica,  Australia y el este de Europa, donde  por su fisonomía de trabajo requieren productos similares a los que fabricamos. También queremos trabajar en los próximos años en el norte de Estados Unidos y Canadá. El desafío es muy grande, pero tenemos los productos con la fuerza necesaria para lograrlo a mediano y largo plazo”. </w:t>
      </w:r>
    </w:p>
    <w:p w14:paraId="38FA2E28" w14:textId="77777777" w:rsidR="00811B6E" w:rsidRPr="00FE75F2" w:rsidRDefault="00811B6E" w:rsidP="00811B6E">
      <w:pPr>
        <w:spacing w:line="240" w:lineRule="auto"/>
        <w:rPr>
          <w:rFonts w:cstheme="minorHAnsi"/>
          <w:color w:val="222222"/>
          <w:shd w:val="clear" w:color="auto" w:fill="FFFFFF"/>
        </w:rPr>
      </w:pPr>
      <w:r>
        <w:rPr>
          <w:rFonts w:cstheme="minorHAnsi"/>
          <w:color w:val="222222"/>
        </w:rPr>
        <w:lastRenderedPageBreak/>
        <w:t>Asimismo, Me</w:t>
      </w:r>
      <w:r w:rsidRPr="00716F1F">
        <w:rPr>
          <w:rFonts w:cstheme="minorHAnsi"/>
          <w:color w:val="222222"/>
        </w:rPr>
        <w:t>ineri señala que se preparan con “mucha expectativa”</w:t>
      </w:r>
      <w:r w:rsidRPr="00716F1F">
        <w:rPr>
          <w:rFonts w:cstheme="minorHAnsi"/>
          <w:color w:val="222222"/>
          <w:shd w:val="clear" w:color="auto" w:fill="FFFFFF"/>
        </w:rPr>
        <w:t xml:space="preserve"> para Expoagro, donde contarán con un stand atendido por más de 30 personas para brindarle</w:t>
      </w:r>
      <w:r>
        <w:rPr>
          <w:rFonts w:cstheme="minorHAnsi"/>
          <w:color w:val="222222"/>
          <w:shd w:val="clear" w:color="auto" w:fill="FFFFFF"/>
        </w:rPr>
        <w:t>s</w:t>
      </w:r>
      <w:r w:rsidRPr="00716F1F">
        <w:rPr>
          <w:rFonts w:cstheme="minorHAnsi"/>
          <w:color w:val="222222"/>
          <w:shd w:val="clear" w:color="auto" w:fill="FFFFFF"/>
        </w:rPr>
        <w:t xml:space="preserve"> el mejor asesoramiento técnico y comercial a sus clientes. </w:t>
      </w:r>
      <w:r w:rsidRPr="00716F1F">
        <w:rPr>
          <w:rFonts w:cstheme="minorHAnsi"/>
          <w:color w:val="222222"/>
        </w:rPr>
        <w:t>“</w:t>
      </w:r>
      <w:r w:rsidRPr="00716F1F">
        <w:rPr>
          <w:rFonts w:cstheme="minorHAnsi"/>
          <w:color w:val="222222"/>
          <w:shd w:val="clear" w:color="auto" w:fill="FFFFFF"/>
        </w:rPr>
        <w:t>Buscamos que nuestra participación siga creciendo no solamente en variedad de productos,</w:t>
      </w:r>
      <w:r w:rsidRPr="00716F1F">
        <w:rPr>
          <w:rFonts w:cstheme="minorHAnsi"/>
          <w:color w:val="222222"/>
        </w:rPr>
        <w:t xml:space="preserve"> </w:t>
      </w:r>
      <w:r w:rsidRPr="00716F1F">
        <w:rPr>
          <w:rFonts w:cstheme="minorHAnsi"/>
          <w:color w:val="222222"/>
          <w:shd w:val="clear" w:color="auto" w:fill="FFFFFF"/>
        </w:rPr>
        <w:t>sino también en calidad de atención y  servicio a los visitantes”</w:t>
      </w:r>
      <w:r>
        <w:rPr>
          <w:rFonts w:cstheme="minorHAnsi"/>
          <w:color w:val="222222"/>
          <w:shd w:val="clear" w:color="auto" w:fill="FFFFFF"/>
        </w:rPr>
        <w:t>, dice</w:t>
      </w:r>
    </w:p>
    <w:p w14:paraId="70C989DF" w14:textId="77777777" w:rsidR="00811B6E" w:rsidRPr="00716F1F" w:rsidRDefault="00811B6E" w:rsidP="00811B6E">
      <w:pPr>
        <w:spacing w:line="240" w:lineRule="auto"/>
        <w:rPr>
          <w:rFonts w:cstheme="minorHAnsi"/>
        </w:rPr>
      </w:pPr>
      <w:r w:rsidRPr="00716F1F">
        <w:rPr>
          <w:rFonts w:cstheme="minorHAnsi"/>
        </w:rPr>
        <w:t>“Estamos fascinados por la diversidad de stands, maquinarias y tecnología que hay en Agritechnica, Estamos muy orgullosos de participar de esta muestra que nos permite adelantarnos al futuro. Le agradecemos a Expoagro por gestionar este espacio para las empresas argentinas. En Expoagro, este año generamos negocios por casi 5 millones de dólares y en 2018 estaremos con un gran stand e importantes promociones en granos”, asegura Marcos Capdepont, gerente de Negocios Agro de la petrolera, que a través de YPF Directo brinda una amplia oferta de insumos y servicios a productores de todo el país.</w:t>
      </w:r>
    </w:p>
    <w:p w14:paraId="7EBB2BF1" w14:textId="77777777" w:rsidR="00811B6E" w:rsidRPr="00716F1F" w:rsidRDefault="00811B6E" w:rsidP="00811B6E">
      <w:pPr>
        <w:spacing w:line="240" w:lineRule="auto"/>
        <w:rPr>
          <w:rFonts w:cstheme="minorHAnsi"/>
          <w:color w:val="222222"/>
          <w:shd w:val="clear" w:color="auto" w:fill="FFFFFF"/>
        </w:rPr>
      </w:pPr>
      <w:r w:rsidRPr="00716F1F">
        <w:rPr>
          <w:rFonts w:cstheme="minorHAnsi"/>
          <w:color w:val="222222"/>
          <w:shd w:val="clear" w:color="auto" w:fill="FFFFFF"/>
        </w:rPr>
        <w:t>Por último, vale destacar que el presidente de la Cámara Argentina de Fabricantes de Maquinaria  (CAFMA), Ra</w:t>
      </w:r>
      <w:r>
        <w:rPr>
          <w:rFonts w:cstheme="minorHAnsi"/>
          <w:color w:val="222222"/>
          <w:shd w:val="clear" w:color="auto" w:fill="FFFFFF"/>
        </w:rPr>
        <w:t>ú</w:t>
      </w:r>
      <w:r w:rsidRPr="00716F1F">
        <w:rPr>
          <w:rFonts w:cstheme="minorHAnsi"/>
          <w:color w:val="222222"/>
          <w:shd w:val="clear" w:color="auto" w:fill="FFFFFF"/>
        </w:rPr>
        <w:t xml:space="preserve">l Crucianelli, firmó un acuerdo de cooperación con la Asociación de Fabricantes de Ucrania.  “Este es un primer paso interesante para entablar nuevas relaciones. Podemos intercambiar  maquinarias, tecnología y capacitación en siembra directa y conservación del suelo”, </w:t>
      </w:r>
      <w:r>
        <w:rPr>
          <w:rFonts w:cstheme="minorHAnsi"/>
          <w:color w:val="222222"/>
          <w:shd w:val="clear" w:color="auto" w:fill="FFFFFF"/>
        </w:rPr>
        <w:t>dice</w:t>
      </w:r>
      <w:r w:rsidRPr="00716F1F">
        <w:rPr>
          <w:rFonts w:cstheme="minorHAnsi"/>
          <w:color w:val="222222"/>
          <w:shd w:val="clear" w:color="auto" w:fill="FFFFFF"/>
        </w:rPr>
        <w:t xml:space="preserve"> Crucianelli sobre la participación en Agritechnica, que arroja resultados muy fructíferos para los argentinos. </w:t>
      </w:r>
    </w:p>
    <w:p w14:paraId="6D91A72C" w14:textId="77777777" w:rsidR="00811B6E" w:rsidRPr="00716F1F" w:rsidRDefault="00811B6E" w:rsidP="00811B6E">
      <w:pPr>
        <w:spacing w:line="240" w:lineRule="auto"/>
        <w:rPr>
          <w:rFonts w:cstheme="minorHAnsi"/>
          <w:b/>
          <w:color w:val="000000" w:themeColor="text1"/>
        </w:rPr>
      </w:pPr>
    </w:p>
    <w:p w14:paraId="07C72F1C" w14:textId="77777777" w:rsidR="00811B6E" w:rsidRPr="00811B6E" w:rsidRDefault="00811B6E" w:rsidP="00AE6546">
      <w:pPr>
        <w:jc w:val="both"/>
        <w:rPr>
          <w:b/>
          <w:sz w:val="32"/>
          <w:szCs w:val="32"/>
          <w:lang w:val="es-ES_tradnl"/>
        </w:rPr>
      </w:pPr>
      <w:bookmarkStart w:id="0" w:name="_GoBack"/>
      <w:bookmarkEnd w:id="0"/>
    </w:p>
    <w:sectPr w:rsidR="00811B6E" w:rsidRPr="00811B6E" w:rsidSect="00A95F65">
      <w:headerReference w:type="default" r:id="rId6"/>
      <w:footerReference w:type="default" r:id="rId7"/>
      <w:pgSz w:w="11906" w:h="16838"/>
      <w:pgMar w:top="1440" w:right="1080" w:bottom="1440" w:left="1985"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5C919" w14:textId="77777777" w:rsidR="002D571C" w:rsidRDefault="002D571C" w:rsidP="00AE6546">
      <w:pPr>
        <w:spacing w:after="0" w:line="240" w:lineRule="auto"/>
      </w:pPr>
      <w:r>
        <w:separator/>
      </w:r>
    </w:p>
  </w:endnote>
  <w:endnote w:type="continuationSeparator" w:id="0">
    <w:p w14:paraId="0F5EB9E8" w14:textId="77777777" w:rsidR="002D571C" w:rsidRDefault="002D571C" w:rsidP="00AE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4D0D" w14:textId="77777777" w:rsidR="00AE6546" w:rsidRDefault="00AE6546">
    <w:pPr>
      <w:pStyle w:val="Piedepgina"/>
    </w:pPr>
    <w:r>
      <w:rPr>
        <w:noProof/>
        <w:lang w:val="es-ES" w:eastAsia="es-ES"/>
      </w:rPr>
      <w:drawing>
        <wp:anchor distT="0" distB="0" distL="114300" distR="114300" simplePos="0" relativeHeight="251659264" behindDoc="0" locked="0" layoutInCell="1" allowOverlap="1" wp14:anchorId="79389976" wp14:editId="0B64358A">
          <wp:simplePos x="0" y="0"/>
          <wp:positionH relativeFrom="column">
            <wp:posOffset>-632460</wp:posOffset>
          </wp:positionH>
          <wp:positionV relativeFrom="paragraph">
            <wp:posOffset>-276860</wp:posOffset>
          </wp:positionV>
          <wp:extent cx="7487920" cy="628650"/>
          <wp:effectExtent l="0" t="0" r="0" b="0"/>
          <wp:wrapThrough wrapText="bothSides">
            <wp:wrapPolygon edited="0">
              <wp:start x="0" y="0"/>
              <wp:lineTo x="0" y="20945"/>
              <wp:lineTo x="21541" y="20945"/>
              <wp:lineTo x="215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10" t="75925" r="14453" b="13407"/>
                  <a:stretch/>
                </pic:blipFill>
                <pic:spPr bwMode="auto">
                  <a:xfrm>
                    <a:off x="0" y="0"/>
                    <a:ext cx="7487920" cy="6286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C9400" w14:textId="77777777" w:rsidR="002D571C" w:rsidRDefault="002D571C" w:rsidP="00AE6546">
      <w:pPr>
        <w:spacing w:after="0" w:line="240" w:lineRule="auto"/>
      </w:pPr>
      <w:r>
        <w:separator/>
      </w:r>
    </w:p>
  </w:footnote>
  <w:footnote w:type="continuationSeparator" w:id="0">
    <w:p w14:paraId="4EB28AE8" w14:textId="77777777" w:rsidR="002D571C" w:rsidRDefault="002D571C" w:rsidP="00AE65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C8DB" w14:textId="77777777" w:rsidR="00AE6546" w:rsidRDefault="00AE6546">
    <w:pPr>
      <w:pStyle w:val="Encabezado"/>
    </w:pPr>
    <w:r>
      <w:rPr>
        <w:noProof/>
        <w:lang w:val="es-ES" w:eastAsia="es-ES"/>
      </w:rPr>
      <w:drawing>
        <wp:anchor distT="0" distB="0" distL="114300" distR="114300" simplePos="0" relativeHeight="251658240" behindDoc="0" locked="0" layoutInCell="1" allowOverlap="1" wp14:anchorId="67109A5B" wp14:editId="02FE84C8">
          <wp:simplePos x="0" y="0"/>
          <wp:positionH relativeFrom="page">
            <wp:posOffset>9525</wp:posOffset>
          </wp:positionH>
          <wp:positionV relativeFrom="paragraph">
            <wp:posOffset>-354330</wp:posOffset>
          </wp:positionV>
          <wp:extent cx="7529195" cy="1133475"/>
          <wp:effectExtent l="0" t="0" r="0" b="9525"/>
          <wp:wrapThrough wrapText="bothSides">
            <wp:wrapPolygon edited="0">
              <wp:start x="0" y="0"/>
              <wp:lineTo x="0" y="21418"/>
              <wp:lineTo x="21533" y="21418"/>
              <wp:lineTo x="215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3582" t="16628" r="14982" b="64234"/>
                  <a:stretch/>
                </pic:blipFill>
                <pic:spPr bwMode="auto">
                  <a:xfrm>
                    <a:off x="0" y="0"/>
                    <a:ext cx="7529195" cy="113347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46"/>
    <w:rsid w:val="00046131"/>
    <w:rsid w:val="00077A83"/>
    <w:rsid w:val="00142193"/>
    <w:rsid w:val="00166370"/>
    <w:rsid w:val="00182293"/>
    <w:rsid w:val="001825E9"/>
    <w:rsid w:val="001B1154"/>
    <w:rsid w:val="001C02A1"/>
    <w:rsid w:val="002C0A3D"/>
    <w:rsid w:val="002D571C"/>
    <w:rsid w:val="00362CC3"/>
    <w:rsid w:val="00404750"/>
    <w:rsid w:val="00617CD2"/>
    <w:rsid w:val="00630D3A"/>
    <w:rsid w:val="006A2801"/>
    <w:rsid w:val="006A7CC4"/>
    <w:rsid w:val="0073365C"/>
    <w:rsid w:val="007669ED"/>
    <w:rsid w:val="00791E3B"/>
    <w:rsid w:val="007F53F5"/>
    <w:rsid w:val="00811B6E"/>
    <w:rsid w:val="00840591"/>
    <w:rsid w:val="008640A6"/>
    <w:rsid w:val="008D54B6"/>
    <w:rsid w:val="008F17FE"/>
    <w:rsid w:val="009E5349"/>
    <w:rsid w:val="00A00FBA"/>
    <w:rsid w:val="00A87C16"/>
    <w:rsid w:val="00A95F65"/>
    <w:rsid w:val="00AE6546"/>
    <w:rsid w:val="00B44DB3"/>
    <w:rsid w:val="00B764F9"/>
    <w:rsid w:val="00C45F65"/>
    <w:rsid w:val="00C86C2E"/>
    <w:rsid w:val="00CD25D2"/>
    <w:rsid w:val="00D15D72"/>
    <w:rsid w:val="00D7608E"/>
    <w:rsid w:val="00D93228"/>
    <w:rsid w:val="00DE379B"/>
    <w:rsid w:val="00E5346F"/>
    <w:rsid w:val="00F5391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82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5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546"/>
  </w:style>
  <w:style w:type="paragraph" w:styleId="Piedepgina">
    <w:name w:val="footer"/>
    <w:basedOn w:val="Normal"/>
    <w:link w:val="PiedepginaCar"/>
    <w:uiPriority w:val="99"/>
    <w:unhideWhenUsed/>
    <w:rsid w:val="00AE65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7365">
      <w:bodyDiv w:val="1"/>
      <w:marLeft w:val="0"/>
      <w:marRight w:val="0"/>
      <w:marTop w:val="0"/>
      <w:marBottom w:val="0"/>
      <w:divBdr>
        <w:top w:val="none" w:sz="0" w:space="0" w:color="auto"/>
        <w:left w:val="none" w:sz="0" w:space="0" w:color="auto"/>
        <w:bottom w:val="none" w:sz="0" w:space="0" w:color="auto"/>
        <w:right w:val="none" w:sz="0" w:space="0" w:color="auto"/>
      </w:divBdr>
      <w:divsChild>
        <w:div w:id="1097335079">
          <w:marLeft w:val="0"/>
          <w:marRight w:val="0"/>
          <w:marTop w:val="0"/>
          <w:marBottom w:val="0"/>
          <w:divBdr>
            <w:top w:val="none" w:sz="0" w:space="0" w:color="auto"/>
            <w:left w:val="none" w:sz="0" w:space="0" w:color="auto"/>
            <w:bottom w:val="none" w:sz="0" w:space="0" w:color="auto"/>
            <w:right w:val="none" w:sz="0" w:space="0" w:color="auto"/>
          </w:divBdr>
        </w:div>
        <w:div w:id="869995943">
          <w:marLeft w:val="0"/>
          <w:marRight w:val="0"/>
          <w:marTop w:val="0"/>
          <w:marBottom w:val="0"/>
          <w:divBdr>
            <w:top w:val="none" w:sz="0" w:space="0" w:color="auto"/>
            <w:left w:val="none" w:sz="0" w:space="0" w:color="auto"/>
            <w:bottom w:val="none" w:sz="0" w:space="0" w:color="auto"/>
            <w:right w:val="none" w:sz="0" w:space="0" w:color="auto"/>
          </w:divBdr>
        </w:div>
        <w:div w:id="97984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4210</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Williams</dc:creator>
  <cp:lastModifiedBy>Usuario de Microsoft Office</cp:lastModifiedBy>
  <cp:revision>2</cp:revision>
  <dcterms:created xsi:type="dcterms:W3CDTF">2017-11-15T14:15:00Z</dcterms:created>
  <dcterms:modified xsi:type="dcterms:W3CDTF">2017-11-15T14:15:00Z</dcterms:modified>
</cp:coreProperties>
</file>