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B8" w:rsidRPr="00435021" w:rsidRDefault="0048193C" w:rsidP="00E64EB8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435021">
        <w:rPr>
          <w:rFonts w:ascii="Tahoma" w:hAnsi="Tahoma" w:cs="Tahoma"/>
          <w:sz w:val="20"/>
          <w:szCs w:val="20"/>
        </w:rPr>
        <w:t>1</w:t>
      </w:r>
      <w:r w:rsidR="006C5BA6">
        <w:rPr>
          <w:rFonts w:ascii="Tahoma" w:hAnsi="Tahoma" w:cs="Tahoma"/>
          <w:sz w:val="20"/>
          <w:szCs w:val="20"/>
        </w:rPr>
        <w:t>7</w:t>
      </w:r>
      <w:r w:rsidR="00484673" w:rsidRPr="00435021">
        <w:rPr>
          <w:rFonts w:ascii="Tahoma" w:hAnsi="Tahoma" w:cs="Tahoma"/>
          <w:sz w:val="20"/>
          <w:szCs w:val="20"/>
        </w:rPr>
        <w:t>.10</w:t>
      </w:r>
      <w:r w:rsidR="007B26B8" w:rsidRPr="00435021">
        <w:rPr>
          <w:rFonts w:ascii="Tahoma" w:hAnsi="Tahoma" w:cs="Tahoma"/>
          <w:sz w:val="20"/>
          <w:szCs w:val="20"/>
        </w:rPr>
        <w:t>.2016</w:t>
      </w:r>
    </w:p>
    <w:p w:rsidR="007B26B8" w:rsidRPr="00435021" w:rsidRDefault="007B26B8" w:rsidP="00E64E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435021" w:rsidRPr="006C5BA6" w:rsidRDefault="00D5732A" w:rsidP="00E64EB8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b/>
          <w:bCs/>
          <w:color w:val="222222"/>
          <w:szCs w:val="20"/>
          <w:lang w:eastAsia="es-ES"/>
        </w:rPr>
      </w:pPr>
      <w:r w:rsidRPr="006C5BA6">
        <w:rPr>
          <w:rFonts w:ascii="Tahoma" w:eastAsia="Times New Roman" w:hAnsi="Tahoma" w:cs="Tahoma"/>
          <w:b/>
          <w:bCs/>
          <w:color w:val="222222"/>
          <w:szCs w:val="20"/>
          <w:lang w:eastAsia="es-ES"/>
        </w:rPr>
        <w:t xml:space="preserve">Durante </w:t>
      </w:r>
      <w:r w:rsidR="00435021" w:rsidRPr="006C5BA6">
        <w:rPr>
          <w:rFonts w:ascii="Tahoma" w:eastAsia="Times New Roman" w:hAnsi="Tahoma" w:cs="Tahoma"/>
          <w:b/>
          <w:bCs/>
          <w:color w:val="222222"/>
          <w:szCs w:val="20"/>
          <w:lang w:eastAsia="es-ES"/>
        </w:rPr>
        <w:t>la SIAL</w:t>
      </w:r>
      <w:r w:rsidRPr="006C5BA6">
        <w:rPr>
          <w:rFonts w:ascii="Tahoma" w:eastAsia="Times New Roman" w:hAnsi="Tahoma" w:cs="Tahoma"/>
          <w:b/>
          <w:bCs/>
          <w:color w:val="222222"/>
          <w:szCs w:val="20"/>
          <w:lang w:eastAsia="es-ES"/>
        </w:rPr>
        <w:t xml:space="preserve"> de</w:t>
      </w:r>
      <w:r w:rsidR="00435021" w:rsidRPr="006C5BA6">
        <w:rPr>
          <w:rFonts w:ascii="Tahoma" w:eastAsia="Times New Roman" w:hAnsi="Tahoma" w:cs="Tahoma"/>
          <w:b/>
          <w:bCs/>
          <w:color w:val="222222"/>
          <w:szCs w:val="20"/>
          <w:lang w:eastAsia="es-ES"/>
        </w:rPr>
        <w:t xml:space="preserve"> París</w:t>
      </w:r>
    </w:p>
    <w:p w:rsidR="00435021" w:rsidRDefault="00435021" w:rsidP="00E64EB8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b/>
          <w:bCs/>
          <w:color w:val="222222"/>
          <w:sz w:val="36"/>
          <w:szCs w:val="20"/>
          <w:lang w:eastAsia="es-ES"/>
        </w:rPr>
      </w:pPr>
      <w:r w:rsidRPr="006C5BA6">
        <w:rPr>
          <w:rFonts w:ascii="Tahoma" w:eastAsia="Times New Roman" w:hAnsi="Tahoma" w:cs="Tahoma"/>
          <w:b/>
          <w:bCs/>
          <w:color w:val="222222"/>
          <w:sz w:val="36"/>
          <w:szCs w:val="20"/>
          <w:lang w:eastAsia="es-ES"/>
        </w:rPr>
        <w:t xml:space="preserve">Anunciaron </w:t>
      </w:r>
      <w:r w:rsidR="00FB2090">
        <w:rPr>
          <w:rFonts w:ascii="Tahoma" w:eastAsia="Times New Roman" w:hAnsi="Tahoma" w:cs="Tahoma"/>
          <w:b/>
          <w:bCs/>
          <w:color w:val="222222"/>
          <w:sz w:val="36"/>
          <w:szCs w:val="20"/>
          <w:lang w:eastAsia="es-ES"/>
        </w:rPr>
        <w:t xml:space="preserve">la Expo </w:t>
      </w:r>
      <w:r w:rsidR="001D5078">
        <w:rPr>
          <w:rFonts w:ascii="Tahoma" w:eastAsia="Times New Roman" w:hAnsi="Tahoma" w:cs="Tahoma"/>
          <w:b/>
          <w:bCs/>
          <w:color w:val="222222"/>
          <w:sz w:val="36"/>
          <w:szCs w:val="20"/>
          <w:lang w:eastAsia="es-ES"/>
        </w:rPr>
        <w:t xml:space="preserve">de </w:t>
      </w:r>
      <w:r w:rsidRPr="006C5BA6">
        <w:rPr>
          <w:rFonts w:ascii="Tahoma" w:eastAsia="Times New Roman" w:hAnsi="Tahoma" w:cs="Tahoma"/>
          <w:b/>
          <w:bCs/>
          <w:color w:val="222222"/>
          <w:sz w:val="36"/>
          <w:szCs w:val="20"/>
          <w:lang w:eastAsia="es-ES"/>
        </w:rPr>
        <w:t xml:space="preserve">Alimentos y Tendencias, la nueva </w:t>
      </w:r>
      <w:r w:rsidR="00FB2090">
        <w:rPr>
          <w:rFonts w:ascii="Tahoma" w:eastAsia="Times New Roman" w:hAnsi="Tahoma" w:cs="Tahoma"/>
          <w:b/>
          <w:bCs/>
          <w:color w:val="222222"/>
          <w:sz w:val="36"/>
          <w:szCs w:val="20"/>
          <w:lang w:eastAsia="es-ES"/>
        </w:rPr>
        <w:t>apuesta</w:t>
      </w:r>
      <w:r w:rsidRPr="006C5BA6">
        <w:rPr>
          <w:rFonts w:ascii="Tahoma" w:eastAsia="Times New Roman" w:hAnsi="Tahoma" w:cs="Tahoma"/>
          <w:b/>
          <w:bCs/>
          <w:color w:val="222222"/>
          <w:sz w:val="36"/>
          <w:szCs w:val="20"/>
          <w:lang w:eastAsia="es-ES"/>
        </w:rPr>
        <w:t xml:space="preserve"> de Exponenciar</w:t>
      </w:r>
      <w:r w:rsidR="00FB2090">
        <w:rPr>
          <w:rFonts w:ascii="Tahoma" w:eastAsia="Times New Roman" w:hAnsi="Tahoma" w:cs="Tahoma"/>
          <w:b/>
          <w:bCs/>
          <w:color w:val="222222"/>
          <w:sz w:val="36"/>
          <w:szCs w:val="20"/>
          <w:lang w:eastAsia="es-ES"/>
        </w:rPr>
        <w:t xml:space="preserve"> S.A.</w:t>
      </w:r>
    </w:p>
    <w:p w:rsidR="00435021" w:rsidRPr="005278A2" w:rsidRDefault="005278A2" w:rsidP="0043502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i/>
          <w:color w:val="333333"/>
          <w:sz w:val="20"/>
          <w:szCs w:val="20"/>
          <w:lang w:eastAsia="es-AR"/>
        </w:rPr>
      </w:pPr>
      <w:r w:rsidRPr="005278A2">
        <w:rPr>
          <w:rFonts w:ascii="Tahoma" w:eastAsia="Times New Roman" w:hAnsi="Tahoma" w:cs="Tahoma"/>
          <w:b/>
          <w:bCs/>
          <w:i/>
          <w:color w:val="333333"/>
          <w:sz w:val="20"/>
          <w:szCs w:val="20"/>
          <w:lang w:eastAsia="es-AR"/>
        </w:rPr>
        <w:t xml:space="preserve">Se realizará en noviembre de 2017 y </w:t>
      </w:r>
      <w:r w:rsidRPr="005278A2">
        <w:rPr>
          <w:rFonts w:ascii="Tahoma" w:eastAsia="Times New Roman" w:hAnsi="Tahoma" w:cs="Tahoma"/>
          <w:b/>
          <w:bCs/>
          <w:i/>
          <w:color w:val="222222"/>
          <w:sz w:val="20"/>
          <w:szCs w:val="20"/>
          <w:lang w:eastAsia="es-ES"/>
        </w:rPr>
        <w:t>será la primera gran exposición internacional de alimentos y bebidas de Argentina.</w:t>
      </w:r>
    </w:p>
    <w:p w:rsidR="005278A2" w:rsidRDefault="005278A2" w:rsidP="0043502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333333"/>
          <w:sz w:val="20"/>
          <w:szCs w:val="20"/>
          <w:lang w:eastAsia="es-AR"/>
        </w:rPr>
      </w:pPr>
    </w:p>
    <w:p w:rsidR="002319D7" w:rsidRDefault="00435021" w:rsidP="00D5732A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</w:pPr>
      <w:r w:rsidRPr="00D5732A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En el marco de la misión argentina al Salón de la Alim</w:t>
      </w:r>
      <w:r w:rsidR="0077568F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entación SIAL que se realiza en</w:t>
      </w:r>
      <w:r w:rsidR="00835830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París</w:t>
      </w:r>
      <w:r w:rsidRPr="00D5732A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, </w:t>
      </w:r>
      <w:r w:rsidR="003552AE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Eugenio</w:t>
      </w:r>
      <w:r w:rsidR="00835830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</w:t>
      </w:r>
      <w:proofErr w:type="spellStart"/>
      <w:r w:rsidR="00835830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Schlossberg</w:t>
      </w:r>
      <w:proofErr w:type="spellEnd"/>
      <w:r w:rsidR="00835830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y Alberto Marina, d</w:t>
      </w:r>
      <w:r w:rsidR="003552AE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irectores de Exponenciar S.A., anunciaron hoy </w:t>
      </w:r>
      <w:r w:rsidR="002319D7" w:rsidRPr="00D5732A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la primera edición de “</w:t>
      </w:r>
      <w:r w:rsidR="00FB2090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Expo </w:t>
      </w:r>
      <w:r w:rsidR="001D5078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de </w:t>
      </w:r>
      <w:r w:rsidR="002319D7" w:rsidRPr="00D5732A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Alimentos y Tendencias”, una </w:t>
      </w:r>
      <w:r w:rsidR="00FB2090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exposición</w:t>
      </w:r>
      <w:r w:rsidR="002319D7" w:rsidRPr="00D5732A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internacional que se realizará en la Argentina en noviembre de 2017 y estará organizada por Exponenciar</w:t>
      </w:r>
      <w:r w:rsidR="00FB2090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S.A.</w:t>
      </w:r>
      <w:r w:rsidR="002319D7" w:rsidRPr="00D5732A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, la empresa integrada por los diarios Clarín y La Nación.</w:t>
      </w:r>
    </w:p>
    <w:p w:rsidR="0077568F" w:rsidRPr="00F71C42" w:rsidRDefault="0077568F" w:rsidP="0077568F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</w:pPr>
      <w:r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Durante el anuncio estuvieron </w:t>
      </w:r>
      <w:r w:rsidR="00835830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presentes 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el</w:t>
      </w:r>
      <w:r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</w:t>
      </w:r>
      <w:r w:rsidR="00835830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m</w:t>
      </w:r>
      <w:r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inistro de Agroindustria, Ricardo </w:t>
      </w:r>
      <w:proofErr w:type="spellStart"/>
      <w:r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Buryaile</w:t>
      </w:r>
      <w:proofErr w:type="spellEnd"/>
      <w:r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, quien lidera la misión comercial a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SIAL</w:t>
      </w:r>
      <w:r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París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2016</w:t>
      </w:r>
      <w:r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junto al secretario de Agregado de Valor nacional, </w:t>
      </w:r>
      <w:r w:rsidRPr="00F71C42">
        <w:rPr>
          <w:rFonts w:ascii="Tahoma" w:eastAsia="Times New Roman" w:hAnsi="Tahoma" w:cs="Tahoma"/>
          <w:color w:val="222222"/>
          <w:sz w:val="20"/>
          <w:szCs w:val="20"/>
          <w:lang w:eastAsia="es-ES"/>
        </w:rPr>
        <w:t xml:space="preserve">Néstor </w:t>
      </w:r>
      <w:proofErr w:type="spellStart"/>
      <w:r w:rsidRPr="00F71C42">
        <w:rPr>
          <w:rFonts w:ascii="Tahoma" w:eastAsia="Times New Roman" w:hAnsi="Tahoma" w:cs="Tahoma"/>
          <w:color w:val="222222"/>
          <w:sz w:val="20"/>
          <w:szCs w:val="20"/>
          <w:lang w:eastAsia="es-ES"/>
        </w:rPr>
        <w:t>Roulet</w:t>
      </w:r>
      <w:proofErr w:type="spellEnd"/>
      <w:r w:rsidRPr="00F71C42">
        <w:rPr>
          <w:rFonts w:ascii="Tahoma" w:eastAsia="Times New Roman" w:hAnsi="Tahoma" w:cs="Tahoma"/>
          <w:color w:val="222222"/>
          <w:sz w:val="20"/>
          <w:szCs w:val="20"/>
          <w:lang w:eastAsia="es-ES"/>
        </w:rPr>
        <w:t xml:space="preserve">, la </w:t>
      </w:r>
      <w:r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subsecretaria de Alimentos y Bebidas, </w:t>
      </w:r>
      <w:r w:rsidRPr="00F71C42">
        <w:rPr>
          <w:rFonts w:ascii="Tahoma" w:eastAsia="Times New Roman" w:hAnsi="Tahoma" w:cs="Tahoma"/>
          <w:color w:val="222222"/>
          <w:sz w:val="20"/>
          <w:szCs w:val="20"/>
          <w:lang w:eastAsia="es-ES"/>
        </w:rPr>
        <w:t xml:space="preserve">Mercedes </w:t>
      </w:r>
      <w:proofErr w:type="spellStart"/>
      <w:r w:rsidRPr="00F71C42">
        <w:rPr>
          <w:rFonts w:ascii="Tahoma" w:eastAsia="Times New Roman" w:hAnsi="Tahoma" w:cs="Tahoma"/>
          <w:color w:val="222222"/>
          <w:sz w:val="20"/>
          <w:szCs w:val="20"/>
          <w:lang w:eastAsia="es-ES"/>
        </w:rPr>
        <w:t>Nimo</w:t>
      </w:r>
      <w:proofErr w:type="spellEnd"/>
      <w:r w:rsidRPr="00F71C42">
        <w:rPr>
          <w:rFonts w:ascii="Tahoma" w:eastAsia="Times New Roman" w:hAnsi="Tahoma" w:cs="Tahoma"/>
          <w:color w:val="222222"/>
          <w:sz w:val="20"/>
          <w:szCs w:val="20"/>
          <w:lang w:eastAsia="es-ES"/>
        </w:rPr>
        <w:t xml:space="preserve">, el Ministro de Agroindustria de Buenos Aires, </w:t>
      </w:r>
      <w:r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Leonardo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</w:t>
      </w:r>
      <w:proofErr w:type="spellStart"/>
      <w:r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Sarquís</w:t>
      </w:r>
      <w:proofErr w:type="spellEnd"/>
      <w:r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, el Ministro de Agricultura de Córdoba, Sergio </w:t>
      </w:r>
      <w:proofErr w:type="spellStart"/>
      <w:r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Busso</w:t>
      </w:r>
      <w:proofErr w:type="spellEnd"/>
      <w:r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, el embajador en París,</w:t>
      </w:r>
      <w:r w:rsidRPr="00FB2090">
        <w:t xml:space="preserve"> </w:t>
      </w:r>
      <w:r w:rsidRPr="00FB2090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S.E. Jorge </w:t>
      </w:r>
      <w:proofErr w:type="spellStart"/>
      <w:r w:rsidRPr="00FB2090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F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aurie</w:t>
      </w:r>
      <w:proofErr w:type="spellEnd"/>
      <w:r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,</w:t>
      </w:r>
      <w:r w:rsidR="002206F9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el Ministro Consejero de la Embajada, Leonardo </w:t>
      </w:r>
      <w:proofErr w:type="spellStart"/>
      <w:r w:rsidR="002206F9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Costantino</w:t>
      </w:r>
      <w:proofErr w:type="spellEnd"/>
      <w:r w:rsidR="002206F9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,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el ministro consejero d</w:t>
      </w:r>
      <w:r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e la embajada 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Darío Celaya </w:t>
      </w:r>
      <w:proofErr w:type="spellStart"/>
      <w:r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Alvarez</w:t>
      </w:r>
      <w:proofErr w:type="spellEnd"/>
      <w:r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, </w:t>
      </w:r>
      <w:r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Juan Pablo </w:t>
      </w:r>
      <w:proofErr w:type="spellStart"/>
      <w:r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Trípodi</w:t>
      </w:r>
      <w:proofErr w:type="spellEnd"/>
      <w:r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</w:t>
      </w:r>
      <w:r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vicepre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sidente de la Agencia Argentina de Inversiones y Comercio Internacional</w:t>
      </w:r>
      <w:r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,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</w:t>
      </w:r>
      <w:r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y María Sol Mayoral,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</w:t>
      </w:r>
      <w:r w:rsidR="00835830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d</w:t>
      </w:r>
      <w:r w:rsidRPr="00C4495F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irectora </w:t>
      </w:r>
      <w:r w:rsidR="00835830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de </w:t>
      </w:r>
      <w:r w:rsidRPr="00C4495F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Agro y Alimentos</w:t>
      </w:r>
      <w:r w:rsidR="00835830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de la</w:t>
      </w:r>
      <w:r w:rsidRPr="00C4495F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Agencia Argentina de Inversiones y Comercio Internacional</w:t>
      </w:r>
      <w:r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.</w:t>
      </w:r>
    </w:p>
    <w:p w:rsidR="002319D7" w:rsidRDefault="002319D7" w:rsidP="00D5732A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</w:pPr>
      <w:r w:rsidRPr="00D5732A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La </w:t>
      </w:r>
      <w:r w:rsidR="00FB2090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nueva exposición</w:t>
      </w:r>
      <w:r w:rsidR="00D5732A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fue </w:t>
      </w:r>
      <w:r w:rsidRPr="00D5732A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presenta</w:t>
      </w:r>
      <w:r w:rsidR="00D5732A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da en la Embajada Argentina en París, durante una r</w:t>
      </w:r>
      <w:r w:rsidRPr="00D5732A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ecepción para toda la delegación </w:t>
      </w:r>
      <w:r w:rsidR="00FB2090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argentina</w:t>
      </w:r>
      <w:r w:rsidR="00D5732A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, integrada por funcionarios</w:t>
      </w:r>
      <w:r w:rsidR="003552AE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nacionales y provinciales</w:t>
      </w:r>
      <w:r w:rsidR="00D5732A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,</w:t>
      </w:r>
      <w:r w:rsidR="0055399D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</w:t>
      </w:r>
      <w:r w:rsidR="003552AE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cámaras empresarias y más de 300</w:t>
      </w:r>
      <w:r w:rsidR="00D5732A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empresarios y ejecutivos de </w:t>
      </w:r>
      <w:r w:rsidR="003552AE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emp</w:t>
      </w:r>
      <w:r w:rsidR="002206F9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resas relacionadas al mundo de la industria alimenticia</w:t>
      </w:r>
      <w:r w:rsidR="003552AE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. </w:t>
      </w:r>
      <w:r w:rsidR="00D5732A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</w:t>
      </w:r>
    </w:p>
    <w:p w:rsidR="00F71C42" w:rsidRPr="00F71C42" w:rsidRDefault="00FB2090" w:rsidP="00F71C42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</w:pPr>
      <w:r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Expo</w:t>
      </w:r>
      <w:r w:rsidR="00D144DF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de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</w:t>
      </w:r>
      <w:r w:rsidR="003552AE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Alimentos y Tendencias será la</w:t>
      </w:r>
      <w:r w:rsidR="00F71C42"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gran exposici</w:t>
      </w:r>
      <w:r w:rsidR="003552AE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ón internacional de alimentos </w:t>
      </w:r>
      <w:r w:rsidR="00F71C42"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de</w:t>
      </w:r>
      <w:r w:rsidR="0055399D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la región en la </w:t>
      </w:r>
      <w:r w:rsidR="00F71C42"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Argentina. El objetivo es promover la inserci</w:t>
      </w:r>
      <w:r w:rsidR="0055399D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ón internacional agroindustrial</w:t>
      </w:r>
      <w:r w:rsidR="00F71C42"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, defender la competencia y federalizar la producción, todo esto mejorando la competitividad de los sectores productivos, fortaleciendo las cadenas de valor, fomentando la innovación y la productividad de sus actores y estimulando el </w:t>
      </w:r>
      <w:proofErr w:type="spellStart"/>
      <w:r w:rsidR="00F71C42"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emprendedurismo</w:t>
      </w:r>
      <w:proofErr w:type="spellEnd"/>
      <w:r w:rsidR="00F71C42"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.</w:t>
      </w:r>
    </w:p>
    <w:p w:rsidR="00BF09E8" w:rsidRPr="00BF09E8" w:rsidRDefault="00BF09E8" w:rsidP="00BF09E8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</w:pPr>
      <w:r w:rsidRPr="00BF09E8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La exposición, que buscará posicionarse como el nodo de negocios de alimentos de Latinoamérica, tendrá el objetivo de incrementar el comercio exterior argentino, esencialmente de las </w:t>
      </w:r>
      <w:r w:rsidR="00FB2090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empresas</w:t>
      </w:r>
      <w:r w:rsidRPr="00BF09E8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de</w:t>
      </w:r>
      <w:r w:rsidR="0055399D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l rubro alimenticio</w:t>
      </w:r>
      <w:r w:rsidRPr="00BF09E8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, captar </w:t>
      </w:r>
      <w:r w:rsidR="0055399D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inversiones</w:t>
      </w:r>
      <w:r w:rsidRPr="00BF09E8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, facilitar la internacionalización de las empresas, mejorar la imagen internacional y posicionar la marca país.</w:t>
      </w:r>
    </w:p>
    <w:p w:rsidR="00BF09E8" w:rsidRPr="00BF09E8" w:rsidRDefault="00FB2090" w:rsidP="00BF09E8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</w:pPr>
      <w:r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El evento</w:t>
      </w:r>
      <w:r w:rsidR="00BF09E8" w:rsidRPr="00BF09E8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, que toma como base la necesaria articulación público-privad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a</w:t>
      </w:r>
      <w:r w:rsidR="00BF09E8" w:rsidRPr="00BF09E8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como mecanismo para cumplir los objetivos propuestos, incluirá a las cadenas de valor, el sector de los insumos, servicios y logístic</w:t>
      </w:r>
      <w:r w:rsidR="00835830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a, comercialización, maquinaria</w:t>
      </w:r>
      <w:r w:rsidR="00BF09E8" w:rsidRPr="00BF09E8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e institucional. A su vez, será un espacio de articulación entre proveedores de productos y servicios, productores de alimentos, compradores internacionales y un imán para la atracción de inversiones y la capacitación del sector.</w:t>
      </w:r>
    </w:p>
    <w:p w:rsidR="00435021" w:rsidRPr="00F71C42" w:rsidRDefault="00835830" w:rsidP="00F71C42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</w:pPr>
      <w:r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En representación de </w:t>
      </w:r>
      <w:proofErr w:type="spellStart"/>
      <w:r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Exponenciar</w:t>
      </w:r>
      <w:proofErr w:type="spellEnd"/>
      <w:r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S.A participaron del lanzamiento </w:t>
      </w:r>
      <w:r w:rsidR="00D5732A"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los miembros del directorio </w:t>
      </w:r>
      <w:r w:rsidR="00435021"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lastRenderedPageBreak/>
        <w:t>Eu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genio </w:t>
      </w:r>
      <w:proofErr w:type="spellStart"/>
      <w:r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Schlossberg</w:t>
      </w:r>
      <w:proofErr w:type="spellEnd"/>
      <w:r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, presidente y ejecutivo de </w:t>
      </w:r>
      <w:r w:rsidR="00435021"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La Nación</w:t>
      </w:r>
      <w:r w:rsidR="00D5732A"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, </w:t>
      </w:r>
      <w:r w:rsidR="00435021"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Alberto Marina, director y 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ejecutivo</w:t>
      </w:r>
      <w:r w:rsidR="00435021"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de Clarín</w:t>
      </w:r>
      <w:r w:rsidR="00D5732A"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, </w:t>
      </w:r>
      <w:r w:rsidR="00435021"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Rodrigo Ram</w:t>
      </w:r>
      <w:r w:rsidR="00D5732A"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í</w:t>
      </w:r>
      <w:r w:rsidR="00435021"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rez, gerente general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,</w:t>
      </w:r>
      <w:r w:rsidR="00D5732A"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y </w:t>
      </w:r>
      <w:r w:rsidR="00435021"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Patricio </w:t>
      </w:r>
      <w:proofErr w:type="spellStart"/>
      <w:r w:rsidR="00435021"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Frydman</w:t>
      </w:r>
      <w:proofErr w:type="spellEnd"/>
      <w:r w:rsidR="00435021"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, gerente comercial</w:t>
      </w:r>
      <w:r w:rsidR="00D5732A"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.</w:t>
      </w:r>
    </w:p>
    <w:p w:rsidR="00435021" w:rsidRPr="00F71C42" w:rsidRDefault="00BF09E8" w:rsidP="00F71C42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</w:pPr>
      <w:r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“</w:t>
      </w:r>
      <w:r w:rsidR="00435021"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El </w:t>
      </w:r>
      <w:r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aumento de la población mundial</w:t>
      </w:r>
      <w:r w:rsidR="00435021"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puede convertir f</w:t>
      </w:r>
      <w:r w:rsidR="006C5BA6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inalmente a nuestro país en el </w:t>
      </w:r>
      <w:r w:rsidR="00435021"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supermercado del mundo</w:t>
      </w:r>
      <w:r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,</w:t>
      </w:r>
      <w:r w:rsidR="00435021"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aportando a uno de los desafíos de la agenda internacional como lo es la </w:t>
      </w:r>
      <w:r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s</w:t>
      </w:r>
      <w:r w:rsidR="00435021"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eguridad </w:t>
      </w:r>
      <w:r w:rsidR="006C5BA6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a</w:t>
      </w:r>
      <w:r w:rsidR="00435021"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limentaria</w:t>
      </w:r>
      <w:r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”, </w:t>
      </w:r>
      <w:r w:rsidR="006C5BA6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argumentaron</w:t>
      </w:r>
      <w:r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desde Exponenciar</w:t>
      </w:r>
      <w:r w:rsidR="00C4495F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S.A</w:t>
      </w:r>
      <w:r w:rsidR="00435021"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.</w:t>
      </w:r>
      <w:r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“E</w:t>
      </w:r>
      <w:r w:rsidR="00435021"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xportar con agregado de valor en origen </w:t>
      </w:r>
      <w:r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es lo que </w:t>
      </w:r>
      <w:r w:rsidR="00435021"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nos permit</w:t>
      </w:r>
      <w:r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irá</w:t>
      </w:r>
      <w:r w:rsidR="00435021"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hacer frente a la volatilidad de los precios de los </w:t>
      </w:r>
      <w:proofErr w:type="spellStart"/>
      <w:r w:rsidR="00435021"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commodities</w:t>
      </w:r>
      <w:proofErr w:type="spellEnd"/>
      <w:r w:rsidR="00435021"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y generar un adecuado desarrollo de la indu</w:t>
      </w:r>
      <w:bookmarkStart w:id="0" w:name="_GoBack"/>
      <w:bookmarkEnd w:id="0"/>
      <w:r w:rsidR="00435021"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stria nacional</w:t>
      </w:r>
      <w:r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”, a</w:t>
      </w:r>
      <w:r w:rsid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cotaron</w:t>
      </w:r>
      <w:r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. </w:t>
      </w:r>
    </w:p>
    <w:p w:rsidR="006C5BA6" w:rsidRDefault="006C5BA6" w:rsidP="00F71C42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</w:pPr>
      <w:r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De esta forma, </w:t>
      </w:r>
      <w:r w:rsidR="00C4495F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la Expo de 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Alimentos y </w:t>
      </w:r>
      <w:r w:rsidR="00C4495F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Tendencias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viene a ocupar un rol estratégico como espacio de encuentro y negocios a nivel global para un sector fundamental como es el de </w:t>
      </w:r>
      <w:r w:rsidR="0077568F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la industria alimenticia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. La </w:t>
      </w:r>
      <w:r w:rsidR="00C4495F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cita anunci</w:t>
      </w:r>
      <w:r w:rsidR="0077568F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a</w:t>
      </w:r>
      <w:r w:rsidR="00C4495F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da,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</w:t>
      </w:r>
      <w:r w:rsidR="00835830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que 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se realizará en noviembre de 2017 en Buenos Aires, es una nueva propuesta que cuenta con la garantía de excelencia ofrecida por el equipo de Exponenciar</w:t>
      </w:r>
      <w:r w:rsidR="00C4495F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S.A. y el respaldo de dos grandes</w:t>
      </w:r>
      <w:r w:rsidR="00835830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diarios</w:t>
      </w:r>
      <w:r w:rsidR="00C4495F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como Clarín y La Nación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. </w:t>
      </w:r>
    </w:p>
    <w:p w:rsidR="00435021" w:rsidRDefault="00435021" w:rsidP="00435021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</w:p>
    <w:p w:rsidR="006A7544" w:rsidRPr="00F82E4C" w:rsidRDefault="006A7544" w:rsidP="00435021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s-ES"/>
        </w:rPr>
      </w:pPr>
      <w:r w:rsidRPr="00F82E4C">
        <w:rPr>
          <w:rFonts w:ascii="Tahoma" w:eastAsia="Times New Roman" w:hAnsi="Tahoma" w:cs="Tahoma"/>
          <w:b/>
          <w:sz w:val="20"/>
          <w:szCs w:val="20"/>
          <w:lang w:eastAsia="es-ES"/>
        </w:rPr>
        <w:t>Epígrafe.</w:t>
      </w:r>
    </w:p>
    <w:p w:rsidR="006A7544" w:rsidRPr="00435021" w:rsidRDefault="006A7544" w:rsidP="00435021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>
        <w:rPr>
          <w:rFonts w:ascii="Tahoma" w:eastAsia="Times New Roman" w:hAnsi="Tahoma" w:cs="Tahoma"/>
          <w:sz w:val="20"/>
          <w:szCs w:val="20"/>
          <w:lang w:eastAsia="es-ES"/>
        </w:rPr>
        <w:t xml:space="preserve">(De izq. a der.) </w:t>
      </w:r>
      <w:r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Ricardo </w:t>
      </w:r>
      <w:proofErr w:type="spellStart"/>
      <w:r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Buryaile</w:t>
      </w:r>
      <w:proofErr w:type="spellEnd"/>
      <w:r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, </w:t>
      </w:r>
      <w:r w:rsidR="00F82E4C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ministro de Agroindustria argentino, </w:t>
      </w:r>
      <w:r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Eu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genio </w:t>
      </w:r>
      <w:proofErr w:type="spellStart"/>
      <w:r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Schlossberg</w:t>
      </w:r>
      <w:proofErr w:type="spellEnd"/>
      <w:r w:rsidR="00F82E4C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y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</w:t>
      </w:r>
      <w:r w:rsidRPr="00F71C42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Alberto Marina</w:t>
      </w:r>
      <w:r w:rsidR="00F82E4C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, de </w:t>
      </w:r>
      <w:proofErr w:type="spellStart"/>
      <w:r w:rsidR="00F82E4C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Exponenciar</w:t>
      </w:r>
      <w:proofErr w:type="spellEnd"/>
      <w:r w:rsidR="00F82E4C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, 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y </w:t>
      </w:r>
      <w:r w:rsidRPr="00FB2090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Jorge </w:t>
      </w:r>
      <w:proofErr w:type="spellStart"/>
      <w:r w:rsidRPr="00FB2090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F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aurie</w:t>
      </w:r>
      <w:proofErr w:type="spellEnd"/>
      <w:r w:rsidR="00F82E4C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, embajador en París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.</w:t>
      </w:r>
    </w:p>
    <w:sectPr w:rsidR="006A7544" w:rsidRPr="00435021" w:rsidSect="005D235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04F" w:rsidRDefault="002B104F" w:rsidP="007B26B8">
      <w:pPr>
        <w:spacing w:after="0" w:line="240" w:lineRule="auto"/>
      </w:pPr>
      <w:r>
        <w:separator/>
      </w:r>
    </w:p>
  </w:endnote>
  <w:endnote w:type="continuationSeparator" w:id="0">
    <w:p w:rsidR="002B104F" w:rsidRDefault="002B104F" w:rsidP="007B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9D7" w:rsidRDefault="003416F2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-346075</wp:posOffset>
          </wp:positionV>
          <wp:extent cx="1581150" cy="1115060"/>
          <wp:effectExtent l="0" t="0" r="0" b="8890"/>
          <wp:wrapThrough wrapText="bothSides">
            <wp:wrapPolygon edited="0">
              <wp:start x="0" y="0"/>
              <wp:lineTo x="0" y="21403"/>
              <wp:lineTo x="21340" y="21403"/>
              <wp:lineTo x="21340" y="0"/>
              <wp:lineTo x="0" y="0"/>
            </wp:wrapPolygon>
          </wp:wrapThrough>
          <wp:docPr id="2" name="Imagen 1" descr="Exponenciar_FirmaMail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xponenciar_FirmaMail_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83" b="14549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115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19D7" w:rsidRPr="0079025A">
      <w:rPr>
        <w:sz w:val="20"/>
        <w:szCs w:val="20"/>
      </w:rPr>
      <w:t xml:space="preserve">Tel.: 011 5128 9800/05 / Av. Corrientes 1302 - 5 Piso (C1043ABN) Bs. As. </w:t>
    </w:r>
    <w:r w:rsidR="002319D7">
      <w:rPr>
        <w:sz w:val="20"/>
        <w:szCs w:val="20"/>
      </w:rPr>
      <w:t>prensa</w:t>
    </w:r>
    <w:r w:rsidR="002319D7" w:rsidRPr="0079025A">
      <w:rPr>
        <w:sz w:val="20"/>
        <w:szCs w:val="20"/>
      </w:rPr>
      <w:t>@expo</w:t>
    </w:r>
    <w:r w:rsidR="0050428B">
      <w:rPr>
        <w:sz w:val="20"/>
        <w:szCs w:val="20"/>
      </w:rPr>
      <w:t>nenciar</w:t>
    </w:r>
    <w:r w:rsidR="002319D7" w:rsidRPr="0079025A">
      <w:rPr>
        <w:sz w:val="20"/>
        <w:szCs w:val="20"/>
      </w:rPr>
      <w:t>.com.ar | www.expo</w:t>
    </w:r>
    <w:r w:rsidR="0050428B">
      <w:rPr>
        <w:sz w:val="20"/>
        <w:szCs w:val="20"/>
      </w:rPr>
      <w:t>nenciar</w:t>
    </w:r>
    <w:r w:rsidR="002319D7" w:rsidRPr="0079025A">
      <w:rPr>
        <w:sz w:val="20"/>
        <w:szCs w:val="20"/>
      </w:rPr>
      <w:t>.com.ar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04F" w:rsidRDefault="002B104F" w:rsidP="007B26B8">
      <w:pPr>
        <w:spacing w:after="0" w:line="240" w:lineRule="auto"/>
      </w:pPr>
      <w:r>
        <w:separator/>
      </w:r>
    </w:p>
  </w:footnote>
  <w:footnote w:type="continuationSeparator" w:id="0">
    <w:p w:rsidR="002B104F" w:rsidRDefault="002B104F" w:rsidP="007B2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9D7" w:rsidRPr="006C5BA6" w:rsidRDefault="003416F2" w:rsidP="00FB2090">
    <w:pPr>
      <w:pStyle w:val="Encabezado"/>
      <w:jc w:val="center"/>
      <w:rPr>
        <w:b/>
        <w:sz w:val="32"/>
      </w:rPr>
    </w:pPr>
    <w:r>
      <w:rPr>
        <w:b/>
        <w:noProof/>
        <w:sz w:val="32"/>
        <w:lang w:eastAsia="es-AR"/>
      </w:rPr>
      <w:drawing>
        <wp:inline distT="0" distB="0" distL="0" distR="0">
          <wp:extent cx="1762125" cy="552450"/>
          <wp:effectExtent l="0" t="0" r="9525" b="0"/>
          <wp:docPr id="1" name="Imagen 1" descr="Exponenciar_FirmaMail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xponenciar_FirmaMail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16" r="44992"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19D7" w:rsidRDefault="002319D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3E8"/>
    <w:multiLevelType w:val="hybridMultilevel"/>
    <w:tmpl w:val="141E023A"/>
    <w:lvl w:ilvl="0" w:tplc="B1F44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cs="Times New Roman" w:hint="default"/>
      </w:rPr>
    </w:lvl>
    <w:lvl w:ilvl="1" w:tplc="DAFE01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cs="Times New Roman" w:hint="default"/>
      </w:rPr>
    </w:lvl>
    <w:lvl w:ilvl="2" w:tplc="FB2C65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cs="Times New Roman" w:hint="default"/>
      </w:rPr>
    </w:lvl>
    <w:lvl w:ilvl="3" w:tplc="58C2A66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cs="Times New Roman" w:hint="default"/>
      </w:rPr>
    </w:lvl>
    <w:lvl w:ilvl="4" w:tplc="9A5656D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cs="Times New Roman" w:hint="default"/>
      </w:rPr>
    </w:lvl>
    <w:lvl w:ilvl="5" w:tplc="C076E83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cs="Times New Roman" w:hint="default"/>
      </w:rPr>
    </w:lvl>
    <w:lvl w:ilvl="6" w:tplc="927288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cs="Times New Roman" w:hint="default"/>
      </w:rPr>
    </w:lvl>
    <w:lvl w:ilvl="7" w:tplc="344A483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cs="Times New Roman" w:hint="default"/>
      </w:rPr>
    </w:lvl>
    <w:lvl w:ilvl="8" w:tplc="F632667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cs="Times New Roman" w:hint="default"/>
      </w:rPr>
    </w:lvl>
  </w:abstractNum>
  <w:abstractNum w:abstractNumId="1">
    <w:nsid w:val="0FF60152"/>
    <w:multiLevelType w:val="hybridMultilevel"/>
    <w:tmpl w:val="9ABA3C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A3E23"/>
    <w:multiLevelType w:val="hybridMultilevel"/>
    <w:tmpl w:val="FD5C4A20"/>
    <w:lvl w:ilvl="0" w:tplc="22B629B2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E5C98"/>
    <w:multiLevelType w:val="hybridMultilevel"/>
    <w:tmpl w:val="EB408F56"/>
    <w:lvl w:ilvl="0" w:tplc="6AF49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cs="Times New Roman" w:hint="default"/>
      </w:rPr>
    </w:lvl>
    <w:lvl w:ilvl="1" w:tplc="C08C2E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cs="Times New Roman" w:hint="default"/>
      </w:rPr>
    </w:lvl>
    <w:lvl w:ilvl="2" w:tplc="A11E82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cs="Times New Roman" w:hint="default"/>
      </w:rPr>
    </w:lvl>
    <w:lvl w:ilvl="3" w:tplc="0EB0F13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cs="Times New Roman" w:hint="default"/>
      </w:rPr>
    </w:lvl>
    <w:lvl w:ilvl="4" w:tplc="736C7FF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cs="Times New Roman" w:hint="default"/>
      </w:rPr>
    </w:lvl>
    <w:lvl w:ilvl="5" w:tplc="A3F811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cs="Times New Roman" w:hint="default"/>
      </w:rPr>
    </w:lvl>
    <w:lvl w:ilvl="6" w:tplc="E50A595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cs="Times New Roman" w:hint="default"/>
      </w:rPr>
    </w:lvl>
    <w:lvl w:ilvl="7" w:tplc="9E0A61E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cs="Times New Roman" w:hint="default"/>
      </w:rPr>
    </w:lvl>
    <w:lvl w:ilvl="8" w:tplc="EA56A72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cs="Times New Roman" w:hint="default"/>
      </w:rPr>
    </w:lvl>
  </w:abstractNum>
  <w:abstractNum w:abstractNumId="4">
    <w:nsid w:val="3BA74587"/>
    <w:multiLevelType w:val="hybridMultilevel"/>
    <w:tmpl w:val="9468F7DA"/>
    <w:lvl w:ilvl="0" w:tplc="C2FA66C8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D37B2"/>
    <w:multiLevelType w:val="hybridMultilevel"/>
    <w:tmpl w:val="DE143A08"/>
    <w:lvl w:ilvl="0" w:tplc="A08EE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cs="Times New Roman" w:hint="default"/>
      </w:rPr>
    </w:lvl>
    <w:lvl w:ilvl="1" w:tplc="2B6E6F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cs="Times New Roman" w:hint="default"/>
      </w:rPr>
    </w:lvl>
    <w:lvl w:ilvl="2" w:tplc="D5965EA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cs="Times New Roman" w:hint="default"/>
      </w:rPr>
    </w:lvl>
    <w:lvl w:ilvl="3" w:tplc="1F40381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cs="Times New Roman" w:hint="default"/>
      </w:rPr>
    </w:lvl>
    <w:lvl w:ilvl="4" w:tplc="441A03E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cs="Times New Roman" w:hint="default"/>
      </w:rPr>
    </w:lvl>
    <w:lvl w:ilvl="5" w:tplc="174C40E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cs="Times New Roman" w:hint="default"/>
      </w:rPr>
    </w:lvl>
    <w:lvl w:ilvl="6" w:tplc="B2F8697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cs="Times New Roman" w:hint="default"/>
      </w:rPr>
    </w:lvl>
    <w:lvl w:ilvl="7" w:tplc="56A2F82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cs="Times New Roman" w:hint="default"/>
      </w:rPr>
    </w:lvl>
    <w:lvl w:ilvl="8" w:tplc="A66E6BC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cs="Times New Roman" w:hint="default"/>
      </w:rPr>
    </w:lvl>
  </w:abstractNum>
  <w:abstractNum w:abstractNumId="6">
    <w:nsid w:val="3EC30D0E"/>
    <w:multiLevelType w:val="multilevel"/>
    <w:tmpl w:val="198A1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3E10A1"/>
    <w:multiLevelType w:val="hybridMultilevel"/>
    <w:tmpl w:val="53622FC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C1C7A69"/>
    <w:multiLevelType w:val="hybridMultilevel"/>
    <w:tmpl w:val="D1728C80"/>
    <w:lvl w:ilvl="0" w:tplc="9F7869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04899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B24F3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C2D010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9A5C5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CA6DE8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BAD24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609BA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529992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486278"/>
    <w:multiLevelType w:val="hybridMultilevel"/>
    <w:tmpl w:val="A35C9340"/>
    <w:lvl w:ilvl="0" w:tplc="96E413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948A0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64B88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DC01B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AC23B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92D26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366B9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1AE8A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50656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9B"/>
    <w:rsid w:val="000160E7"/>
    <w:rsid w:val="000C527F"/>
    <w:rsid w:val="000C6F7F"/>
    <w:rsid w:val="001D5066"/>
    <w:rsid w:val="001D5078"/>
    <w:rsid w:val="001D5948"/>
    <w:rsid w:val="001F0BDE"/>
    <w:rsid w:val="00200AFB"/>
    <w:rsid w:val="002206F9"/>
    <w:rsid w:val="002319D7"/>
    <w:rsid w:val="002814EA"/>
    <w:rsid w:val="002824E6"/>
    <w:rsid w:val="002A539B"/>
    <w:rsid w:val="002B104F"/>
    <w:rsid w:val="002F078F"/>
    <w:rsid w:val="002F717C"/>
    <w:rsid w:val="003416F2"/>
    <w:rsid w:val="003552AE"/>
    <w:rsid w:val="00377407"/>
    <w:rsid w:val="0038399E"/>
    <w:rsid w:val="00435021"/>
    <w:rsid w:val="0048193C"/>
    <w:rsid w:val="00484673"/>
    <w:rsid w:val="004C4CB6"/>
    <w:rsid w:val="004D368E"/>
    <w:rsid w:val="004E6EAC"/>
    <w:rsid w:val="0050428B"/>
    <w:rsid w:val="005278A2"/>
    <w:rsid w:val="00547287"/>
    <w:rsid w:val="0055399D"/>
    <w:rsid w:val="005A7CF1"/>
    <w:rsid w:val="005D235D"/>
    <w:rsid w:val="00605B7D"/>
    <w:rsid w:val="00636700"/>
    <w:rsid w:val="00681A19"/>
    <w:rsid w:val="006A7544"/>
    <w:rsid w:val="006C5BA6"/>
    <w:rsid w:val="00707DBB"/>
    <w:rsid w:val="007373CD"/>
    <w:rsid w:val="0074198F"/>
    <w:rsid w:val="0077568F"/>
    <w:rsid w:val="00791588"/>
    <w:rsid w:val="007B26B8"/>
    <w:rsid w:val="007C4AB6"/>
    <w:rsid w:val="00835830"/>
    <w:rsid w:val="0085599B"/>
    <w:rsid w:val="008600D0"/>
    <w:rsid w:val="008D60C5"/>
    <w:rsid w:val="009302F2"/>
    <w:rsid w:val="00932884"/>
    <w:rsid w:val="00957AF8"/>
    <w:rsid w:val="009715CC"/>
    <w:rsid w:val="009C57FB"/>
    <w:rsid w:val="009D5D05"/>
    <w:rsid w:val="00A56D82"/>
    <w:rsid w:val="00A907F2"/>
    <w:rsid w:val="00AC0776"/>
    <w:rsid w:val="00AC179B"/>
    <w:rsid w:val="00BB0CAA"/>
    <w:rsid w:val="00BC5B6A"/>
    <w:rsid w:val="00BD371D"/>
    <w:rsid w:val="00BF09E8"/>
    <w:rsid w:val="00C4495F"/>
    <w:rsid w:val="00C7433C"/>
    <w:rsid w:val="00CB1B1D"/>
    <w:rsid w:val="00CC42C7"/>
    <w:rsid w:val="00D144DF"/>
    <w:rsid w:val="00D26FE6"/>
    <w:rsid w:val="00D3452D"/>
    <w:rsid w:val="00D5732A"/>
    <w:rsid w:val="00DA5CD5"/>
    <w:rsid w:val="00E26451"/>
    <w:rsid w:val="00E63700"/>
    <w:rsid w:val="00E64EB8"/>
    <w:rsid w:val="00F30094"/>
    <w:rsid w:val="00F71C42"/>
    <w:rsid w:val="00F74057"/>
    <w:rsid w:val="00F77FF8"/>
    <w:rsid w:val="00F82E4C"/>
    <w:rsid w:val="00FB2090"/>
    <w:rsid w:val="00FC54F6"/>
    <w:rsid w:val="00FD56EA"/>
    <w:rsid w:val="00FD7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6B8"/>
  </w:style>
  <w:style w:type="paragraph" w:styleId="Piedepgina">
    <w:name w:val="footer"/>
    <w:basedOn w:val="Normal"/>
    <w:link w:val="Piedepgina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6B8"/>
  </w:style>
  <w:style w:type="character" w:customStyle="1" w:styleId="apple-converted-space">
    <w:name w:val="apple-converted-space"/>
    <w:basedOn w:val="Fuentedeprrafopredeter"/>
    <w:rsid w:val="009715CC"/>
  </w:style>
  <w:style w:type="paragraph" w:customStyle="1" w:styleId="Default">
    <w:name w:val="Default"/>
    <w:rsid w:val="004350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35021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character" w:styleId="nfasis">
    <w:name w:val="Emphasis"/>
    <w:basedOn w:val="Fuentedeprrafopredeter"/>
    <w:uiPriority w:val="20"/>
    <w:qFormat/>
    <w:rsid w:val="00F71C4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5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5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6B8"/>
  </w:style>
  <w:style w:type="paragraph" w:styleId="Piedepgina">
    <w:name w:val="footer"/>
    <w:basedOn w:val="Normal"/>
    <w:link w:val="Piedepgina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6B8"/>
  </w:style>
  <w:style w:type="character" w:customStyle="1" w:styleId="apple-converted-space">
    <w:name w:val="apple-converted-space"/>
    <w:basedOn w:val="Fuentedeprrafopredeter"/>
    <w:rsid w:val="009715CC"/>
  </w:style>
  <w:style w:type="paragraph" w:customStyle="1" w:styleId="Default">
    <w:name w:val="Default"/>
    <w:rsid w:val="004350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35021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character" w:styleId="nfasis">
    <w:name w:val="Emphasis"/>
    <w:basedOn w:val="Fuentedeprrafopredeter"/>
    <w:uiPriority w:val="20"/>
    <w:qFormat/>
    <w:rsid w:val="00F71C4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5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5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8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659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2016-10-17T19:24:00Z</dcterms:created>
  <dcterms:modified xsi:type="dcterms:W3CDTF">2016-10-17T22:25:00Z</dcterms:modified>
</cp:coreProperties>
</file>