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70" w:rsidRPr="00310645" w:rsidRDefault="0083637B" w:rsidP="00310645">
      <w:pPr>
        <w:spacing w:line="240" w:lineRule="auto"/>
        <w:jc w:val="both"/>
        <w:rPr>
          <w:rFonts w:cstheme="minorHAnsi"/>
          <w:b/>
          <w:sz w:val="32"/>
          <w:lang w:val="es-ES"/>
        </w:rPr>
      </w:pPr>
      <w:r w:rsidRPr="00310645">
        <w:rPr>
          <w:rFonts w:cstheme="minorHAnsi"/>
          <w:b/>
          <w:sz w:val="32"/>
          <w:lang w:val="es-ES"/>
        </w:rPr>
        <w:t>Galicia prepara</w:t>
      </w:r>
      <w:r w:rsidR="000E5BC4" w:rsidRPr="00310645">
        <w:rPr>
          <w:rFonts w:cstheme="minorHAnsi"/>
          <w:b/>
          <w:sz w:val="32"/>
          <w:lang w:val="es-ES"/>
        </w:rPr>
        <w:t xml:space="preserve"> novedades y ofrecerá financiamiento</w:t>
      </w:r>
      <w:r w:rsidR="007E1563" w:rsidRPr="00310645">
        <w:rPr>
          <w:rFonts w:cstheme="minorHAnsi"/>
          <w:b/>
          <w:sz w:val="32"/>
          <w:lang w:val="es-ES"/>
        </w:rPr>
        <w:t xml:space="preserve"> especial</w:t>
      </w:r>
    </w:p>
    <w:p w:rsidR="00310645" w:rsidRPr="001763F7" w:rsidRDefault="000E5BC4" w:rsidP="00310645">
      <w:pPr>
        <w:spacing w:line="240" w:lineRule="auto"/>
        <w:jc w:val="both"/>
        <w:rPr>
          <w:rFonts w:cstheme="minorHAnsi"/>
          <w:lang w:val="es-ES"/>
        </w:rPr>
      </w:pPr>
      <w:r w:rsidRPr="00310645">
        <w:rPr>
          <w:rFonts w:cstheme="minorHAnsi"/>
          <w:i/>
          <w:lang w:val="es-ES"/>
        </w:rPr>
        <w:t>El banco, que</w:t>
      </w:r>
      <w:r w:rsidR="00982E0C" w:rsidRPr="00310645">
        <w:rPr>
          <w:rFonts w:cstheme="minorHAnsi"/>
          <w:i/>
          <w:lang w:val="es-ES"/>
        </w:rPr>
        <w:t xml:space="preserve"> durante 2017</w:t>
      </w:r>
      <w:r w:rsidRPr="00310645">
        <w:rPr>
          <w:rFonts w:cstheme="minorHAnsi"/>
          <w:i/>
          <w:lang w:val="es-ES"/>
        </w:rPr>
        <w:t xml:space="preserve"> otorgó créditos</w:t>
      </w:r>
      <w:r w:rsidR="00982E0C" w:rsidRPr="00310645">
        <w:rPr>
          <w:rFonts w:cstheme="minorHAnsi"/>
          <w:i/>
          <w:lang w:val="es-ES"/>
        </w:rPr>
        <w:t xml:space="preserve"> al sector agroindustrial</w:t>
      </w:r>
      <w:r w:rsidR="00310645">
        <w:rPr>
          <w:rFonts w:cstheme="minorHAnsi"/>
          <w:i/>
          <w:lang w:val="es-ES"/>
        </w:rPr>
        <w:t xml:space="preserve"> por </w:t>
      </w:r>
      <w:r w:rsidRPr="00310645">
        <w:rPr>
          <w:rFonts w:cstheme="minorHAnsi"/>
          <w:i/>
          <w:color w:val="222222"/>
          <w:shd w:val="clear" w:color="auto" w:fill="FFFFFF"/>
        </w:rPr>
        <w:t>1</w:t>
      </w:r>
      <w:r w:rsidR="00310645">
        <w:rPr>
          <w:rFonts w:cstheme="minorHAnsi"/>
          <w:i/>
          <w:color w:val="222222"/>
          <w:shd w:val="clear" w:color="auto" w:fill="FFFFFF"/>
        </w:rPr>
        <w:t>.</w:t>
      </w:r>
      <w:r w:rsidRPr="00310645">
        <w:rPr>
          <w:rFonts w:cstheme="minorHAnsi"/>
          <w:i/>
          <w:color w:val="222222"/>
          <w:shd w:val="clear" w:color="auto" w:fill="FFFFFF"/>
        </w:rPr>
        <w:t>000 millones</w:t>
      </w:r>
      <w:r w:rsidR="00310645">
        <w:rPr>
          <w:rFonts w:cstheme="minorHAnsi"/>
          <w:i/>
          <w:color w:val="222222"/>
          <w:shd w:val="clear" w:color="auto" w:fill="FFFFFF"/>
        </w:rPr>
        <w:t xml:space="preserve"> de </w:t>
      </w:r>
      <w:r w:rsidR="00310645" w:rsidRPr="001763F7">
        <w:rPr>
          <w:rFonts w:cstheme="minorHAnsi"/>
          <w:i/>
          <w:lang w:val="es-ES"/>
        </w:rPr>
        <w:t>dólares</w:t>
      </w:r>
      <w:r w:rsidR="00982E0C" w:rsidRPr="001763F7">
        <w:rPr>
          <w:rFonts w:cstheme="minorHAnsi"/>
          <w:i/>
          <w:lang w:val="es-ES"/>
        </w:rPr>
        <w:t xml:space="preserve"> y </w:t>
      </w:r>
      <w:r w:rsidR="00982E0C" w:rsidRPr="00310645">
        <w:rPr>
          <w:rFonts w:cstheme="minorHAnsi"/>
          <w:i/>
          <w:lang w:val="es-ES"/>
        </w:rPr>
        <w:t>con su tarjeta Galicia Rural financió</w:t>
      </w:r>
      <w:r w:rsidR="00310645">
        <w:rPr>
          <w:rFonts w:cstheme="minorHAnsi"/>
          <w:i/>
          <w:lang w:val="es-ES"/>
        </w:rPr>
        <w:t xml:space="preserve"> </w:t>
      </w:r>
      <w:r w:rsidR="00982E0C" w:rsidRPr="00310645">
        <w:rPr>
          <w:rFonts w:cstheme="minorHAnsi"/>
          <w:i/>
          <w:lang w:val="es-ES"/>
        </w:rPr>
        <w:t>10 mil millones</w:t>
      </w:r>
      <w:r w:rsidR="00310645">
        <w:rPr>
          <w:rFonts w:cstheme="minorHAnsi"/>
          <w:i/>
          <w:lang w:val="es-ES"/>
        </w:rPr>
        <w:t xml:space="preserve"> de pesos</w:t>
      </w:r>
      <w:r w:rsidR="00982E0C" w:rsidRPr="00310645">
        <w:rPr>
          <w:rFonts w:cstheme="minorHAnsi"/>
          <w:i/>
          <w:lang w:val="es-ES"/>
        </w:rPr>
        <w:t xml:space="preserve"> en compras</w:t>
      </w:r>
      <w:r w:rsidRPr="001763F7">
        <w:rPr>
          <w:rFonts w:cstheme="minorHAnsi"/>
          <w:i/>
          <w:lang w:val="es-ES"/>
        </w:rPr>
        <w:t>,</w:t>
      </w:r>
      <w:r w:rsidR="00310645" w:rsidRPr="001763F7">
        <w:rPr>
          <w:rFonts w:cstheme="minorHAnsi"/>
          <w:i/>
          <w:lang w:val="es-ES"/>
        </w:rPr>
        <w:t xml:space="preserve"> se prepara </w:t>
      </w:r>
      <w:r w:rsidR="00CA3C5B">
        <w:rPr>
          <w:rFonts w:cstheme="minorHAnsi"/>
          <w:i/>
          <w:lang w:val="es-ES"/>
        </w:rPr>
        <w:t>para ir por más</w:t>
      </w:r>
      <w:bookmarkStart w:id="0" w:name="_GoBack"/>
      <w:bookmarkEnd w:id="0"/>
      <w:r w:rsidR="00310645" w:rsidRPr="001763F7">
        <w:rPr>
          <w:rFonts w:cstheme="minorHAnsi"/>
          <w:i/>
          <w:lang w:val="es-ES"/>
        </w:rPr>
        <w:t xml:space="preserve"> en </w:t>
      </w:r>
      <w:proofErr w:type="spellStart"/>
      <w:r w:rsidR="00310645" w:rsidRPr="001763F7">
        <w:rPr>
          <w:rFonts w:cstheme="minorHAnsi"/>
          <w:i/>
          <w:lang w:val="es-ES"/>
        </w:rPr>
        <w:t>Expoagro</w:t>
      </w:r>
      <w:proofErr w:type="spellEnd"/>
      <w:r w:rsidR="00310645" w:rsidRPr="001763F7">
        <w:rPr>
          <w:rFonts w:cstheme="minorHAnsi"/>
          <w:i/>
          <w:lang w:val="es-ES"/>
        </w:rPr>
        <w:t xml:space="preserve"> 2018.</w:t>
      </w:r>
      <w:r w:rsidR="00310645" w:rsidRPr="001763F7">
        <w:rPr>
          <w:rFonts w:cstheme="minorHAnsi"/>
          <w:lang w:val="es-ES"/>
        </w:rPr>
        <w:t xml:space="preserve"> </w:t>
      </w:r>
    </w:p>
    <w:p w:rsidR="001763F7" w:rsidRDefault="000E5BC4" w:rsidP="00310645">
      <w:pPr>
        <w:spacing w:line="240" w:lineRule="auto"/>
        <w:jc w:val="both"/>
        <w:rPr>
          <w:rFonts w:cstheme="minorHAnsi"/>
          <w:lang w:val="es-ES"/>
        </w:rPr>
      </w:pPr>
      <w:r w:rsidRPr="001763F7">
        <w:rPr>
          <w:rFonts w:cstheme="minorHAnsi"/>
          <w:lang w:val="es-ES"/>
        </w:rPr>
        <w:t>“</w:t>
      </w:r>
      <w:r w:rsidR="0083637B" w:rsidRPr="001763F7">
        <w:rPr>
          <w:rFonts w:cstheme="minorHAnsi"/>
          <w:lang w:val="es-ES"/>
        </w:rPr>
        <w:t>Tendremos ofertas</w:t>
      </w:r>
      <w:r w:rsidR="002B6270" w:rsidRPr="001763F7">
        <w:rPr>
          <w:rFonts w:cstheme="minorHAnsi"/>
          <w:lang w:val="es-ES"/>
        </w:rPr>
        <w:t xml:space="preserve"> muy agresivas</w:t>
      </w:r>
      <w:r w:rsidRPr="001763F7">
        <w:rPr>
          <w:rFonts w:cstheme="minorHAnsi"/>
          <w:lang w:val="es-ES"/>
        </w:rPr>
        <w:t>,</w:t>
      </w:r>
      <w:r w:rsidR="00982E0C" w:rsidRPr="001763F7">
        <w:rPr>
          <w:rFonts w:cstheme="minorHAnsi"/>
          <w:lang w:val="es-ES"/>
        </w:rPr>
        <w:t xml:space="preserve"> </w:t>
      </w:r>
      <w:r w:rsidR="002B6270" w:rsidRPr="001763F7">
        <w:rPr>
          <w:rFonts w:cstheme="minorHAnsi"/>
          <w:lang w:val="es-ES"/>
        </w:rPr>
        <w:t>alternativas digitales para el otorgamiento de créditos y un novedoso modelo de atención al cliente”,</w:t>
      </w:r>
      <w:r w:rsidR="00310645" w:rsidRPr="001763F7">
        <w:rPr>
          <w:rFonts w:cstheme="minorHAnsi"/>
          <w:lang w:val="es-ES"/>
        </w:rPr>
        <w:t xml:space="preserve"> </w:t>
      </w:r>
      <w:r w:rsidR="002B6270" w:rsidRPr="001763F7">
        <w:rPr>
          <w:rFonts w:cstheme="minorHAnsi"/>
          <w:lang w:val="es-ES"/>
        </w:rPr>
        <w:t xml:space="preserve">adelanta el gerente comercial del área de </w:t>
      </w:r>
      <w:proofErr w:type="spellStart"/>
      <w:r w:rsidR="002B6270" w:rsidRPr="001763F7">
        <w:rPr>
          <w:rFonts w:cstheme="minorHAnsi"/>
          <w:lang w:val="es-ES"/>
        </w:rPr>
        <w:t>Agronegocios</w:t>
      </w:r>
      <w:proofErr w:type="spellEnd"/>
      <w:r w:rsidR="00310645" w:rsidRPr="001763F7">
        <w:rPr>
          <w:rFonts w:cstheme="minorHAnsi"/>
          <w:lang w:val="es-ES"/>
        </w:rPr>
        <w:t xml:space="preserve"> de Banco Galicia</w:t>
      </w:r>
      <w:r w:rsidR="002B6270" w:rsidRPr="001763F7">
        <w:rPr>
          <w:rFonts w:cstheme="minorHAnsi"/>
          <w:lang w:val="es-ES"/>
        </w:rPr>
        <w:t>, Hernán Busch</w:t>
      </w:r>
      <w:r w:rsidR="001763F7">
        <w:rPr>
          <w:rFonts w:cstheme="minorHAnsi"/>
          <w:lang w:val="es-ES"/>
        </w:rPr>
        <w:t>, para destacar que l</w:t>
      </w:r>
      <w:r w:rsidR="003F7637" w:rsidRPr="00310645">
        <w:rPr>
          <w:rFonts w:cstheme="minorHAnsi"/>
          <w:lang w:val="es-ES"/>
        </w:rPr>
        <w:t>a cadena agroindustrial representa entre un 40</w:t>
      </w:r>
      <w:r w:rsidR="001763F7">
        <w:rPr>
          <w:rFonts w:cstheme="minorHAnsi"/>
          <w:lang w:val="es-ES"/>
        </w:rPr>
        <w:t>%</w:t>
      </w:r>
      <w:r w:rsidR="003F7637" w:rsidRPr="00310645">
        <w:rPr>
          <w:rFonts w:cstheme="minorHAnsi"/>
          <w:lang w:val="es-ES"/>
        </w:rPr>
        <w:t xml:space="preserve"> y </w:t>
      </w:r>
      <w:r w:rsidR="001763F7">
        <w:rPr>
          <w:rFonts w:cstheme="minorHAnsi"/>
          <w:lang w:val="es-ES"/>
        </w:rPr>
        <w:t xml:space="preserve">un </w:t>
      </w:r>
      <w:r w:rsidR="003F7637" w:rsidRPr="00310645">
        <w:rPr>
          <w:rFonts w:cstheme="minorHAnsi"/>
          <w:lang w:val="es-ES"/>
        </w:rPr>
        <w:t xml:space="preserve">50% de los negocios del banco. </w:t>
      </w:r>
      <w:r w:rsidR="001763F7">
        <w:rPr>
          <w:rFonts w:cstheme="minorHAnsi"/>
          <w:lang w:val="es-ES"/>
        </w:rPr>
        <w:t>“</w:t>
      </w:r>
      <w:r w:rsidR="00982E0C" w:rsidRPr="00310645">
        <w:rPr>
          <w:rFonts w:cstheme="minorHAnsi"/>
          <w:lang w:val="es-ES"/>
        </w:rPr>
        <w:t>Durante 2017 le otorgamos créditos a largo plazo por 1</w:t>
      </w:r>
      <w:r w:rsidR="001763F7">
        <w:rPr>
          <w:rFonts w:cstheme="minorHAnsi"/>
          <w:lang w:val="es-ES"/>
        </w:rPr>
        <w:t>.</w:t>
      </w:r>
      <w:r w:rsidR="00982E0C" w:rsidRPr="00310645">
        <w:rPr>
          <w:rFonts w:cstheme="minorHAnsi"/>
          <w:lang w:val="es-ES"/>
        </w:rPr>
        <w:t>000 millones</w:t>
      </w:r>
      <w:r w:rsidR="001763F7">
        <w:rPr>
          <w:rFonts w:cstheme="minorHAnsi"/>
          <w:lang w:val="es-ES"/>
        </w:rPr>
        <w:t xml:space="preserve"> de dólares</w:t>
      </w:r>
      <w:r w:rsidR="00982E0C" w:rsidRPr="00310645">
        <w:rPr>
          <w:rFonts w:cstheme="minorHAnsi"/>
          <w:lang w:val="es-ES"/>
        </w:rPr>
        <w:t xml:space="preserve"> y c</w:t>
      </w:r>
      <w:r w:rsidR="00CF5375" w:rsidRPr="00310645">
        <w:rPr>
          <w:rFonts w:cstheme="minorHAnsi"/>
          <w:lang w:val="es-ES"/>
        </w:rPr>
        <w:t>on nuestra tarjeta Galicia Rural finan</w:t>
      </w:r>
      <w:r w:rsidR="001763F7">
        <w:rPr>
          <w:rFonts w:cstheme="minorHAnsi"/>
          <w:lang w:val="es-ES"/>
        </w:rPr>
        <w:t xml:space="preserve">ciamos </w:t>
      </w:r>
      <w:r w:rsidR="00982E0C" w:rsidRPr="00310645">
        <w:rPr>
          <w:rFonts w:cstheme="minorHAnsi"/>
          <w:lang w:val="es-ES"/>
        </w:rPr>
        <w:t>10</w:t>
      </w:r>
      <w:r w:rsidR="001763F7">
        <w:rPr>
          <w:rFonts w:cstheme="minorHAnsi"/>
          <w:lang w:val="es-ES"/>
        </w:rPr>
        <w:t>.000</w:t>
      </w:r>
      <w:r w:rsidR="00982E0C" w:rsidRPr="00310645">
        <w:rPr>
          <w:rFonts w:cstheme="minorHAnsi"/>
          <w:lang w:val="es-ES"/>
        </w:rPr>
        <w:t xml:space="preserve"> millones</w:t>
      </w:r>
      <w:r w:rsidR="001763F7">
        <w:rPr>
          <w:rFonts w:cstheme="minorHAnsi"/>
          <w:lang w:val="es-ES"/>
        </w:rPr>
        <w:t xml:space="preserve"> de pesos</w:t>
      </w:r>
      <w:r w:rsidR="00982E0C" w:rsidRPr="00310645">
        <w:rPr>
          <w:rFonts w:cstheme="minorHAnsi"/>
          <w:lang w:val="es-ES"/>
        </w:rPr>
        <w:t xml:space="preserve"> en compras”,</w:t>
      </w:r>
      <w:r w:rsidR="00CF5375" w:rsidRPr="00310645">
        <w:rPr>
          <w:rFonts w:cstheme="minorHAnsi"/>
          <w:lang w:val="es-ES"/>
        </w:rPr>
        <w:t xml:space="preserve"> </w:t>
      </w:r>
      <w:r w:rsidR="003F7637" w:rsidRPr="00310645">
        <w:rPr>
          <w:rFonts w:cstheme="minorHAnsi"/>
          <w:lang w:val="es-ES"/>
        </w:rPr>
        <w:t>afirma</w:t>
      </w:r>
      <w:r w:rsidR="001763F7">
        <w:rPr>
          <w:rFonts w:cstheme="minorHAnsi"/>
          <w:lang w:val="es-ES"/>
        </w:rPr>
        <w:t>.</w:t>
      </w:r>
    </w:p>
    <w:p w:rsidR="00267849" w:rsidRPr="00310645" w:rsidRDefault="001763F7" w:rsidP="00310645">
      <w:pPr>
        <w:spacing w:line="24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E</w:t>
      </w:r>
      <w:r w:rsidR="003F7637" w:rsidRPr="00310645">
        <w:rPr>
          <w:rFonts w:cstheme="minorHAnsi"/>
          <w:lang w:val="es-ES"/>
        </w:rPr>
        <w:t xml:space="preserve">n la próxima edición de </w:t>
      </w:r>
      <w:proofErr w:type="spellStart"/>
      <w:r w:rsidR="003F7637" w:rsidRPr="00310645">
        <w:rPr>
          <w:rFonts w:cstheme="minorHAnsi"/>
          <w:lang w:val="es-ES"/>
        </w:rPr>
        <w:t>Expoagro</w:t>
      </w:r>
      <w:proofErr w:type="spellEnd"/>
      <w:r w:rsidR="003F7637" w:rsidRPr="00310645">
        <w:rPr>
          <w:rFonts w:cstheme="minorHAnsi"/>
          <w:lang w:val="es-ES"/>
        </w:rPr>
        <w:t>, del 13 al 16 de marzo en el KM 225 de la Ruta Nacional 9</w:t>
      </w:r>
      <w:r>
        <w:rPr>
          <w:rFonts w:cstheme="minorHAnsi"/>
          <w:lang w:val="es-ES"/>
        </w:rPr>
        <w:t>,</w:t>
      </w:r>
      <w:r w:rsidR="003F7637" w:rsidRPr="00310645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en</w:t>
      </w:r>
      <w:r w:rsidR="003F7637" w:rsidRPr="00310645">
        <w:rPr>
          <w:rFonts w:cstheme="minorHAnsi"/>
          <w:lang w:val="es-ES"/>
        </w:rPr>
        <w:t xml:space="preserve"> San Nicolás, Galicia</w:t>
      </w:r>
      <w:r w:rsidR="00326BC3" w:rsidRPr="00310645">
        <w:rPr>
          <w:rFonts w:cstheme="minorHAnsi"/>
          <w:lang w:val="es-ES"/>
        </w:rPr>
        <w:t xml:space="preserve"> será auspiciante y</w:t>
      </w:r>
      <w:r w:rsidR="003F7637" w:rsidRPr="00310645">
        <w:rPr>
          <w:rFonts w:cstheme="minorHAnsi"/>
          <w:lang w:val="es-ES"/>
        </w:rPr>
        <w:t xml:space="preserve"> ofrecerá diversos tipo de créditos (prendarios, hipotecarios, leasing),</w:t>
      </w:r>
      <w:r w:rsidR="00267849" w:rsidRPr="00310645">
        <w:rPr>
          <w:rFonts w:cstheme="minorHAnsi"/>
          <w:lang w:val="es-ES"/>
        </w:rPr>
        <w:t xml:space="preserve"> que podrán ser solicitados</w:t>
      </w:r>
      <w:r w:rsidR="00326BC3" w:rsidRPr="00310645">
        <w:rPr>
          <w:rFonts w:cstheme="minorHAnsi"/>
          <w:lang w:val="es-ES"/>
        </w:rPr>
        <w:t xml:space="preserve"> a través de procesos</w:t>
      </w:r>
      <w:r w:rsidR="00267849" w:rsidRPr="00310645">
        <w:rPr>
          <w:rFonts w:cstheme="minorHAnsi"/>
          <w:lang w:val="es-ES"/>
        </w:rPr>
        <w:t xml:space="preserve"> digitales que simplificarán los trámites de los productores. Además, sorprenderá con un novedoso modelo de atención al cliente</w:t>
      </w:r>
      <w:r w:rsidR="00326BC3" w:rsidRPr="00310645">
        <w:rPr>
          <w:rFonts w:cstheme="minorHAnsi"/>
          <w:lang w:val="es-ES"/>
        </w:rPr>
        <w:t>, del que todavía prefieren no r</w:t>
      </w:r>
      <w:r w:rsidR="00267849" w:rsidRPr="00310645">
        <w:rPr>
          <w:rFonts w:cstheme="minorHAnsi"/>
          <w:lang w:val="es-ES"/>
        </w:rPr>
        <w:t>evelar detalles.</w:t>
      </w:r>
    </w:p>
    <w:p w:rsidR="00267849" w:rsidRPr="00310645" w:rsidRDefault="00267849" w:rsidP="00310645">
      <w:pPr>
        <w:spacing w:line="240" w:lineRule="auto"/>
        <w:jc w:val="both"/>
        <w:rPr>
          <w:rFonts w:cstheme="minorHAnsi"/>
          <w:lang w:val="es-ES"/>
        </w:rPr>
      </w:pPr>
      <w:r w:rsidRPr="00310645">
        <w:rPr>
          <w:rFonts w:cstheme="minorHAnsi"/>
          <w:lang w:val="es-ES"/>
        </w:rPr>
        <w:t>“Vamos a ir con ofertas muy agresivas, principalmente en los que es financiamiento de maquinarias e insumos</w:t>
      </w:r>
      <w:r w:rsidR="00034EC4" w:rsidRPr="00310645">
        <w:rPr>
          <w:rFonts w:cstheme="minorHAnsi"/>
          <w:lang w:val="es-ES"/>
        </w:rPr>
        <w:t>, rubro en el que tenemos convenios con varias empresas a través de Galicia Rural</w:t>
      </w:r>
      <w:r w:rsidRPr="00310645">
        <w:rPr>
          <w:rFonts w:cstheme="minorHAnsi"/>
          <w:lang w:val="es-ES"/>
        </w:rPr>
        <w:t>. También vamos a enfocarnos en todo lo que sea proyectos de infraestructura, ganaderos y energéticos</w:t>
      </w:r>
      <w:r w:rsidR="00CF5375" w:rsidRPr="00310645">
        <w:rPr>
          <w:rFonts w:cstheme="minorHAnsi"/>
          <w:lang w:val="es-ES"/>
        </w:rPr>
        <w:t xml:space="preserve">. Como lo hicimos el año pasado, estamos financiando a empresas que quieran renovar por 3 años a 36 cuotas su stand en </w:t>
      </w:r>
      <w:proofErr w:type="spellStart"/>
      <w:r w:rsidR="00CF5375" w:rsidRPr="00310645">
        <w:rPr>
          <w:rFonts w:cstheme="minorHAnsi"/>
          <w:lang w:val="es-ES"/>
        </w:rPr>
        <w:t>Expoagro</w:t>
      </w:r>
      <w:proofErr w:type="spellEnd"/>
      <w:r w:rsidR="00CF5375" w:rsidRPr="00310645">
        <w:rPr>
          <w:rFonts w:cstheme="minorHAnsi"/>
          <w:lang w:val="es-ES"/>
        </w:rPr>
        <w:t>. Además</w:t>
      </w:r>
      <w:r w:rsidR="001763F7">
        <w:rPr>
          <w:rFonts w:cstheme="minorHAnsi"/>
          <w:lang w:val="es-ES"/>
        </w:rPr>
        <w:t>,</w:t>
      </w:r>
      <w:r w:rsidR="00CF5375" w:rsidRPr="00310645">
        <w:rPr>
          <w:rFonts w:cstheme="minorHAnsi"/>
          <w:lang w:val="es-ES"/>
        </w:rPr>
        <w:t xml:space="preserve"> nuestra tarjeta convencional de débito se podrá utilizar en el área de gastronomía de la muestra</w:t>
      </w:r>
      <w:r w:rsidRPr="00310645">
        <w:rPr>
          <w:rFonts w:cstheme="minorHAnsi"/>
          <w:lang w:val="es-ES"/>
        </w:rPr>
        <w:t>”</w:t>
      </w:r>
      <w:r w:rsidR="00326BC3" w:rsidRPr="00310645">
        <w:rPr>
          <w:rFonts w:cstheme="minorHAnsi"/>
          <w:lang w:val="es-ES"/>
        </w:rPr>
        <w:t>, sintetiza</w:t>
      </w:r>
      <w:r w:rsidRPr="00310645">
        <w:rPr>
          <w:rFonts w:cstheme="minorHAnsi"/>
          <w:lang w:val="es-ES"/>
        </w:rPr>
        <w:t xml:space="preserve"> Busch</w:t>
      </w:r>
      <w:r w:rsidR="00754FE4" w:rsidRPr="00310645">
        <w:rPr>
          <w:rFonts w:cstheme="minorHAnsi"/>
          <w:lang w:val="es-ES"/>
        </w:rPr>
        <w:t>, quien asegura que tendrán un stand diseñado con eje en la innovación y la sustentabilidad.</w:t>
      </w:r>
    </w:p>
    <w:p w:rsidR="00184E50" w:rsidRPr="00310645" w:rsidRDefault="00184E50" w:rsidP="00310645">
      <w:pPr>
        <w:spacing w:line="240" w:lineRule="auto"/>
        <w:jc w:val="both"/>
        <w:rPr>
          <w:rFonts w:cstheme="minorHAnsi"/>
          <w:lang w:val="es-ES"/>
        </w:rPr>
      </w:pPr>
      <w:r w:rsidRPr="00310645">
        <w:rPr>
          <w:rFonts w:cstheme="minorHAnsi"/>
          <w:lang w:val="es-ES"/>
        </w:rPr>
        <w:t>Al analizar el panorama actual, el ejecutivo afirma que “se ha reactivado bastante” la inversión en el sector</w:t>
      </w:r>
      <w:r w:rsidR="002B6270" w:rsidRPr="00310645">
        <w:rPr>
          <w:rFonts w:cstheme="minorHAnsi"/>
          <w:lang w:val="es-ES"/>
        </w:rPr>
        <w:t xml:space="preserve">, aumentaron las alternativas de financiamiento </w:t>
      </w:r>
      <w:r w:rsidRPr="00310645">
        <w:rPr>
          <w:rFonts w:cstheme="minorHAnsi"/>
          <w:lang w:val="es-ES"/>
        </w:rPr>
        <w:t>y</w:t>
      </w:r>
      <w:r w:rsidR="002B6270" w:rsidRPr="00310645">
        <w:rPr>
          <w:rFonts w:cstheme="minorHAnsi"/>
          <w:lang w:val="es-ES"/>
        </w:rPr>
        <w:t xml:space="preserve"> ya hay muchas empresas que</w:t>
      </w:r>
      <w:r w:rsidRPr="00310645">
        <w:rPr>
          <w:rFonts w:cstheme="minorHAnsi"/>
          <w:lang w:val="es-ES"/>
        </w:rPr>
        <w:t xml:space="preserve"> están concretando diferentes proyectos. “Básicamente los créditos en dólares fueron la vedette del año. Porque tienen u</w:t>
      </w:r>
      <w:r w:rsidR="00326BC3" w:rsidRPr="00310645">
        <w:rPr>
          <w:rFonts w:cstheme="minorHAnsi"/>
          <w:lang w:val="es-ES"/>
        </w:rPr>
        <w:t>na tasa más</w:t>
      </w:r>
      <w:r w:rsidRPr="00310645">
        <w:rPr>
          <w:rFonts w:cstheme="minorHAnsi"/>
          <w:lang w:val="es-ES"/>
        </w:rPr>
        <w:t xml:space="preserve"> competitiva y el productor tiene ligada su actividad a esa divisa. Es decir, hubo un dólar que no creció demasiado durante el 2017 con una tasa competitiva”</w:t>
      </w:r>
      <w:r w:rsidR="00326BC3" w:rsidRPr="00310645">
        <w:rPr>
          <w:rFonts w:cstheme="minorHAnsi"/>
          <w:lang w:val="es-ES"/>
        </w:rPr>
        <w:t>, asevera</w:t>
      </w:r>
      <w:r w:rsidRPr="00310645">
        <w:rPr>
          <w:rFonts w:cstheme="minorHAnsi"/>
          <w:lang w:val="es-ES"/>
        </w:rPr>
        <w:t xml:space="preserve"> Busch, quien agrega que  la mayoría de los créditos fueron para compra de maquinarias y llegaron a financiar hasta 7 años de plazo.</w:t>
      </w:r>
    </w:p>
    <w:p w:rsidR="002B6270" w:rsidRPr="00310645" w:rsidRDefault="00184E50" w:rsidP="00310645">
      <w:pPr>
        <w:spacing w:line="240" w:lineRule="auto"/>
        <w:jc w:val="both"/>
        <w:rPr>
          <w:rFonts w:cstheme="minorHAnsi"/>
          <w:lang w:val="es-ES"/>
        </w:rPr>
      </w:pPr>
      <w:r w:rsidRPr="00310645">
        <w:rPr>
          <w:rFonts w:cstheme="minorHAnsi"/>
          <w:lang w:val="es-ES"/>
        </w:rPr>
        <w:t>Por último</w:t>
      </w:r>
      <w:r w:rsidR="00326BC3" w:rsidRPr="00310645">
        <w:rPr>
          <w:rFonts w:cstheme="minorHAnsi"/>
          <w:lang w:val="es-ES"/>
        </w:rPr>
        <w:t>, Busch evalúa</w:t>
      </w:r>
      <w:r w:rsidRPr="00310645">
        <w:rPr>
          <w:rFonts w:cstheme="minorHAnsi"/>
          <w:lang w:val="es-ES"/>
        </w:rPr>
        <w:t xml:space="preserve"> que, al igual que en anteriores ediciones, e</w:t>
      </w:r>
      <w:r w:rsidR="00326BC3" w:rsidRPr="00310645">
        <w:rPr>
          <w:rFonts w:cstheme="minorHAnsi"/>
          <w:lang w:val="es-ES"/>
        </w:rPr>
        <w:t>ste buen clima que vive el campo</w:t>
      </w:r>
      <w:r w:rsidRPr="00310645">
        <w:rPr>
          <w:rFonts w:cstheme="minorHAnsi"/>
          <w:lang w:val="es-ES"/>
        </w:rPr>
        <w:t xml:space="preserve"> sin duda se verá reflejado directamente en </w:t>
      </w:r>
      <w:proofErr w:type="spellStart"/>
      <w:r w:rsidRPr="00310645">
        <w:rPr>
          <w:rFonts w:cstheme="minorHAnsi"/>
          <w:lang w:val="es-ES"/>
        </w:rPr>
        <w:t>Expoagro</w:t>
      </w:r>
      <w:proofErr w:type="spellEnd"/>
      <w:r w:rsidRPr="00310645">
        <w:rPr>
          <w:rFonts w:cstheme="minorHAnsi"/>
          <w:lang w:val="es-ES"/>
        </w:rPr>
        <w:t xml:space="preserve"> 2018. “Somos muy optimistas respecto a cómo se va a desarrollar la </w:t>
      </w:r>
      <w:r w:rsidR="001763F7">
        <w:rPr>
          <w:rFonts w:cstheme="minorHAnsi"/>
          <w:lang w:val="es-ES"/>
        </w:rPr>
        <w:t>exposición</w:t>
      </w:r>
      <w:r w:rsidR="00291A5D" w:rsidRPr="00310645">
        <w:rPr>
          <w:rFonts w:cstheme="minorHAnsi"/>
          <w:lang w:val="es-ES"/>
        </w:rPr>
        <w:t xml:space="preserve">, </w:t>
      </w:r>
      <w:r w:rsidRPr="00310645">
        <w:rPr>
          <w:rFonts w:cstheme="minorHAnsi"/>
          <w:lang w:val="es-ES"/>
        </w:rPr>
        <w:t xml:space="preserve">creemos en el potencial del campo </w:t>
      </w:r>
      <w:r w:rsidR="00291A5D" w:rsidRPr="00310645">
        <w:rPr>
          <w:rFonts w:cstheme="minorHAnsi"/>
          <w:lang w:val="es-ES"/>
        </w:rPr>
        <w:t>y buscamos</w:t>
      </w:r>
      <w:r w:rsidRPr="00310645">
        <w:rPr>
          <w:rFonts w:cstheme="minorHAnsi"/>
          <w:lang w:val="es-ES"/>
        </w:rPr>
        <w:t xml:space="preserve"> seguir desarrollándonos en este negocio. Cuando jugamos, nos gusta hacerlo fuerte, y queremos liderar el financiamiento al sector</w:t>
      </w:r>
      <w:r w:rsidR="00291A5D" w:rsidRPr="00310645">
        <w:rPr>
          <w:rFonts w:cstheme="minorHAnsi"/>
          <w:lang w:val="es-ES"/>
        </w:rPr>
        <w:t>”</w:t>
      </w:r>
      <w:r w:rsidR="001763F7">
        <w:rPr>
          <w:rFonts w:cstheme="minorHAnsi"/>
          <w:lang w:val="es-ES"/>
        </w:rPr>
        <w:t>, concluye</w:t>
      </w:r>
      <w:r w:rsidRPr="00310645">
        <w:rPr>
          <w:rFonts w:cstheme="minorHAnsi"/>
          <w:lang w:val="es-ES"/>
        </w:rPr>
        <w:t>.</w:t>
      </w:r>
    </w:p>
    <w:p w:rsidR="00FE2346" w:rsidRPr="00310645" w:rsidRDefault="00FE2346" w:rsidP="00310645">
      <w:pPr>
        <w:spacing w:line="240" w:lineRule="auto"/>
        <w:jc w:val="both"/>
        <w:rPr>
          <w:rFonts w:cstheme="minorHAnsi"/>
          <w:lang w:val="es-ES"/>
        </w:rPr>
      </w:pPr>
    </w:p>
    <w:sectPr w:rsidR="00FE2346" w:rsidRPr="00310645" w:rsidSect="0087234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CA" w:rsidRDefault="00CC51CA" w:rsidP="00767077">
      <w:pPr>
        <w:spacing w:after="0" w:line="240" w:lineRule="auto"/>
      </w:pPr>
      <w:r>
        <w:separator/>
      </w:r>
    </w:p>
  </w:endnote>
  <w:endnote w:type="continuationSeparator" w:id="0">
    <w:p w:rsidR="00CC51CA" w:rsidRDefault="00CC51CA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CA" w:rsidRDefault="00CC51CA" w:rsidP="00767077">
      <w:pPr>
        <w:spacing w:after="0" w:line="240" w:lineRule="auto"/>
      </w:pPr>
      <w:r>
        <w:separator/>
      </w:r>
    </w:p>
  </w:footnote>
  <w:footnote w:type="continuationSeparator" w:id="0">
    <w:p w:rsidR="00CC51CA" w:rsidRDefault="00CC51CA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077"/>
    <w:rsid w:val="0002443A"/>
    <w:rsid w:val="00034EC4"/>
    <w:rsid w:val="00044CDB"/>
    <w:rsid w:val="000C02CA"/>
    <w:rsid w:val="000E48A5"/>
    <w:rsid w:val="000E5BC4"/>
    <w:rsid w:val="00110DC4"/>
    <w:rsid w:val="00136FF3"/>
    <w:rsid w:val="001763F7"/>
    <w:rsid w:val="00184E50"/>
    <w:rsid w:val="00227381"/>
    <w:rsid w:val="00260910"/>
    <w:rsid w:val="00267849"/>
    <w:rsid w:val="00267AC5"/>
    <w:rsid w:val="00291A5D"/>
    <w:rsid w:val="002B17E6"/>
    <w:rsid w:val="002B6270"/>
    <w:rsid w:val="002D78F9"/>
    <w:rsid w:val="00310645"/>
    <w:rsid w:val="003148B3"/>
    <w:rsid w:val="00326BC3"/>
    <w:rsid w:val="0037513C"/>
    <w:rsid w:val="003D674A"/>
    <w:rsid w:val="003F1651"/>
    <w:rsid w:val="003F7637"/>
    <w:rsid w:val="0052272A"/>
    <w:rsid w:val="005C2258"/>
    <w:rsid w:val="00630864"/>
    <w:rsid w:val="006A6F47"/>
    <w:rsid w:val="006B2901"/>
    <w:rsid w:val="006F07EB"/>
    <w:rsid w:val="00701F02"/>
    <w:rsid w:val="00754FE4"/>
    <w:rsid w:val="00767077"/>
    <w:rsid w:val="0077523F"/>
    <w:rsid w:val="00781143"/>
    <w:rsid w:val="007E1563"/>
    <w:rsid w:val="00806472"/>
    <w:rsid w:val="0083637B"/>
    <w:rsid w:val="0087234A"/>
    <w:rsid w:val="008B2610"/>
    <w:rsid w:val="00982E0C"/>
    <w:rsid w:val="009A1D0A"/>
    <w:rsid w:val="009E77A4"/>
    <w:rsid w:val="00A24EEA"/>
    <w:rsid w:val="00A9793F"/>
    <w:rsid w:val="00AA554A"/>
    <w:rsid w:val="00AF326C"/>
    <w:rsid w:val="00B102AA"/>
    <w:rsid w:val="00B7239B"/>
    <w:rsid w:val="00B77766"/>
    <w:rsid w:val="00B80976"/>
    <w:rsid w:val="00B8119E"/>
    <w:rsid w:val="00B85B3E"/>
    <w:rsid w:val="00BF7B02"/>
    <w:rsid w:val="00CA3C5B"/>
    <w:rsid w:val="00CC51CA"/>
    <w:rsid w:val="00CD5502"/>
    <w:rsid w:val="00CF5375"/>
    <w:rsid w:val="00D63E43"/>
    <w:rsid w:val="00D671DD"/>
    <w:rsid w:val="00D8033A"/>
    <w:rsid w:val="00DB1AED"/>
    <w:rsid w:val="00E23EDB"/>
    <w:rsid w:val="00E42E4B"/>
    <w:rsid w:val="00E557B6"/>
    <w:rsid w:val="00E64FF7"/>
    <w:rsid w:val="00E97A27"/>
    <w:rsid w:val="00EB2500"/>
    <w:rsid w:val="00FE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B843F-6537-444A-A97F-8E8BBE6A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34</cp:revision>
  <dcterms:created xsi:type="dcterms:W3CDTF">2017-12-06T20:09:00Z</dcterms:created>
  <dcterms:modified xsi:type="dcterms:W3CDTF">2018-01-02T18:29:00Z</dcterms:modified>
</cp:coreProperties>
</file>