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4361D" w14:textId="77777777" w:rsidR="008F32E6" w:rsidRPr="008F32E6" w:rsidRDefault="008F32E6" w:rsidP="008F32E6">
      <w:pPr>
        <w:rPr>
          <w:rFonts w:ascii="Calibri" w:hAnsi="Calibri"/>
          <w:szCs w:val="22"/>
          <w:lang w:val="en-US" w:eastAsia="hi-IN" w:bidi="hi-IN"/>
        </w:rPr>
      </w:pPr>
      <w:r w:rsidRPr="008F32E6">
        <w:rPr>
          <w:rFonts w:ascii="Calibri" w:hAnsi="Calibri"/>
          <w:b/>
          <w:bCs/>
          <w:szCs w:val="22"/>
          <w:lang w:val="en-US" w:eastAsia="hi-IN" w:bidi="hi-IN"/>
        </w:rPr>
        <w:t>Financiamiento productivo</w:t>
      </w:r>
    </w:p>
    <w:p w14:paraId="2F2E7191" w14:textId="77777777" w:rsidR="00FD35ED" w:rsidRDefault="00FD35ED" w:rsidP="00A04320">
      <w:pPr>
        <w:rPr>
          <w:rFonts w:ascii="Calibri" w:hAnsi="Calibri"/>
          <w:b/>
          <w:sz w:val="28"/>
          <w:szCs w:val="22"/>
          <w:lang w:val="es-AR" w:eastAsia="hi-IN" w:bidi="hi-IN"/>
        </w:rPr>
      </w:pPr>
    </w:p>
    <w:p w14:paraId="71BEF342" w14:textId="77777777" w:rsidR="00A04320" w:rsidRPr="00A04320" w:rsidRDefault="00A04320" w:rsidP="00A04320">
      <w:pPr>
        <w:rPr>
          <w:rFonts w:ascii="Calibri" w:hAnsi="Calibri"/>
          <w:b/>
          <w:sz w:val="28"/>
          <w:szCs w:val="22"/>
          <w:lang w:val="es-AR" w:eastAsia="hi-IN" w:bidi="hi-IN"/>
        </w:rPr>
      </w:pPr>
      <w:r w:rsidRPr="00A04320">
        <w:rPr>
          <w:rFonts w:ascii="Calibri" w:hAnsi="Calibri"/>
          <w:b/>
          <w:sz w:val="28"/>
          <w:szCs w:val="22"/>
          <w:lang w:val="es-AR" w:eastAsia="hi-IN" w:bidi="hi-IN"/>
        </w:rPr>
        <w:t>Un viaje por los primeros pasos de la semilla</w:t>
      </w:r>
    </w:p>
    <w:p w14:paraId="0BE47326" w14:textId="77777777" w:rsidR="00A04320" w:rsidRPr="00A04320" w:rsidRDefault="00A04320" w:rsidP="00A04320">
      <w:pPr>
        <w:rPr>
          <w:rFonts w:ascii="Calibri" w:hAnsi="Calibri"/>
          <w:b/>
          <w:szCs w:val="22"/>
          <w:lang w:val="es-AR" w:eastAsia="hi-IN" w:bidi="hi-IN"/>
        </w:rPr>
      </w:pPr>
    </w:p>
    <w:p w14:paraId="2BC7AF8D" w14:textId="77777777" w:rsidR="008F32E6" w:rsidRPr="008F32E6" w:rsidRDefault="008F32E6" w:rsidP="008F32E6">
      <w:pPr>
        <w:widowControl w:val="0"/>
        <w:autoSpaceDE w:val="0"/>
        <w:autoSpaceDN w:val="0"/>
        <w:adjustRightInd w:val="0"/>
        <w:jc w:val="left"/>
        <w:rPr>
          <w:rFonts w:ascii="Helvetica" w:eastAsia="Times New Roman" w:hAnsi="Helvetica" w:cs="Helvetica"/>
          <w:kern w:val="0"/>
          <w:lang w:val="en-US" w:eastAsia="es-ES"/>
        </w:rPr>
      </w:pPr>
      <w:r w:rsidRPr="008F32E6">
        <w:rPr>
          <w:rFonts w:ascii="Calibri" w:eastAsia="Times New Roman" w:hAnsi="Calibri" w:cs="Calibri"/>
          <w:b/>
          <w:bCs/>
          <w:kern w:val="0"/>
          <w:sz w:val="28"/>
          <w:szCs w:val="30"/>
          <w:lang w:val="en-US" w:eastAsia="es-ES"/>
        </w:rPr>
        <w:t>“El Banco Provincia lleva el ADN del campo en su sangre”, afirmó Curutchet</w:t>
      </w:r>
    </w:p>
    <w:p w14:paraId="26A670FE" w14:textId="77777777" w:rsidR="008F32E6" w:rsidRDefault="008F32E6" w:rsidP="008F32E6">
      <w:pPr>
        <w:widowControl w:val="0"/>
        <w:autoSpaceDE w:val="0"/>
        <w:autoSpaceDN w:val="0"/>
        <w:adjustRightInd w:val="0"/>
        <w:jc w:val="left"/>
        <w:rPr>
          <w:rFonts w:ascii="Calibri" w:eastAsia="Times New Roman" w:hAnsi="Calibri" w:cs="Calibri"/>
          <w:i/>
          <w:iCs/>
          <w:kern w:val="0"/>
          <w:szCs w:val="22"/>
          <w:lang w:val="en-US" w:eastAsia="es-ES"/>
        </w:rPr>
      </w:pPr>
    </w:p>
    <w:p w14:paraId="5A497FA9" w14:textId="77777777" w:rsidR="008F32E6" w:rsidRDefault="008F32E6" w:rsidP="008F32E6">
      <w:pPr>
        <w:widowControl w:val="0"/>
        <w:autoSpaceDE w:val="0"/>
        <w:autoSpaceDN w:val="0"/>
        <w:adjustRightInd w:val="0"/>
        <w:jc w:val="left"/>
        <w:rPr>
          <w:rFonts w:ascii="Helvetica" w:eastAsia="Times New Roman" w:hAnsi="Helvetica" w:cs="Helvetica"/>
          <w:kern w:val="0"/>
          <w:sz w:val="24"/>
          <w:lang w:val="en-US" w:eastAsia="es-ES"/>
        </w:rPr>
      </w:pPr>
      <w:r>
        <w:rPr>
          <w:rFonts w:ascii="Calibri" w:eastAsia="Times New Roman" w:hAnsi="Calibri" w:cs="Calibri"/>
          <w:i/>
          <w:iCs/>
          <w:color w:val="292F33"/>
          <w:kern w:val="0"/>
          <w:szCs w:val="22"/>
          <w:lang w:val="en-US" w:eastAsia="es-ES"/>
        </w:rPr>
        <w:t>En la jornada inaugural de Expoagro, el presidente de la entidad recordó que la banca bonae</w:t>
      </w:r>
      <w:r>
        <w:rPr>
          <w:rFonts w:ascii="Calibri" w:eastAsia="Times New Roman" w:hAnsi="Calibri" w:cs="Calibri"/>
          <w:i/>
          <w:iCs/>
          <w:color w:val="292F33"/>
          <w:kern w:val="0"/>
          <w:szCs w:val="22"/>
          <w:lang w:val="en-US" w:eastAsia="es-ES"/>
        </w:rPr>
        <w:t>r</w:t>
      </w:r>
      <w:r>
        <w:rPr>
          <w:rFonts w:ascii="Calibri" w:eastAsia="Times New Roman" w:hAnsi="Calibri" w:cs="Calibri"/>
          <w:i/>
          <w:iCs/>
          <w:color w:val="292F33"/>
          <w:kern w:val="0"/>
          <w:szCs w:val="22"/>
          <w:lang w:val="en-US" w:eastAsia="es-ES"/>
        </w:rPr>
        <w:t xml:space="preserve">ense prestará 28 mil millones de pesos al sector agropecuario, un 33% más que en el ejercicio anterior. También manifestó que la política financiera del Banco es real, no </w:t>
      </w:r>
      <w:proofErr w:type="gramStart"/>
      <w:r>
        <w:rPr>
          <w:rFonts w:ascii="Calibri" w:eastAsia="Times New Roman" w:hAnsi="Calibri" w:cs="Calibri"/>
          <w:i/>
          <w:iCs/>
          <w:color w:val="292F33"/>
          <w:kern w:val="0"/>
          <w:szCs w:val="22"/>
          <w:lang w:val="en-US" w:eastAsia="es-ES"/>
        </w:rPr>
        <w:t>un</w:t>
      </w:r>
      <w:proofErr w:type="gramEnd"/>
      <w:r>
        <w:rPr>
          <w:rFonts w:ascii="Calibri" w:eastAsia="Times New Roman" w:hAnsi="Calibri" w:cs="Calibri"/>
          <w:i/>
          <w:iCs/>
          <w:color w:val="292F33"/>
          <w:kern w:val="0"/>
          <w:szCs w:val="22"/>
          <w:lang w:val="en-US" w:eastAsia="es-ES"/>
        </w:rPr>
        <w:t xml:space="preserve"> “mero slogan”.</w:t>
      </w:r>
    </w:p>
    <w:p w14:paraId="50B369DC" w14:textId="77777777" w:rsidR="008F32E6" w:rsidRDefault="008F32E6" w:rsidP="008F32E6">
      <w:pPr>
        <w:widowControl w:val="0"/>
        <w:autoSpaceDE w:val="0"/>
        <w:autoSpaceDN w:val="0"/>
        <w:adjustRightInd w:val="0"/>
        <w:jc w:val="left"/>
        <w:rPr>
          <w:rFonts w:ascii="Calibri" w:eastAsia="Times New Roman" w:hAnsi="Calibri" w:cs="Calibri"/>
          <w:kern w:val="0"/>
          <w:szCs w:val="22"/>
          <w:lang w:val="en-US" w:eastAsia="es-ES"/>
        </w:rPr>
      </w:pPr>
    </w:p>
    <w:p w14:paraId="0DF0F33E" w14:textId="77777777" w:rsidR="008F32E6" w:rsidRDefault="008F32E6" w:rsidP="008F32E6">
      <w:pPr>
        <w:widowControl w:val="0"/>
        <w:autoSpaceDE w:val="0"/>
        <w:autoSpaceDN w:val="0"/>
        <w:adjustRightInd w:val="0"/>
        <w:jc w:val="left"/>
        <w:rPr>
          <w:rFonts w:ascii="Times New Roman" w:eastAsia="Times New Roman" w:hAnsi="Times New Roman" w:cs="Times New Roman"/>
          <w:color w:val="auto"/>
          <w:kern w:val="0"/>
          <w:sz w:val="24"/>
          <w:lang w:val="en-US" w:eastAsia="es-ES"/>
        </w:rPr>
      </w:pPr>
      <w:r>
        <w:rPr>
          <w:rFonts w:ascii="Calibri" w:eastAsia="Times New Roman" w:hAnsi="Calibri" w:cs="Calibri"/>
          <w:color w:val="auto"/>
          <w:kern w:val="0"/>
          <w:szCs w:val="22"/>
          <w:lang w:val="en-US" w:eastAsia="es-ES"/>
        </w:rPr>
        <w:t xml:space="preserve">Banco Provincia de Buenos Aires siempre se consideró </w:t>
      </w:r>
      <w:proofErr w:type="gramStart"/>
      <w:r>
        <w:rPr>
          <w:rFonts w:ascii="Calibri" w:eastAsia="Times New Roman" w:hAnsi="Calibri" w:cs="Calibri"/>
          <w:color w:val="auto"/>
          <w:kern w:val="0"/>
          <w:szCs w:val="22"/>
          <w:lang w:val="en-US" w:eastAsia="es-ES"/>
        </w:rPr>
        <w:t>un</w:t>
      </w:r>
      <w:proofErr w:type="gramEnd"/>
      <w:r>
        <w:rPr>
          <w:rFonts w:ascii="Calibri" w:eastAsia="Times New Roman" w:hAnsi="Calibri" w:cs="Calibri"/>
          <w:color w:val="auto"/>
          <w:kern w:val="0"/>
          <w:szCs w:val="22"/>
          <w:lang w:val="en-US" w:eastAsia="es-ES"/>
        </w:rPr>
        <w:t xml:space="preserve"> socio estratégico de Expoagro y la 10° edición de la muestra se convirtió en el engranaje ideal para aceitar aún más la relación. Juan Curutchet, presidente de la entidad que es Main Sponsor de la feria junto a la tarjeta Pr</w:t>
      </w:r>
      <w:r>
        <w:rPr>
          <w:rFonts w:ascii="Calibri" w:eastAsia="Times New Roman" w:hAnsi="Calibri" w:cs="Calibri"/>
          <w:color w:val="auto"/>
          <w:kern w:val="0"/>
          <w:szCs w:val="22"/>
          <w:lang w:val="en-US" w:eastAsia="es-ES"/>
        </w:rPr>
        <w:t>o</w:t>
      </w:r>
      <w:r>
        <w:rPr>
          <w:rFonts w:ascii="Calibri" w:eastAsia="Times New Roman" w:hAnsi="Calibri" w:cs="Calibri"/>
          <w:color w:val="auto"/>
          <w:kern w:val="0"/>
          <w:szCs w:val="22"/>
          <w:lang w:val="en-US" w:eastAsia="es-ES"/>
        </w:rPr>
        <w:t>campo y Provincia Seguros, recordó que el Banco siempre estuvo junto al campo “aún en m</w:t>
      </w:r>
      <w:r>
        <w:rPr>
          <w:rFonts w:ascii="Calibri" w:eastAsia="Times New Roman" w:hAnsi="Calibri" w:cs="Calibri"/>
          <w:color w:val="auto"/>
          <w:kern w:val="0"/>
          <w:szCs w:val="22"/>
          <w:lang w:val="en-US" w:eastAsia="es-ES"/>
        </w:rPr>
        <w:t>o</w:t>
      </w:r>
      <w:r>
        <w:rPr>
          <w:rFonts w:ascii="Calibri" w:eastAsia="Times New Roman" w:hAnsi="Calibri" w:cs="Calibri"/>
          <w:color w:val="auto"/>
          <w:kern w:val="0"/>
          <w:szCs w:val="22"/>
          <w:lang w:val="en-US" w:eastAsia="es-ES"/>
        </w:rPr>
        <w:t xml:space="preserve">mentos de conflicto y de tensiones muy fuertes con el gobierno anterior”. El optimismo actual, con reglas de juego </w:t>
      </w:r>
      <w:proofErr w:type="gramStart"/>
      <w:r>
        <w:rPr>
          <w:rFonts w:ascii="Calibri" w:eastAsia="Times New Roman" w:hAnsi="Calibri" w:cs="Calibri"/>
          <w:color w:val="auto"/>
          <w:kern w:val="0"/>
          <w:szCs w:val="22"/>
          <w:lang w:val="en-US" w:eastAsia="es-ES"/>
        </w:rPr>
        <w:t>claras</w:t>
      </w:r>
      <w:proofErr w:type="gramEnd"/>
      <w:r>
        <w:rPr>
          <w:rFonts w:ascii="Calibri" w:eastAsia="Times New Roman" w:hAnsi="Calibri" w:cs="Calibri"/>
          <w:color w:val="auto"/>
          <w:kern w:val="0"/>
          <w:szCs w:val="22"/>
          <w:lang w:val="en-US" w:eastAsia="es-ES"/>
        </w:rPr>
        <w:t xml:space="preserve"> y oportunidades de crecimiento son razones más que suficientes para profundizar el acompañamiento a los productores. “Banco Provincia debe ser </w:t>
      </w:r>
      <w:proofErr w:type="gramStart"/>
      <w:r>
        <w:rPr>
          <w:rFonts w:ascii="Calibri" w:eastAsia="Times New Roman" w:hAnsi="Calibri" w:cs="Calibri"/>
          <w:color w:val="auto"/>
          <w:kern w:val="0"/>
          <w:szCs w:val="22"/>
          <w:lang w:val="en-US" w:eastAsia="es-ES"/>
        </w:rPr>
        <w:t>un</w:t>
      </w:r>
      <w:proofErr w:type="gramEnd"/>
      <w:r>
        <w:rPr>
          <w:rFonts w:ascii="Calibri" w:eastAsia="Times New Roman" w:hAnsi="Calibri" w:cs="Calibri"/>
          <w:color w:val="auto"/>
          <w:kern w:val="0"/>
          <w:szCs w:val="22"/>
          <w:lang w:val="en-US" w:eastAsia="es-ES"/>
        </w:rPr>
        <w:t xml:space="preserve"> socio del productor para la expansión del sector agropecuario, que sin duda traerá nuevas fuentes de trabajo y divisas para el país”, agregó.</w:t>
      </w:r>
    </w:p>
    <w:p w14:paraId="6FB04E96" w14:textId="77777777" w:rsidR="008F32E6" w:rsidRDefault="008F32E6" w:rsidP="008F32E6">
      <w:pPr>
        <w:widowControl w:val="0"/>
        <w:autoSpaceDE w:val="0"/>
        <w:autoSpaceDN w:val="0"/>
        <w:adjustRightInd w:val="0"/>
        <w:jc w:val="left"/>
        <w:rPr>
          <w:rFonts w:ascii="Calibri" w:eastAsia="Times New Roman" w:hAnsi="Calibri" w:cs="Calibri"/>
          <w:color w:val="auto"/>
          <w:kern w:val="0"/>
          <w:szCs w:val="22"/>
          <w:lang w:val="en-US" w:eastAsia="es-ES"/>
        </w:rPr>
      </w:pPr>
    </w:p>
    <w:p w14:paraId="59C3D21E" w14:textId="77777777" w:rsidR="008F32E6" w:rsidRDefault="008F32E6" w:rsidP="008F32E6">
      <w:pPr>
        <w:widowControl w:val="0"/>
        <w:autoSpaceDE w:val="0"/>
        <w:autoSpaceDN w:val="0"/>
        <w:adjustRightInd w:val="0"/>
        <w:jc w:val="left"/>
        <w:rPr>
          <w:rFonts w:ascii="Times New Roman" w:eastAsia="Times New Roman" w:hAnsi="Times New Roman" w:cs="Times New Roman"/>
          <w:color w:val="auto"/>
          <w:kern w:val="0"/>
          <w:sz w:val="24"/>
          <w:lang w:val="en-US" w:eastAsia="es-ES"/>
        </w:rPr>
      </w:pPr>
      <w:r>
        <w:rPr>
          <w:rFonts w:ascii="Calibri" w:eastAsia="Times New Roman" w:hAnsi="Calibri" w:cs="Calibri"/>
          <w:color w:val="auto"/>
          <w:kern w:val="0"/>
          <w:szCs w:val="22"/>
          <w:lang w:val="en-US" w:eastAsia="es-ES"/>
        </w:rPr>
        <w:t xml:space="preserve">El </w:t>
      </w:r>
      <w:proofErr w:type="gramStart"/>
      <w:r>
        <w:rPr>
          <w:rFonts w:ascii="Calibri" w:eastAsia="Times New Roman" w:hAnsi="Calibri" w:cs="Calibri"/>
          <w:color w:val="auto"/>
          <w:kern w:val="0"/>
          <w:szCs w:val="22"/>
          <w:lang w:val="en-US" w:eastAsia="es-ES"/>
        </w:rPr>
        <w:t>ejecutivo  expresó</w:t>
      </w:r>
      <w:proofErr w:type="gramEnd"/>
      <w:r>
        <w:rPr>
          <w:rFonts w:ascii="Calibri" w:eastAsia="Times New Roman" w:hAnsi="Calibri" w:cs="Calibri"/>
          <w:color w:val="auto"/>
          <w:kern w:val="0"/>
          <w:szCs w:val="22"/>
          <w:lang w:val="en-US" w:eastAsia="es-ES"/>
        </w:rPr>
        <w:t xml:space="preserve"> que “este año pretendemos incrementar un 33% el crédito, porcentaje acorde a las expectativas del sector, llevándolo de 21 mil millones a 28 mil millones de pesos. Hay bancos que anuncian productos. </w:t>
      </w:r>
      <w:proofErr w:type="gramStart"/>
      <w:r>
        <w:rPr>
          <w:rFonts w:ascii="Calibri" w:eastAsia="Times New Roman" w:hAnsi="Calibri" w:cs="Calibri"/>
          <w:color w:val="auto"/>
          <w:kern w:val="0"/>
          <w:szCs w:val="22"/>
          <w:lang w:val="en-US" w:eastAsia="es-ES"/>
        </w:rPr>
        <w:t>Nosotros directamente prestamos el dinero.</w:t>
      </w:r>
      <w:proofErr w:type="gramEnd"/>
      <w:r>
        <w:rPr>
          <w:rFonts w:ascii="Calibri" w:eastAsia="Times New Roman" w:hAnsi="Calibri" w:cs="Calibri"/>
          <w:color w:val="auto"/>
          <w:kern w:val="0"/>
          <w:szCs w:val="22"/>
          <w:lang w:val="en-US" w:eastAsia="es-ES"/>
        </w:rPr>
        <w:t xml:space="preserve"> No es </w:t>
      </w:r>
      <w:proofErr w:type="gramStart"/>
      <w:r>
        <w:rPr>
          <w:rFonts w:ascii="Calibri" w:eastAsia="Times New Roman" w:hAnsi="Calibri" w:cs="Calibri"/>
          <w:color w:val="auto"/>
          <w:kern w:val="0"/>
          <w:szCs w:val="22"/>
          <w:lang w:val="en-US" w:eastAsia="es-ES"/>
        </w:rPr>
        <w:t>un</w:t>
      </w:r>
      <w:proofErr w:type="gramEnd"/>
      <w:r>
        <w:rPr>
          <w:rFonts w:ascii="Calibri" w:eastAsia="Times New Roman" w:hAnsi="Calibri" w:cs="Calibri"/>
          <w:color w:val="auto"/>
          <w:kern w:val="0"/>
          <w:szCs w:val="22"/>
          <w:lang w:val="en-US" w:eastAsia="es-ES"/>
        </w:rPr>
        <w:t xml:space="preserve"> slogan, sino una conducta. </w:t>
      </w:r>
      <w:proofErr w:type="gramStart"/>
      <w:r>
        <w:rPr>
          <w:rFonts w:ascii="Calibri" w:eastAsia="Times New Roman" w:hAnsi="Calibri" w:cs="Calibri"/>
          <w:color w:val="auto"/>
          <w:kern w:val="0"/>
          <w:szCs w:val="22"/>
          <w:lang w:val="en-US" w:eastAsia="es-ES"/>
        </w:rPr>
        <w:t>Una muestra más de que el Provincia está del lado de la gente que se levanta al amanecer para producir”, aportó.</w:t>
      </w:r>
      <w:proofErr w:type="gramEnd"/>
    </w:p>
    <w:p w14:paraId="4860AC07" w14:textId="77777777" w:rsidR="008F32E6" w:rsidRDefault="008F32E6" w:rsidP="008F32E6">
      <w:pPr>
        <w:widowControl w:val="0"/>
        <w:autoSpaceDE w:val="0"/>
        <w:autoSpaceDN w:val="0"/>
        <w:adjustRightInd w:val="0"/>
        <w:jc w:val="left"/>
        <w:rPr>
          <w:rFonts w:ascii="Times New Roman" w:eastAsia="Times New Roman" w:hAnsi="Times New Roman" w:cs="Times New Roman"/>
          <w:color w:val="auto"/>
          <w:kern w:val="0"/>
          <w:sz w:val="24"/>
          <w:lang w:val="en-US" w:eastAsia="es-ES"/>
        </w:rPr>
      </w:pPr>
    </w:p>
    <w:p w14:paraId="3FB46E4C" w14:textId="77777777" w:rsidR="008F32E6" w:rsidRDefault="008F32E6" w:rsidP="008F32E6">
      <w:pPr>
        <w:widowControl w:val="0"/>
        <w:autoSpaceDE w:val="0"/>
        <w:autoSpaceDN w:val="0"/>
        <w:adjustRightInd w:val="0"/>
        <w:jc w:val="left"/>
        <w:rPr>
          <w:rFonts w:ascii="Helvetica" w:eastAsia="Times New Roman" w:hAnsi="Helvetica" w:cs="Helvetica"/>
          <w:kern w:val="0"/>
          <w:sz w:val="24"/>
          <w:lang w:val="en-US" w:eastAsia="es-ES"/>
        </w:rPr>
      </w:pPr>
      <w:r>
        <w:rPr>
          <w:rFonts w:ascii="Calibri" w:eastAsia="Times New Roman" w:hAnsi="Calibri" w:cs="Calibri"/>
          <w:kern w:val="0"/>
          <w:szCs w:val="22"/>
          <w:lang w:val="en-US" w:eastAsia="es-ES"/>
        </w:rPr>
        <w:t xml:space="preserve">El BAPRO ha firmado más de 40 convenios con empresas para financiar a través de la tarjeta Procampo a tasa cero y con hasta 180 días de plazo. También poseen líneas con subsidio del Estado nacional que están a niveles de la tasa Badlar menos 6%, es decir, </w:t>
      </w:r>
      <w:proofErr w:type="gramStart"/>
      <w:r>
        <w:rPr>
          <w:rFonts w:ascii="Calibri" w:eastAsia="Times New Roman" w:hAnsi="Calibri" w:cs="Calibri"/>
          <w:kern w:val="0"/>
          <w:szCs w:val="22"/>
          <w:lang w:val="en-US" w:eastAsia="es-ES"/>
        </w:rPr>
        <w:t>un</w:t>
      </w:r>
      <w:proofErr w:type="gramEnd"/>
      <w:r>
        <w:rPr>
          <w:rFonts w:ascii="Calibri" w:eastAsia="Times New Roman" w:hAnsi="Calibri" w:cs="Calibri"/>
          <w:kern w:val="0"/>
          <w:szCs w:val="22"/>
          <w:lang w:val="en-US" w:eastAsia="es-ES"/>
        </w:rPr>
        <w:t xml:space="preserve"> 18%. </w:t>
      </w:r>
    </w:p>
    <w:p w14:paraId="07F826B7" w14:textId="77777777" w:rsidR="008F32E6" w:rsidRDefault="008F32E6" w:rsidP="008F32E6">
      <w:pPr>
        <w:widowControl w:val="0"/>
        <w:autoSpaceDE w:val="0"/>
        <w:autoSpaceDN w:val="0"/>
        <w:adjustRightInd w:val="0"/>
        <w:jc w:val="left"/>
        <w:rPr>
          <w:rFonts w:ascii="Calibri" w:eastAsia="Times New Roman" w:hAnsi="Calibri" w:cs="Calibri"/>
          <w:color w:val="auto"/>
          <w:kern w:val="0"/>
          <w:szCs w:val="22"/>
          <w:lang w:val="en-US" w:eastAsia="es-ES"/>
        </w:rPr>
      </w:pPr>
    </w:p>
    <w:p w14:paraId="55F1EA6F" w14:textId="77777777" w:rsidR="008F32E6" w:rsidRDefault="008F32E6" w:rsidP="008F32E6">
      <w:pPr>
        <w:widowControl w:val="0"/>
        <w:autoSpaceDE w:val="0"/>
        <w:autoSpaceDN w:val="0"/>
        <w:adjustRightInd w:val="0"/>
        <w:jc w:val="left"/>
        <w:rPr>
          <w:rFonts w:ascii="Calibri" w:eastAsia="Times New Roman" w:hAnsi="Calibri" w:cs="Calibri"/>
          <w:kern w:val="0"/>
          <w:szCs w:val="22"/>
          <w:lang w:val="en-US" w:eastAsia="es-ES"/>
        </w:rPr>
      </w:pPr>
      <w:r>
        <w:rPr>
          <w:rFonts w:ascii="Calibri" w:eastAsia="Times New Roman" w:hAnsi="Calibri" w:cs="Calibri"/>
          <w:kern w:val="0"/>
          <w:szCs w:val="22"/>
          <w:lang w:val="en-US" w:eastAsia="es-ES"/>
        </w:rPr>
        <w:t>En el marco de Expoagro, Banco Provincia anunció un convenio con YPF Directo que le permi</w:t>
      </w:r>
      <w:r>
        <w:rPr>
          <w:rFonts w:ascii="Calibri" w:eastAsia="Times New Roman" w:hAnsi="Calibri" w:cs="Calibri"/>
          <w:kern w:val="0"/>
          <w:szCs w:val="22"/>
          <w:lang w:val="en-US" w:eastAsia="es-ES"/>
        </w:rPr>
        <w:t>t</w:t>
      </w:r>
      <w:r>
        <w:rPr>
          <w:rFonts w:ascii="Calibri" w:eastAsia="Times New Roman" w:hAnsi="Calibri" w:cs="Calibri"/>
          <w:kern w:val="0"/>
          <w:szCs w:val="22"/>
          <w:lang w:val="en-US" w:eastAsia="es-ES"/>
        </w:rPr>
        <w:t>irá a los clientes de la compañía utilizar la tarjeta Procampo como medio de pago en la carga de combustible en todas las centros de servicio del país de la empresa, además de acceder a fertilizantes, agroquímicos, lubricantes</w:t>
      </w:r>
      <w:proofErr w:type="gramStart"/>
      <w:r>
        <w:rPr>
          <w:rFonts w:ascii="Calibri" w:eastAsia="Times New Roman" w:hAnsi="Calibri" w:cs="Calibri"/>
          <w:kern w:val="0"/>
          <w:szCs w:val="22"/>
          <w:lang w:val="en-US" w:eastAsia="es-ES"/>
        </w:rPr>
        <w:t>,  bolsas</w:t>
      </w:r>
      <w:proofErr w:type="gramEnd"/>
      <w:r>
        <w:rPr>
          <w:rFonts w:ascii="Calibri" w:eastAsia="Times New Roman" w:hAnsi="Calibri" w:cs="Calibri"/>
          <w:kern w:val="0"/>
          <w:szCs w:val="22"/>
          <w:lang w:val="en-US" w:eastAsia="es-ES"/>
        </w:rPr>
        <w:t xml:space="preserve"> para silo, y otros productos y servicios en un solo lugar obteniendo beneficios en el financiamiento. Cabe recordar que YPF Directo es la red de soluciones para el agro más importante de la Argentina y también está presente en Expoagro 2016.</w:t>
      </w:r>
    </w:p>
    <w:p w14:paraId="3CBB87C1" w14:textId="77777777" w:rsidR="008F32E6" w:rsidRDefault="008F32E6" w:rsidP="008F32E6">
      <w:pPr>
        <w:widowControl w:val="0"/>
        <w:autoSpaceDE w:val="0"/>
        <w:autoSpaceDN w:val="0"/>
        <w:adjustRightInd w:val="0"/>
        <w:jc w:val="left"/>
        <w:rPr>
          <w:rFonts w:ascii="Calibri" w:eastAsia="Times New Roman" w:hAnsi="Calibri" w:cs="Calibri"/>
          <w:kern w:val="0"/>
          <w:szCs w:val="22"/>
          <w:lang w:val="en-US" w:eastAsia="es-ES"/>
        </w:rPr>
      </w:pPr>
    </w:p>
    <w:p w14:paraId="0153D261" w14:textId="77777777" w:rsidR="008F32E6" w:rsidRDefault="008F32E6" w:rsidP="008F32E6">
      <w:pPr>
        <w:widowControl w:val="0"/>
        <w:autoSpaceDE w:val="0"/>
        <w:autoSpaceDN w:val="0"/>
        <w:adjustRightInd w:val="0"/>
        <w:jc w:val="left"/>
        <w:rPr>
          <w:rFonts w:ascii="Times New Roman" w:eastAsia="Times New Roman" w:hAnsi="Times New Roman" w:cs="Times New Roman"/>
          <w:color w:val="auto"/>
          <w:kern w:val="0"/>
          <w:sz w:val="24"/>
          <w:lang w:val="en-US" w:eastAsia="es-ES"/>
        </w:rPr>
      </w:pPr>
      <w:r>
        <w:rPr>
          <w:rFonts w:ascii="Calibri" w:eastAsia="Times New Roman" w:hAnsi="Calibri" w:cs="Calibri"/>
          <w:color w:val="auto"/>
          <w:kern w:val="0"/>
          <w:szCs w:val="22"/>
          <w:lang w:val="en-US" w:eastAsia="es-ES"/>
        </w:rPr>
        <w:t xml:space="preserve">Curutchet recordó que la entidad crediticia atiende a los bonaerenses a través de sus 417 sucursales para cubrir con solvencia todos los nichos productivos, independientemente de su germen agrícola, </w:t>
      </w:r>
      <w:proofErr w:type="gramStart"/>
      <w:r>
        <w:rPr>
          <w:rFonts w:ascii="Calibri" w:eastAsia="Times New Roman" w:hAnsi="Calibri" w:cs="Calibri"/>
          <w:color w:val="auto"/>
          <w:kern w:val="0"/>
          <w:szCs w:val="22"/>
          <w:lang w:val="en-US" w:eastAsia="es-ES"/>
        </w:rPr>
        <w:t>ganadero</w:t>
      </w:r>
      <w:proofErr w:type="gramEnd"/>
      <w:r>
        <w:rPr>
          <w:rFonts w:ascii="Calibri" w:eastAsia="Times New Roman" w:hAnsi="Calibri" w:cs="Calibri"/>
          <w:color w:val="auto"/>
          <w:kern w:val="0"/>
          <w:szCs w:val="22"/>
          <w:lang w:val="en-US" w:eastAsia="es-ES"/>
        </w:rPr>
        <w:t xml:space="preserve"> o agroindustrial. “Estamos presentes en más de 20 parques indu</w:t>
      </w:r>
      <w:r>
        <w:rPr>
          <w:rFonts w:ascii="Calibri" w:eastAsia="Times New Roman" w:hAnsi="Calibri" w:cs="Calibri"/>
          <w:color w:val="auto"/>
          <w:kern w:val="0"/>
          <w:szCs w:val="22"/>
          <w:lang w:val="en-US" w:eastAsia="es-ES"/>
        </w:rPr>
        <w:t>s</w:t>
      </w:r>
      <w:r>
        <w:rPr>
          <w:rFonts w:ascii="Calibri" w:eastAsia="Times New Roman" w:hAnsi="Calibri" w:cs="Calibri"/>
          <w:color w:val="auto"/>
          <w:kern w:val="0"/>
          <w:szCs w:val="22"/>
          <w:lang w:val="en-US" w:eastAsia="es-ES"/>
        </w:rPr>
        <w:t>triales de la Provincia, donde muchos establecimientos agregan plus a los bienes primarios, generando mucho empleo industrial y exportaciones. No somos un banco que se limite a unos nichos, somos un banco universal que lleva el ADN del campo en su sangre”, expresó.</w:t>
      </w:r>
    </w:p>
    <w:p w14:paraId="07BA8FDC" w14:textId="77777777" w:rsidR="008F32E6" w:rsidRDefault="008F32E6" w:rsidP="008F32E6">
      <w:pPr>
        <w:widowControl w:val="0"/>
        <w:autoSpaceDE w:val="0"/>
        <w:autoSpaceDN w:val="0"/>
        <w:adjustRightInd w:val="0"/>
        <w:jc w:val="left"/>
        <w:rPr>
          <w:rFonts w:ascii="Calibri" w:eastAsia="Times New Roman" w:hAnsi="Calibri" w:cs="Calibri"/>
          <w:color w:val="auto"/>
          <w:kern w:val="0"/>
          <w:szCs w:val="22"/>
          <w:lang w:val="en-US" w:eastAsia="es-ES"/>
        </w:rPr>
      </w:pPr>
    </w:p>
    <w:p w14:paraId="1B2D9C61" w14:textId="77777777" w:rsidR="008F32E6" w:rsidRDefault="008F32E6" w:rsidP="008F32E6">
      <w:pPr>
        <w:widowControl w:val="0"/>
        <w:autoSpaceDE w:val="0"/>
        <w:autoSpaceDN w:val="0"/>
        <w:adjustRightInd w:val="0"/>
        <w:jc w:val="left"/>
        <w:rPr>
          <w:rFonts w:ascii="Times New Roman" w:eastAsia="Times New Roman" w:hAnsi="Times New Roman" w:cs="Times New Roman"/>
          <w:color w:val="auto"/>
          <w:kern w:val="0"/>
          <w:sz w:val="24"/>
          <w:lang w:val="en-US" w:eastAsia="es-ES"/>
        </w:rPr>
      </w:pPr>
      <w:r>
        <w:rPr>
          <w:rFonts w:ascii="Calibri" w:eastAsia="Times New Roman" w:hAnsi="Calibri" w:cs="Calibri"/>
          <w:color w:val="auto"/>
          <w:kern w:val="0"/>
          <w:szCs w:val="22"/>
          <w:lang w:val="en-US" w:eastAsia="es-ES"/>
        </w:rPr>
        <w:t>Tan sólo en la primera jornada de la mayor muestra a cielo abierto de Sudamérica, los d</w:t>
      </w:r>
      <w:r>
        <w:rPr>
          <w:rFonts w:ascii="Calibri" w:eastAsia="Times New Roman" w:hAnsi="Calibri" w:cs="Calibri"/>
          <w:color w:val="auto"/>
          <w:kern w:val="0"/>
          <w:szCs w:val="22"/>
          <w:lang w:val="en-US" w:eastAsia="es-ES"/>
        </w:rPr>
        <w:t>i</w:t>
      </w:r>
      <w:r>
        <w:rPr>
          <w:rFonts w:ascii="Calibri" w:eastAsia="Times New Roman" w:hAnsi="Calibri" w:cs="Calibri"/>
          <w:color w:val="auto"/>
          <w:kern w:val="0"/>
          <w:szCs w:val="22"/>
          <w:lang w:val="en-US" w:eastAsia="es-ES"/>
        </w:rPr>
        <w:t xml:space="preserve">rectivos de la entidad rubricaron nuevos convenios con empresas del sector y sumaron rondas de negocios tendientes a acrecentar el número de proveedores que ofrecen descuentos a través de la Procampo. </w:t>
      </w:r>
      <w:proofErr w:type="gramStart"/>
      <w:r>
        <w:rPr>
          <w:rFonts w:ascii="Calibri" w:eastAsia="Times New Roman" w:hAnsi="Calibri" w:cs="Calibri"/>
          <w:color w:val="auto"/>
          <w:kern w:val="0"/>
          <w:szCs w:val="22"/>
          <w:lang w:val="en-US" w:eastAsia="es-ES"/>
        </w:rPr>
        <w:t xml:space="preserve">Y cada mañana ofrecen mateadas a los productores, reforzando la idea </w:t>
      </w:r>
      <w:r>
        <w:rPr>
          <w:rFonts w:ascii="Calibri" w:eastAsia="Times New Roman" w:hAnsi="Calibri" w:cs="Calibri"/>
          <w:color w:val="auto"/>
          <w:kern w:val="0"/>
          <w:szCs w:val="22"/>
          <w:lang w:val="en-US" w:eastAsia="es-ES"/>
        </w:rPr>
        <w:lastRenderedPageBreak/>
        <w:t>de que el Banco está al lado de cada productor.</w:t>
      </w:r>
      <w:proofErr w:type="gramEnd"/>
    </w:p>
    <w:p w14:paraId="3FD4EFB8" w14:textId="77777777" w:rsidR="008F32E6" w:rsidRDefault="008F32E6" w:rsidP="008F32E6">
      <w:pPr>
        <w:widowControl w:val="0"/>
        <w:autoSpaceDE w:val="0"/>
        <w:autoSpaceDN w:val="0"/>
        <w:adjustRightInd w:val="0"/>
        <w:jc w:val="left"/>
        <w:rPr>
          <w:rFonts w:ascii="Calibri" w:eastAsia="Times New Roman" w:hAnsi="Calibri" w:cs="Calibri"/>
          <w:color w:val="auto"/>
          <w:kern w:val="0"/>
          <w:szCs w:val="22"/>
          <w:lang w:val="en-US" w:eastAsia="es-ES"/>
        </w:rPr>
      </w:pPr>
    </w:p>
    <w:p w14:paraId="76F0AB5B" w14:textId="66FD4A0F" w:rsidR="00BD619A" w:rsidRPr="00183508" w:rsidRDefault="008F32E6" w:rsidP="008F32E6">
      <w:pPr>
        <w:rPr>
          <w:rFonts w:ascii="Calibri" w:hAnsi="Calibri" w:cs="Calibri"/>
          <w:szCs w:val="22"/>
        </w:rPr>
      </w:pPr>
      <w:r>
        <w:rPr>
          <w:rFonts w:ascii="Calibri" w:eastAsia="Times New Roman" w:hAnsi="Calibri" w:cs="Calibri"/>
          <w:color w:val="auto"/>
          <w:kern w:val="0"/>
          <w:szCs w:val="22"/>
          <w:lang w:val="en-US" w:eastAsia="es-ES"/>
        </w:rPr>
        <w:t xml:space="preserve">Sobre las expectativas puestas en Expoagro, Curutchet no dudó en afirmar que “la edición de </w:t>
      </w:r>
      <w:proofErr w:type="gramStart"/>
      <w:r>
        <w:rPr>
          <w:rFonts w:ascii="Calibri" w:eastAsia="Times New Roman" w:hAnsi="Calibri" w:cs="Calibri"/>
          <w:color w:val="auto"/>
          <w:kern w:val="0"/>
          <w:szCs w:val="22"/>
          <w:lang w:val="en-US" w:eastAsia="es-ES"/>
        </w:rPr>
        <w:t>este</w:t>
      </w:r>
      <w:proofErr w:type="gramEnd"/>
      <w:r>
        <w:rPr>
          <w:rFonts w:ascii="Calibri" w:eastAsia="Times New Roman" w:hAnsi="Calibri" w:cs="Calibri"/>
          <w:color w:val="auto"/>
          <w:kern w:val="0"/>
          <w:szCs w:val="22"/>
          <w:lang w:val="en-US" w:eastAsia="es-ES"/>
        </w:rPr>
        <w:t xml:space="preserve"> año va a ser muy importante, pero la del año próximo será mejor aún”. “</w:t>
      </w:r>
      <w:proofErr w:type="gramStart"/>
      <w:r>
        <w:rPr>
          <w:rFonts w:ascii="Calibri" w:eastAsia="Times New Roman" w:hAnsi="Calibri" w:cs="Calibri"/>
          <w:color w:val="auto"/>
          <w:kern w:val="0"/>
          <w:szCs w:val="22"/>
          <w:lang w:val="en-US" w:eastAsia="es-ES"/>
        </w:rPr>
        <w:t>Aquí se están sentando las bases</w:t>
      </w:r>
      <w:proofErr w:type="gramEnd"/>
      <w:r>
        <w:rPr>
          <w:rFonts w:ascii="Calibri" w:eastAsia="Times New Roman" w:hAnsi="Calibri" w:cs="Calibri"/>
          <w:color w:val="auto"/>
          <w:kern w:val="0"/>
          <w:szCs w:val="22"/>
          <w:lang w:val="en-US" w:eastAsia="es-ES"/>
        </w:rPr>
        <w:t xml:space="preserve"> para el crecimiento del país en los próximos años, con el objetivo de pobr</w:t>
      </w:r>
      <w:r>
        <w:rPr>
          <w:rFonts w:ascii="Calibri" w:eastAsia="Times New Roman" w:hAnsi="Calibri" w:cs="Calibri"/>
          <w:color w:val="auto"/>
          <w:kern w:val="0"/>
          <w:szCs w:val="22"/>
          <w:lang w:val="en-US" w:eastAsia="es-ES"/>
        </w:rPr>
        <w:t>e</w:t>
      </w:r>
      <w:r>
        <w:rPr>
          <w:rFonts w:ascii="Calibri" w:eastAsia="Times New Roman" w:hAnsi="Calibri" w:cs="Calibri"/>
          <w:color w:val="auto"/>
          <w:kern w:val="0"/>
          <w:szCs w:val="22"/>
          <w:lang w:val="en-US" w:eastAsia="es-ES"/>
        </w:rPr>
        <w:t xml:space="preserve">za cero marcado por el presidente de la Nación. </w:t>
      </w:r>
      <w:proofErr w:type="gramStart"/>
      <w:r>
        <w:rPr>
          <w:rFonts w:ascii="Calibri" w:eastAsia="Times New Roman" w:hAnsi="Calibri" w:cs="Calibri"/>
          <w:color w:val="auto"/>
          <w:kern w:val="0"/>
          <w:szCs w:val="22"/>
          <w:lang w:val="en-US" w:eastAsia="es-ES"/>
        </w:rPr>
        <w:t>El sector agropecuario y agroindustrial es pilar de ese proceso de desarrollo y el Banco Provincia será parte de ese proceso”, concluyó.</w:t>
      </w:r>
      <w:proofErr w:type="gramEnd"/>
    </w:p>
    <w:p w14:paraId="4722609C" w14:textId="1E0F0C4D" w:rsidR="00FD35ED" w:rsidRDefault="00FD35ED">
      <w:pPr>
        <w:jc w:val="left"/>
        <w:rPr>
          <w:rFonts w:ascii="Calibri" w:hAnsi="Calibri" w:cs="Arial"/>
          <w:szCs w:val="22"/>
        </w:rPr>
      </w:pPr>
    </w:p>
    <w:p w14:paraId="33754BDA" w14:textId="4E986332" w:rsidR="00FD35ED" w:rsidRDefault="00BD619A" w:rsidP="00FD35ED">
      <w:pPr>
        <w:pStyle w:val="NoSpacing"/>
        <w:jc w:val="left"/>
        <w:rPr>
          <w:rFonts w:ascii="Calibri" w:hAnsi="Calibri" w:cs="Arial"/>
          <w:szCs w:val="22"/>
        </w:rPr>
      </w:pPr>
      <w:r w:rsidRPr="00183508">
        <w:rPr>
          <w:rFonts w:ascii="Calibri" w:hAnsi="Calibri" w:cs="Arial"/>
          <w:szCs w:val="22"/>
        </w:rPr>
        <w:t>Contacto de prensa:</w:t>
      </w:r>
    </w:p>
    <w:p w14:paraId="0A1AC4E8" w14:textId="35EBB93F" w:rsidR="00BD619A" w:rsidRPr="00FD35ED" w:rsidRDefault="008F32E6" w:rsidP="00FD35ED">
      <w:pPr>
        <w:pStyle w:val="NoSpacing"/>
        <w:jc w:val="left"/>
        <w:rPr>
          <w:rFonts w:ascii="Calibri" w:hAnsi="Calibri" w:cs="Arial"/>
          <w:szCs w:val="22"/>
        </w:rPr>
      </w:pPr>
      <w:hyperlink r:id="rId8" w:history="1">
        <w:r w:rsidR="00BD619A" w:rsidRPr="00183508">
          <w:rPr>
            <w:rStyle w:val="Hyperlink"/>
            <w:rFonts w:ascii="Calibri" w:hAnsi="Calibri" w:cs="Arial"/>
            <w:szCs w:val="22"/>
          </w:rPr>
          <w:t>prensa@expoagro.com.ar</w:t>
        </w:r>
      </w:hyperlink>
    </w:p>
    <w:p w14:paraId="6BB00DB7" w14:textId="2453AA2A" w:rsidR="00D73926" w:rsidRDefault="00BD619A" w:rsidP="00FD35ED">
      <w:pPr>
        <w:pStyle w:val="NoSpacing"/>
        <w:jc w:val="left"/>
        <w:rPr>
          <w:rFonts w:ascii="Calibri" w:eastAsia="Frutiger-LightItalic" w:hAnsi="Calibri" w:cs="Arial"/>
          <w:szCs w:val="22"/>
        </w:rPr>
      </w:pPr>
      <w:r w:rsidRPr="00183508">
        <w:rPr>
          <w:rFonts w:ascii="Calibri" w:eastAsia="Frutiger-LightItalic" w:hAnsi="Calibri" w:cs="Arial"/>
          <w:szCs w:val="22"/>
        </w:rPr>
        <w:t>Tel: 011-5128 9800, int 107</w:t>
      </w:r>
    </w:p>
    <w:p w14:paraId="24D5D3E9" w14:textId="3A2F6ACF" w:rsidR="00FD35ED" w:rsidRPr="00183508" w:rsidRDefault="00FD35ED" w:rsidP="00D73926">
      <w:pPr>
        <w:pStyle w:val="NoSpacing"/>
        <w:rPr>
          <w:rFonts w:ascii="Calibri" w:eastAsia="Frutiger-LightItalic" w:hAnsi="Calibri" w:cs="Arial"/>
          <w:szCs w:val="22"/>
        </w:rPr>
      </w:pPr>
      <w:bookmarkStart w:id="0" w:name="_GoBack"/>
      <w:bookmarkEnd w:id="0"/>
      <w:r w:rsidRPr="00183508">
        <w:rPr>
          <w:rFonts w:ascii="Calibri" w:hAnsi="Calibri"/>
          <w:noProof/>
          <w:szCs w:val="22"/>
          <w:lang w:val="en-US" w:eastAsia="en-US"/>
        </w:rPr>
        <w:drawing>
          <wp:anchor distT="0" distB="0" distL="114300" distR="114300" simplePos="0" relativeHeight="251659264" behindDoc="1" locked="0" layoutInCell="1" allowOverlap="1" wp14:anchorId="482166E2" wp14:editId="35C36128">
            <wp:simplePos x="0" y="0"/>
            <wp:positionH relativeFrom="column">
              <wp:posOffset>-391160</wp:posOffset>
            </wp:positionH>
            <wp:positionV relativeFrom="paragraph">
              <wp:posOffset>3262630</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D35ED" w:rsidRPr="00183508">
      <w:headerReference w:type="even" r:id="rId10"/>
      <w:headerReference w:type="default" r:id="rId11"/>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A04320" w:rsidRDefault="00A04320">
      <w:r>
        <w:separator/>
      </w:r>
    </w:p>
  </w:endnote>
  <w:endnote w:type="continuationSeparator" w:id="0">
    <w:p w14:paraId="2830177F" w14:textId="77777777" w:rsidR="00A04320" w:rsidRDefault="00A0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Frutiger-LightItalic">
    <w:charset w:val="00"/>
    <w:family w:val="roman"/>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A04320" w:rsidRDefault="00A04320">
      <w:r>
        <w:separator/>
      </w:r>
    </w:p>
  </w:footnote>
  <w:footnote w:type="continuationSeparator" w:id="0">
    <w:p w14:paraId="41CCFF3B" w14:textId="77777777" w:rsidR="00A04320" w:rsidRDefault="00A04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A04320" w:rsidRDefault="00A04320">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A04320" w:rsidRPr="001B1557" w:rsidRDefault="00A04320"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4514CB"/>
    <w:rsid w:val="005E07E2"/>
    <w:rsid w:val="00744B5F"/>
    <w:rsid w:val="008946C9"/>
    <w:rsid w:val="008F32E6"/>
    <w:rsid w:val="009B17C2"/>
    <w:rsid w:val="009C30CB"/>
    <w:rsid w:val="00A04320"/>
    <w:rsid w:val="00B60DD1"/>
    <w:rsid w:val="00B923FD"/>
    <w:rsid w:val="00BD619A"/>
    <w:rsid w:val="00C32DE3"/>
    <w:rsid w:val="00C952E4"/>
    <w:rsid w:val="00C95321"/>
    <w:rsid w:val="00D73926"/>
    <w:rsid w:val="00FD35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ensa@expoagro.com.a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3392</Characters>
  <Application>Microsoft Macintosh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2016-03-15T20:20:00Z</dcterms:created>
  <dcterms:modified xsi:type="dcterms:W3CDTF">2016-03-15T20:20:00Z</dcterms:modified>
</cp:coreProperties>
</file>