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1D" w:rsidRDefault="007B361D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</w:p>
    <w:p w:rsidR="008F75DD" w:rsidRDefault="008F75DD" w:rsidP="008F75DD">
      <w:pPr>
        <w:pStyle w:val="Default"/>
      </w:pPr>
    </w:p>
    <w:p w:rsidR="00C43AA5" w:rsidRPr="005E0A88" w:rsidRDefault="00C43AA5" w:rsidP="00C43AA5">
      <w:pPr>
        <w:spacing w:after="120"/>
        <w:jc w:val="both"/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b/>
          <w:sz w:val="32"/>
          <w:szCs w:val="32"/>
        </w:rPr>
        <w:t>Brenta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present</w:t>
      </w:r>
      <w:r w:rsidR="00FB0658">
        <w:rPr>
          <w:rFonts w:ascii="Tahoma" w:hAnsi="Tahoma" w:cs="Tahoma"/>
          <w:b/>
          <w:sz w:val="32"/>
          <w:szCs w:val="32"/>
        </w:rPr>
        <w:t xml:space="preserve">ó Solar </w:t>
      </w:r>
      <w:proofErr w:type="spellStart"/>
      <w:r w:rsidR="00FB0658">
        <w:rPr>
          <w:rFonts w:ascii="Tahoma" w:hAnsi="Tahoma" w:cs="Tahoma"/>
          <w:b/>
          <w:sz w:val="32"/>
          <w:szCs w:val="32"/>
        </w:rPr>
        <w:t>Miron</w:t>
      </w:r>
      <w:proofErr w:type="spellEnd"/>
      <w:r w:rsidR="00FB0658">
        <w:rPr>
          <w:rFonts w:ascii="Tahoma" w:hAnsi="Tahoma" w:cs="Tahoma"/>
          <w:b/>
          <w:sz w:val="32"/>
          <w:szCs w:val="32"/>
        </w:rPr>
        <w:t>, una</w:t>
      </w:r>
      <w:r w:rsidR="009719D2">
        <w:rPr>
          <w:rFonts w:ascii="Tahoma" w:hAnsi="Tahoma" w:cs="Tahoma"/>
          <w:b/>
          <w:sz w:val="32"/>
          <w:szCs w:val="32"/>
        </w:rPr>
        <w:t xml:space="preserve"> opción sustentable para el campo</w:t>
      </w:r>
      <w:r w:rsidRPr="005E0A88">
        <w:rPr>
          <w:rFonts w:ascii="Tahoma" w:hAnsi="Tahoma" w:cs="Tahoma"/>
          <w:b/>
          <w:sz w:val="32"/>
          <w:szCs w:val="32"/>
        </w:rPr>
        <w:t xml:space="preserve"> </w:t>
      </w:r>
    </w:p>
    <w:p w:rsidR="00800AD4" w:rsidRDefault="00800AD4" w:rsidP="00C43AA5">
      <w:pPr>
        <w:spacing w:after="12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C43AA5" w:rsidRDefault="00C43AA5" w:rsidP="00C43AA5">
      <w:pPr>
        <w:spacing w:after="12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El lanzamiento se llevó a cabo en </w:t>
      </w:r>
      <w:proofErr w:type="spellStart"/>
      <w:r>
        <w:rPr>
          <w:rFonts w:ascii="Tahoma" w:hAnsi="Tahoma" w:cs="Tahoma"/>
          <w:i/>
          <w:sz w:val="20"/>
          <w:szCs w:val="20"/>
        </w:rPr>
        <w:t>Expoagro</w:t>
      </w:r>
      <w:proofErr w:type="spellEnd"/>
      <w:r>
        <w:rPr>
          <w:rFonts w:ascii="Tahoma" w:hAnsi="Tahoma" w:cs="Tahoma"/>
          <w:i/>
          <w:sz w:val="20"/>
          <w:szCs w:val="20"/>
        </w:rPr>
        <w:t>, del 7 al 11 de marzo</w:t>
      </w:r>
      <w:r w:rsidR="00372C51">
        <w:rPr>
          <w:rFonts w:ascii="Tahoma" w:hAnsi="Tahoma" w:cs="Tahoma"/>
          <w:i/>
          <w:sz w:val="20"/>
          <w:szCs w:val="20"/>
        </w:rPr>
        <w:t>,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="00FB0658">
        <w:rPr>
          <w:rFonts w:ascii="Tahoma" w:hAnsi="Tahoma" w:cs="Tahoma"/>
          <w:i/>
          <w:sz w:val="20"/>
          <w:szCs w:val="20"/>
        </w:rPr>
        <w:t>en San Nicolás, donde la compañía</w:t>
      </w:r>
      <w:r>
        <w:rPr>
          <w:rFonts w:ascii="Tahoma" w:hAnsi="Tahoma" w:cs="Tahoma"/>
          <w:i/>
          <w:sz w:val="20"/>
          <w:szCs w:val="20"/>
        </w:rPr>
        <w:t xml:space="preserve"> electromecánica participó por primera vez exhibiendo su amplia</w:t>
      </w:r>
      <w:r w:rsidR="00FB0658">
        <w:rPr>
          <w:rFonts w:ascii="Tahoma" w:hAnsi="Tahoma" w:cs="Tahoma"/>
          <w:i/>
          <w:sz w:val="20"/>
          <w:szCs w:val="20"/>
        </w:rPr>
        <w:t xml:space="preserve"> oferta</w:t>
      </w:r>
      <w:r w:rsidR="009719D2">
        <w:rPr>
          <w:rFonts w:ascii="Tahoma" w:hAnsi="Tahoma" w:cs="Tahoma"/>
          <w:i/>
          <w:sz w:val="20"/>
          <w:szCs w:val="20"/>
        </w:rPr>
        <w:t xml:space="preserve"> para productores y empresas</w:t>
      </w:r>
      <w:r>
        <w:rPr>
          <w:rFonts w:ascii="Tahoma" w:hAnsi="Tahoma" w:cs="Tahoma"/>
          <w:i/>
          <w:sz w:val="20"/>
          <w:szCs w:val="20"/>
        </w:rPr>
        <w:t xml:space="preserve">. </w:t>
      </w:r>
      <w:r w:rsidR="009719D2">
        <w:rPr>
          <w:rFonts w:ascii="Tahoma" w:hAnsi="Tahoma" w:cs="Tahoma"/>
          <w:i/>
          <w:sz w:val="20"/>
          <w:szCs w:val="20"/>
        </w:rPr>
        <w:t>La nueva unidad de negocios ofrece fuentes</w:t>
      </w:r>
      <w:r w:rsidR="00FB0658">
        <w:rPr>
          <w:rFonts w:ascii="Tahoma" w:hAnsi="Tahoma" w:cs="Tahoma"/>
          <w:i/>
          <w:sz w:val="20"/>
          <w:szCs w:val="20"/>
        </w:rPr>
        <w:t xml:space="preserve"> renovables</w:t>
      </w:r>
      <w:r w:rsidR="009719D2">
        <w:rPr>
          <w:rFonts w:ascii="Tahoma" w:hAnsi="Tahoma" w:cs="Tahoma"/>
          <w:i/>
          <w:sz w:val="20"/>
          <w:szCs w:val="20"/>
        </w:rPr>
        <w:t xml:space="preserve"> para la generación de electricidad</w:t>
      </w:r>
      <w:r>
        <w:rPr>
          <w:rFonts w:ascii="Tahoma" w:hAnsi="Tahoma" w:cs="Tahoma"/>
          <w:i/>
          <w:sz w:val="20"/>
          <w:szCs w:val="20"/>
        </w:rPr>
        <w:t>.</w:t>
      </w:r>
    </w:p>
    <w:p w:rsidR="00800AD4" w:rsidRDefault="00800AD4" w:rsidP="00800AD4">
      <w:pPr>
        <w:spacing w:after="12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C43AA5" w:rsidRPr="00800AD4" w:rsidRDefault="00C43AA5" w:rsidP="00800AD4">
      <w:pPr>
        <w:spacing w:after="12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5E0A88">
        <w:rPr>
          <w:rFonts w:ascii="Tahoma" w:hAnsi="Tahoma" w:cs="Tahoma"/>
          <w:sz w:val="20"/>
          <w:szCs w:val="20"/>
        </w:rPr>
        <w:t>Por primera vez,</w:t>
      </w:r>
      <w:r>
        <w:rPr>
          <w:rFonts w:ascii="Tahoma" w:hAnsi="Tahoma" w:cs="Tahoma"/>
          <w:sz w:val="20"/>
          <w:szCs w:val="20"/>
        </w:rPr>
        <w:t xml:space="preserve"> la empresa e</w:t>
      </w:r>
      <w:r w:rsidRPr="005E0A88">
        <w:rPr>
          <w:rFonts w:ascii="Tahoma" w:hAnsi="Tahoma" w:cs="Tahoma"/>
          <w:sz w:val="20"/>
          <w:szCs w:val="20"/>
        </w:rPr>
        <w:t xml:space="preserve">lectromecánica </w:t>
      </w:r>
      <w:proofErr w:type="spellStart"/>
      <w:r w:rsidRPr="005E0A88">
        <w:rPr>
          <w:rFonts w:ascii="Tahoma" w:hAnsi="Tahoma" w:cs="Tahoma"/>
          <w:sz w:val="20"/>
          <w:szCs w:val="20"/>
        </w:rPr>
        <w:t>Brenta</w:t>
      </w:r>
      <w:proofErr w:type="spellEnd"/>
      <w:r w:rsidRPr="005E0A88">
        <w:rPr>
          <w:rFonts w:ascii="Tahoma" w:hAnsi="Tahoma" w:cs="Tahoma"/>
          <w:sz w:val="20"/>
          <w:szCs w:val="20"/>
        </w:rPr>
        <w:t xml:space="preserve"> SA, fabricante de transfor</w:t>
      </w:r>
      <w:r w:rsidR="00372C51">
        <w:rPr>
          <w:rFonts w:ascii="Tahoma" w:hAnsi="Tahoma" w:cs="Tahoma"/>
          <w:sz w:val="20"/>
          <w:szCs w:val="20"/>
        </w:rPr>
        <w:t>madores de media y alta tensión</w:t>
      </w:r>
      <w:r w:rsidRPr="005E0A88">
        <w:rPr>
          <w:rFonts w:ascii="Tahoma" w:hAnsi="Tahoma" w:cs="Tahoma"/>
          <w:sz w:val="20"/>
          <w:szCs w:val="20"/>
        </w:rPr>
        <w:t xml:space="preserve"> comercializados bajo la marca </w:t>
      </w:r>
      <w:proofErr w:type="spellStart"/>
      <w:r w:rsidRPr="005E0A88">
        <w:rPr>
          <w:rFonts w:ascii="Tahoma" w:hAnsi="Tahoma" w:cs="Tahoma"/>
          <w:sz w:val="20"/>
          <w:szCs w:val="20"/>
        </w:rPr>
        <w:t>Miron</w:t>
      </w:r>
      <w:proofErr w:type="spellEnd"/>
      <w:r w:rsidRPr="005E0A88">
        <w:rPr>
          <w:rFonts w:ascii="Tahoma" w:hAnsi="Tahoma" w:cs="Tahoma"/>
          <w:sz w:val="20"/>
          <w:szCs w:val="20"/>
        </w:rPr>
        <w:t xml:space="preserve">, participó de </w:t>
      </w:r>
      <w:proofErr w:type="spellStart"/>
      <w:r w:rsidRPr="005E0A88">
        <w:rPr>
          <w:rFonts w:ascii="Tahoma" w:hAnsi="Tahoma" w:cs="Tahoma"/>
          <w:sz w:val="20"/>
          <w:szCs w:val="20"/>
        </w:rPr>
        <w:t>Expoagro</w:t>
      </w:r>
      <w:proofErr w:type="spellEnd"/>
      <w:r w:rsidRPr="005E0A88">
        <w:rPr>
          <w:rFonts w:ascii="Tahoma" w:hAnsi="Tahoma" w:cs="Tahoma"/>
          <w:sz w:val="20"/>
          <w:szCs w:val="20"/>
        </w:rPr>
        <w:t>, que se realizó del 7 al 11 de marzo en</w:t>
      </w:r>
      <w:r>
        <w:rPr>
          <w:rFonts w:ascii="Tahoma" w:hAnsi="Tahoma" w:cs="Tahoma"/>
          <w:sz w:val="20"/>
          <w:szCs w:val="20"/>
        </w:rPr>
        <w:t xml:space="preserve"> el KM 225 de la Ruta Nacional 9 de</w:t>
      </w:r>
      <w:r w:rsidRPr="005E0A88">
        <w:rPr>
          <w:rFonts w:ascii="Tahoma" w:hAnsi="Tahoma" w:cs="Tahoma"/>
          <w:sz w:val="20"/>
          <w:szCs w:val="20"/>
        </w:rPr>
        <w:t xml:space="preserve"> San Nicolás. </w:t>
      </w:r>
    </w:p>
    <w:p w:rsidR="00C43AA5" w:rsidRDefault="00C43AA5" w:rsidP="00C43AA5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5E0A88">
        <w:rPr>
          <w:rFonts w:ascii="Tahoma" w:hAnsi="Tahoma" w:cs="Tahoma"/>
          <w:color w:val="000000" w:themeColor="text1"/>
          <w:sz w:val="20"/>
          <w:szCs w:val="20"/>
        </w:rPr>
        <w:t xml:space="preserve">Electromecánica </w:t>
      </w:r>
      <w:proofErr w:type="spellStart"/>
      <w:r w:rsidRPr="005E0A88">
        <w:rPr>
          <w:rFonts w:ascii="Tahoma" w:hAnsi="Tahoma" w:cs="Tahoma"/>
          <w:color w:val="000000" w:themeColor="text1"/>
          <w:sz w:val="20"/>
          <w:szCs w:val="20"/>
        </w:rPr>
        <w:t>Brenta</w:t>
      </w:r>
      <w:proofErr w:type="spellEnd"/>
      <w:r w:rsidRPr="005E0A88">
        <w:rPr>
          <w:rFonts w:ascii="Tahoma" w:hAnsi="Tahoma" w:cs="Tahoma"/>
          <w:color w:val="000000" w:themeColor="text1"/>
          <w:sz w:val="20"/>
          <w:szCs w:val="20"/>
        </w:rPr>
        <w:t xml:space="preserve"> estuvo presente con</w:t>
      </w:r>
      <w:r w:rsidRPr="005E0A88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E0A88">
        <w:rPr>
          <w:rFonts w:ascii="Tahoma" w:hAnsi="Tahoma" w:cs="Tahoma"/>
          <w:color w:val="000000" w:themeColor="text1"/>
          <w:sz w:val="20"/>
          <w:szCs w:val="20"/>
        </w:rPr>
        <w:t xml:space="preserve">productos y servicios junto a las otras dos empresas con las que trabaja en forma mancomunada: CAT, que fabrica transformadores en aislación seca, y Nova </w:t>
      </w:r>
      <w:proofErr w:type="spellStart"/>
      <w:r w:rsidRPr="005E0A88">
        <w:rPr>
          <w:rFonts w:ascii="Tahoma" w:hAnsi="Tahoma" w:cs="Tahoma"/>
          <w:color w:val="000000" w:themeColor="text1"/>
          <w:sz w:val="20"/>
          <w:szCs w:val="20"/>
        </w:rPr>
        <w:t>Miron</w:t>
      </w:r>
      <w:proofErr w:type="spellEnd"/>
      <w:r w:rsidRPr="005E0A88">
        <w:rPr>
          <w:rFonts w:ascii="Tahoma" w:hAnsi="Tahoma" w:cs="Tahoma"/>
          <w:color w:val="000000" w:themeColor="text1"/>
          <w:sz w:val="20"/>
          <w:szCs w:val="20"/>
        </w:rPr>
        <w:t xml:space="preserve">, que realiza montaje y mantenimiento de transformadores. </w:t>
      </w:r>
      <w:r w:rsidRPr="005E0A88">
        <w:rPr>
          <w:rFonts w:ascii="Tahoma" w:hAnsi="Tahoma" w:cs="Tahoma"/>
          <w:sz w:val="20"/>
          <w:szCs w:val="20"/>
        </w:rPr>
        <w:t xml:space="preserve">En conjunto expusieron un centro integrado de transformación de 500 </w:t>
      </w:r>
      <w:proofErr w:type="spellStart"/>
      <w:r w:rsidRPr="005E0A88">
        <w:rPr>
          <w:rFonts w:ascii="Tahoma" w:hAnsi="Tahoma" w:cs="Tahoma"/>
          <w:sz w:val="20"/>
          <w:szCs w:val="20"/>
        </w:rPr>
        <w:t>kVA</w:t>
      </w:r>
      <w:proofErr w:type="spellEnd"/>
      <w:r w:rsidRPr="005E0A88">
        <w:rPr>
          <w:rFonts w:ascii="Tahoma" w:hAnsi="Tahoma" w:cs="Tahoma"/>
          <w:sz w:val="20"/>
          <w:szCs w:val="20"/>
        </w:rPr>
        <w:t xml:space="preserve"> de la marca Transformadores </w:t>
      </w:r>
      <w:proofErr w:type="spellStart"/>
      <w:r w:rsidRPr="005E0A88">
        <w:rPr>
          <w:rFonts w:ascii="Tahoma" w:hAnsi="Tahoma" w:cs="Tahoma"/>
          <w:sz w:val="20"/>
          <w:szCs w:val="20"/>
        </w:rPr>
        <w:t>Miron</w:t>
      </w:r>
      <w:proofErr w:type="spellEnd"/>
      <w:r w:rsidRPr="005E0A88">
        <w:rPr>
          <w:rFonts w:ascii="Tahoma" w:hAnsi="Tahoma" w:cs="Tahoma"/>
          <w:sz w:val="20"/>
          <w:szCs w:val="20"/>
        </w:rPr>
        <w:t xml:space="preserve"> y un transformador de 1250 </w:t>
      </w:r>
      <w:proofErr w:type="spellStart"/>
      <w:r w:rsidRPr="005E0A88">
        <w:rPr>
          <w:rFonts w:ascii="Tahoma" w:hAnsi="Tahoma" w:cs="Tahoma"/>
          <w:sz w:val="20"/>
          <w:szCs w:val="20"/>
        </w:rPr>
        <w:t>kVA</w:t>
      </w:r>
      <w:proofErr w:type="spellEnd"/>
      <w:r w:rsidRPr="005E0A88">
        <w:rPr>
          <w:rFonts w:ascii="Tahoma" w:hAnsi="Tahoma" w:cs="Tahoma"/>
          <w:sz w:val="20"/>
          <w:szCs w:val="20"/>
        </w:rPr>
        <w:t xml:space="preserve"> encapsulado en resina epoxi - dentro de un gabinete </w:t>
      </w:r>
      <w:proofErr w:type="spellStart"/>
      <w:r w:rsidRPr="005E0A88">
        <w:rPr>
          <w:rFonts w:ascii="Tahoma" w:hAnsi="Tahoma" w:cs="Tahoma"/>
          <w:sz w:val="20"/>
          <w:szCs w:val="20"/>
        </w:rPr>
        <w:t>autoportante</w:t>
      </w:r>
      <w:proofErr w:type="spellEnd"/>
      <w:r w:rsidRPr="005E0A88">
        <w:rPr>
          <w:rFonts w:ascii="Tahoma" w:hAnsi="Tahoma" w:cs="Tahoma"/>
          <w:sz w:val="20"/>
          <w:szCs w:val="20"/>
        </w:rPr>
        <w:t xml:space="preserve">- de la marca CAT </w:t>
      </w:r>
      <w:proofErr w:type="spellStart"/>
      <w:r w:rsidRPr="005E0A88">
        <w:rPr>
          <w:rFonts w:ascii="Tahoma" w:hAnsi="Tahoma" w:cs="Tahoma"/>
          <w:sz w:val="20"/>
          <w:szCs w:val="20"/>
        </w:rPr>
        <w:t>Miron</w:t>
      </w:r>
      <w:proofErr w:type="spellEnd"/>
      <w:r w:rsidRPr="005E0A88">
        <w:rPr>
          <w:rFonts w:ascii="Tahoma" w:hAnsi="Tahoma" w:cs="Tahoma"/>
          <w:sz w:val="20"/>
          <w:szCs w:val="20"/>
        </w:rPr>
        <w:t>.</w:t>
      </w:r>
    </w:p>
    <w:p w:rsidR="00C43AA5" w:rsidRPr="00C43AA5" w:rsidRDefault="00C43AA5" w:rsidP="00C43AA5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“</w:t>
      </w:r>
      <w:r w:rsidRPr="005E0A88">
        <w:rPr>
          <w:rFonts w:ascii="Tahoma" w:hAnsi="Tahoma" w:cs="Tahoma"/>
          <w:sz w:val="20"/>
          <w:szCs w:val="20"/>
        </w:rPr>
        <w:t xml:space="preserve">En un contexto en el que la agroindustria tiene buenas perspectivas de crecimiento y es clave para el desarrollo de la Argentina, decidimos participar en </w:t>
      </w:r>
      <w:proofErr w:type="spellStart"/>
      <w:r w:rsidRPr="005E0A88">
        <w:rPr>
          <w:rFonts w:ascii="Tahoma" w:hAnsi="Tahoma" w:cs="Tahoma"/>
          <w:sz w:val="20"/>
          <w:szCs w:val="20"/>
        </w:rPr>
        <w:t>Expoagro</w:t>
      </w:r>
      <w:proofErr w:type="spellEnd"/>
      <w:r w:rsidRPr="005E0A88">
        <w:rPr>
          <w:rFonts w:ascii="Tahoma" w:hAnsi="Tahoma" w:cs="Tahoma"/>
          <w:sz w:val="20"/>
          <w:szCs w:val="20"/>
        </w:rPr>
        <w:t xml:space="preserve"> para mostrar nuestra experiencia y compromiso con el sector”, manifestó Marcelo </w:t>
      </w:r>
      <w:proofErr w:type="spellStart"/>
      <w:r w:rsidRPr="005E0A88">
        <w:rPr>
          <w:rFonts w:ascii="Tahoma" w:hAnsi="Tahoma" w:cs="Tahoma"/>
          <w:sz w:val="20"/>
          <w:szCs w:val="20"/>
        </w:rPr>
        <w:t>Miron</w:t>
      </w:r>
      <w:proofErr w:type="spellEnd"/>
      <w:r w:rsidRPr="005E0A88">
        <w:rPr>
          <w:rFonts w:ascii="Tahoma" w:hAnsi="Tahoma" w:cs="Tahoma"/>
          <w:sz w:val="20"/>
          <w:szCs w:val="20"/>
        </w:rPr>
        <w:t xml:space="preserve">, presidente de Electromecánica </w:t>
      </w:r>
      <w:proofErr w:type="spellStart"/>
      <w:r w:rsidRPr="005E0A88">
        <w:rPr>
          <w:rFonts w:ascii="Tahoma" w:hAnsi="Tahoma" w:cs="Tahoma"/>
          <w:sz w:val="20"/>
          <w:szCs w:val="20"/>
        </w:rPr>
        <w:t>Brenta</w:t>
      </w:r>
      <w:proofErr w:type="spellEnd"/>
      <w:r w:rsidRPr="005E0A88">
        <w:rPr>
          <w:rFonts w:ascii="Tahoma" w:hAnsi="Tahoma" w:cs="Tahoma"/>
          <w:sz w:val="20"/>
          <w:szCs w:val="20"/>
        </w:rPr>
        <w:t>,</w:t>
      </w:r>
      <w:r w:rsidRPr="005E0A88">
        <w:rPr>
          <w:rFonts w:ascii="Tahoma" w:hAnsi="Tahoma" w:cs="Tahoma"/>
          <w:b/>
          <w:sz w:val="20"/>
          <w:szCs w:val="20"/>
        </w:rPr>
        <w:t xml:space="preserve"> </w:t>
      </w:r>
      <w:r w:rsidRPr="005E0A88">
        <w:rPr>
          <w:rFonts w:ascii="Tahoma" w:hAnsi="Tahoma" w:cs="Tahoma"/>
          <w:sz w:val="20"/>
          <w:szCs w:val="20"/>
        </w:rPr>
        <w:t xml:space="preserve">CAT y Nova </w:t>
      </w:r>
      <w:proofErr w:type="spellStart"/>
      <w:r w:rsidRPr="005E0A88">
        <w:rPr>
          <w:rFonts w:ascii="Tahoma" w:hAnsi="Tahoma" w:cs="Tahoma"/>
          <w:sz w:val="20"/>
          <w:szCs w:val="20"/>
        </w:rPr>
        <w:t>Miron</w:t>
      </w:r>
      <w:proofErr w:type="spellEnd"/>
      <w:r w:rsidRPr="005E0A88">
        <w:rPr>
          <w:rFonts w:ascii="Tahoma" w:hAnsi="Tahoma" w:cs="Tahoma"/>
          <w:sz w:val="20"/>
          <w:szCs w:val="20"/>
        </w:rPr>
        <w:t>.</w:t>
      </w:r>
    </w:p>
    <w:p w:rsidR="00C43AA5" w:rsidRPr="005E0A88" w:rsidRDefault="00C43AA5" w:rsidP="00C43AA5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5E0A88">
        <w:rPr>
          <w:rFonts w:ascii="Tahoma" w:hAnsi="Tahoma" w:cs="Tahoma"/>
          <w:sz w:val="20"/>
          <w:szCs w:val="20"/>
        </w:rPr>
        <w:t xml:space="preserve">Además </w:t>
      </w:r>
      <w:r w:rsidR="00372C51">
        <w:rPr>
          <w:rFonts w:ascii="Tahoma" w:hAnsi="Tahoma" w:cs="Tahoma"/>
          <w:sz w:val="20"/>
          <w:szCs w:val="20"/>
        </w:rPr>
        <w:t>aprovecharon</w:t>
      </w:r>
      <w:r w:rsidRPr="005E0A88">
        <w:rPr>
          <w:rFonts w:ascii="Tahoma" w:hAnsi="Tahoma" w:cs="Tahoma"/>
          <w:sz w:val="20"/>
          <w:szCs w:val="20"/>
        </w:rPr>
        <w:t xml:space="preserve"> la ocasión para el lanzamiento de Solar </w:t>
      </w:r>
      <w:proofErr w:type="spellStart"/>
      <w:r w:rsidRPr="005E0A88">
        <w:rPr>
          <w:rFonts w:ascii="Tahoma" w:hAnsi="Tahoma" w:cs="Tahoma"/>
          <w:sz w:val="20"/>
          <w:szCs w:val="20"/>
        </w:rPr>
        <w:t>Miron</w:t>
      </w:r>
      <w:proofErr w:type="spellEnd"/>
      <w:r w:rsidRPr="005E0A88">
        <w:rPr>
          <w:rFonts w:ascii="Tahoma" w:hAnsi="Tahoma" w:cs="Tahoma"/>
          <w:sz w:val="20"/>
          <w:szCs w:val="20"/>
        </w:rPr>
        <w:t xml:space="preserve">, la nueva unidad de energías renovables de Electromecánica </w:t>
      </w:r>
      <w:proofErr w:type="spellStart"/>
      <w:r w:rsidRPr="005E0A88">
        <w:rPr>
          <w:rFonts w:ascii="Tahoma" w:hAnsi="Tahoma" w:cs="Tahoma"/>
          <w:sz w:val="20"/>
          <w:szCs w:val="20"/>
        </w:rPr>
        <w:t>Brenta</w:t>
      </w:r>
      <w:proofErr w:type="spellEnd"/>
      <w:r w:rsidRPr="005E0A88">
        <w:rPr>
          <w:rFonts w:ascii="Tahoma" w:hAnsi="Tahoma" w:cs="Tahoma"/>
          <w:sz w:val="20"/>
          <w:szCs w:val="20"/>
        </w:rPr>
        <w:t xml:space="preserve">, </w:t>
      </w:r>
      <w:r w:rsidR="00FB0658">
        <w:rPr>
          <w:rFonts w:ascii="Tahoma" w:hAnsi="Tahoma" w:cs="Tahoma"/>
          <w:sz w:val="20"/>
          <w:szCs w:val="20"/>
        </w:rPr>
        <w:t xml:space="preserve">que </w:t>
      </w:r>
      <w:r w:rsidRPr="005E0A88">
        <w:rPr>
          <w:rFonts w:ascii="Tahoma" w:hAnsi="Tahoma" w:cs="Tahoma"/>
          <w:sz w:val="20"/>
          <w:szCs w:val="20"/>
        </w:rPr>
        <w:t>con un sistema fotovoltaico</w:t>
      </w:r>
      <w:r w:rsidR="00FB0658">
        <w:rPr>
          <w:rFonts w:ascii="Tahoma" w:hAnsi="Tahoma" w:cs="Tahoma"/>
          <w:sz w:val="20"/>
          <w:szCs w:val="20"/>
        </w:rPr>
        <w:t xml:space="preserve"> </w:t>
      </w:r>
      <w:r w:rsidRPr="005E0A88">
        <w:rPr>
          <w:rFonts w:ascii="Tahoma" w:hAnsi="Tahoma" w:cs="Tahoma"/>
          <w:sz w:val="20"/>
          <w:szCs w:val="20"/>
        </w:rPr>
        <w:t xml:space="preserve">permitió abastecer la iluminación del stand. </w:t>
      </w:r>
    </w:p>
    <w:p w:rsidR="00C43AA5" w:rsidRPr="005E0A88" w:rsidRDefault="00C43AA5" w:rsidP="00C43AA5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5E0A88">
        <w:rPr>
          <w:rFonts w:ascii="Tahoma" w:hAnsi="Tahoma" w:cs="Tahoma"/>
          <w:sz w:val="20"/>
          <w:szCs w:val="20"/>
        </w:rPr>
        <w:t xml:space="preserve">Solar </w:t>
      </w:r>
      <w:proofErr w:type="spellStart"/>
      <w:r w:rsidRPr="005E0A88">
        <w:rPr>
          <w:rFonts w:ascii="Tahoma" w:hAnsi="Tahoma" w:cs="Tahoma"/>
          <w:sz w:val="20"/>
          <w:szCs w:val="20"/>
        </w:rPr>
        <w:t>Miron</w:t>
      </w:r>
      <w:proofErr w:type="spellEnd"/>
      <w:r w:rsidRPr="005E0A88">
        <w:rPr>
          <w:rFonts w:ascii="Tahoma" w:hAnsi="Tahoma" w:cs="Tahoma"/>
          <w:sz w:val="20"/>
          <w:szCs w:val="20"/>
        </w:rPr>
        <w:t xml:space="preserve"> brinda soluciones integrales de energías renovables brindando un servicio llave en mano. El servicio se orienta tanto a las empresas que buscan una fuente alternativa de provisión de energía eléctrica como para quienes se encuentran obligados a cumplir la meta establecida por la Ley 27.191 de energías renovables.</w:t>
      </w:r>
      <w:r w:rsidRPr="005E0A88">
        <w:rPr>
          <w:rFonts w:ascii="Tahoma" w:hAnsi="Tahoma" w:cs="Tahoma"/>
          <w:b/>
          <w:sz w:val="20"/>
          <w:szCs w:val="20"/>
        </w:rPr>
        <w:t xml:space="preserve"> </w:t>
      </w:r>
      <w:r w:rsidR="00FB0658">
        <w:rPr>
          <w:rFonts w:ascii="Tahoma" w:hAnsi="Tahoma" w:cs="Tahoma"/>
          <w:sz w:val="20"/>
          <w:szCs w:val="20"/>
        </w:rPr>
        <w:t>Dicha norma</w:t>
      </w:r>
      <w:r w:rsidRPr="005E0A88">
        <w:rPr>
          <w:rFonts w:ascii="Tahoma" w:hAnsi="Tahoma" w:cs="Tahoma"/>
          <w:sz w:val="20"/>
          <w:szCs w:val="20"/>
        </w:rPr>
        <w:t xml:space="preserve"> establece que los grandes usuarios de energía eléctrica, es decir, aquellos con demanda de potencia mayor o igual a 300 kW, deberán tener el 8% de su consumo abastecido con fuentes renovables en diciembre de 2017. </w:t>
      </w:r>
    </w:p>
    <w:p w:rsidR="006A085C" w:rsidRDefault="00C43AA5" w:rsidP="00C43AA5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5E0A88">
        <w:rPr>
          <w:rFonts w:ascii="Tahoma" w:hAnsi="Tahoma" w:cs="Tahoma"/>
          <w:sz w:val="20"/>
          <w:szCs w:val="20"/>
        </w:rPr>
        <w:t xml:space="preserve">“Nos ocupamos de todo aquello que se necesita para disponer de un sistema fotovoltaico: la ingeniería del proyecto, la instalación del equipamiento, el monitoreo y el mantenimiento, pero también asesoramos acerca del financiamiento de la inversión y de la optimización de los beneficios fiscales que existen para fomentar las energías renovables”, explicó Evelin </w:t>
      </w:r>
      <w:proofErr w:type="spellStart"/>
      <w:r w:rsidRPr="005E0A88">
        <w:rPr>
          <w:rFonts w:ascii="Tahoma" w:hAnsi="Tahoma" w:cs="Tahoma"/>
          <w:sz w:val="20"/>
          <w:szCs w:val="20"/>
        </w:rPr>
        <w:t>Goldstein</w:t>
      </w:r>
      <w:proofErr w:type="spellEnd"/>
      <w:r w:rsidRPr="005E0A88">
        <w:rPr>
          <w:rFonts w:ascii="Tahoma" w:hAnsi="Tahoma" w:cs="Tahoma"/>
          <w:sz w:val="20"/>
          <w:szCs w:val="20"/>
        </w:rPr>
        <w:t xml:space="preserve">, directora de Solar </w:t>
      </w:r>
      <w:proofErr w:type="spellStart"/>
      <w:r w:rsidRPr="005E0A88">
        <w:rPr>
          <w:rFonts w:ascii="Tahoma" w:hAnsi="Tahoma" w:cs="Tahoma"/>
          <w:sz w:val="20"/>
          <w:szCs w:val="20"/>
        </w:rPr>
        <w:t>Miron</w:t>
      </w:r>
      <w:proofErr w:type="spellEnd"/>
      <w:r w:rsidRPr="005E0A88">
        <w:rPr>
          <w:rFonts w:ascii="Tahoma" w:hAnsi="Tahoma" w:cs="Tahoma"/>
          <w:sz w:val="20"/>
          <w:szCs w:val="20"/>
        </w:rPr>
        <w:t xml:space="preserve">. </w:t>
      </w:r>
    </w:p>
    <w:p w:rsidR="00C43AA5" w:rsidRPr="00C43AA5" w:rsidRDefault="00C43AA5" w:rsidP="00C43AA5">
      <w:pPr>
        <w:spacing w:after="12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C43AA5" w:rsidRPr="00C43A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CB" w:rsidRDefault="006829CB" w:rsidP="007B26B8">
      <w:pPr>
        <w:spacing w:after="0" w:line="240" w:lineRule="auto"/>
      </w:pPr>
      <w:r>
        <w:separator/>
      </w:r>
    </w:p>
  </w:endnote>
  <w:endnote w:type="continuationSeparator" w:id="0">
    <w:p w:rsidR="006829CB" w:rsidRDefault="006829CB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7DADCEC9" wp14:editId="0FE2F4A0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</w:t>
    </w:r>
    <w:r w:rsidR="007B361D">
      <w:rPr>
        <w:sz w:val="20"/>
        <w:szCs w:val="20"/>
      </w:rPr>
      <w:t>exponenciar</w:t>
    </w:r>
    <w:r w:rsidRPr="0079025A">
      <w:rPr>
        <w:sz w:val="20"/>
        <w:szCs w:val="20"/>
      </w:rPr>
      <w:t>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CB" w:rsidRDefault="006829CB" w:rsidP="007B26B8">
      <w:pPr>
        <w:spacing w:after="0" w:line="240" w:lineRule="auto"/>
      </w:pPr>
      <w:r>
        <w:separator/>
      </w:r>
    </w:p>
  </w:footnote>
  <w:footnote w:type="continuationSeparator" w:id="0">
    <w:p w:rsidR="006829CB" w:rsidRDefault="006829CB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37621A7F" wp14:editId="499F41D8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15FE6"/>
    <w:rsid w:val="000160E7"/>
    <w:rsid w:val="00020655"/>
    <w:rsid w:val="00022B21"/>
    <w:rsid w:val="0006188A"/>
    <w:rsid w:val="00074EE9"/>
    <w:rsid w:val="00082D33"/>
    <w:rsid w:val="000A2550"/>
    <w:rsid w:val="000C4DF1"/>
    <w:rsid w:val="000F43B3"/>
    <w:rsid w:val="00180038"/>
    <w:rsid w:val="001A5C28"/>
    <w:rsid w:val="001C2566"/>
    <w:rsid w:val="001C7FF5"/>
    <w:rsid w:val="001D5066"/>
    <w:rsid w:val="001E158B"/>
    <w:rsid w:val="001F6BE6"/>
    <w:rsid w:val="001F71B4"/>
    <w:rsid w:val="002220E6"/>
    <w:rsid w:val="00242BA4"/>
    <w:rsid w:val="002611F0"/>
    <w:rsid w:val="002668E3"/>
    <w:rsid w:val="002824E6"/>
    <w:rsid w:val="002871B4"/>
    <w:rsid w:val="0029424B"/>
    <w:rsid w:val="002A022B"/>
    <w:rsid w:val="002A539B"/>
    <w:rsid w:val="002D4492"/>
    <w:rsid w:val="002F717C"/>
    <w:rsid w:val="0031210A"/>
    <w:rsid w:val="00334C09"/>
    <w:rsid w:val="003622B1"/>
    <w:rsid w:val="003649E0"/>
    <w:rsid w:val="00372C51"/>
    <w:rsid w:val="00375922"/>
    <w:rsid w:val="0038399E"/>
    <w:rsid w:val="00395F53"/>
    <w:rsid w:val="003D1F05"/>
    <w:rsid w:val="003D4064"/>
    <w:rsid w:val="003D4E6E"/>
    <w:rsid w:val="003E5EE9"/>
    <w:rsid w:val="00407809"/>
    <w:rsid w:val="00423F53"/>
    <w:rsid w:val="00436295"/>
    <w:rsid w:val="004427FC"/>
    <w:rsid w:val="00445770"/>
    <w:rsid w:val="00456964"/>
    <w:rsid w:val="00484673"/>
    <w:rsid w:val="004861EB"/>
    <w:rsid w:val="004A1F3B"/>
    <w:rsid w:val="004C4CB6"/>
    <w:rsid w:val="004D368E"/>
    <w:rsid w:val="004E78C4"/>
    <w:rsid w:val="0051167A"/>
    <w:rsid w:val="00515C7E"/>
    <w:rsid w:val="00523598"/>
    <w:rsid w:val="00547287"/>
    <w:rsid w:val="00565F55"/>
    <w:rsid w:val="005A7CF1"/>
    <w:rsid w:val="005B2397"/>
    <w:rsid w:val="00605B7D"/>
    <w:rsid w:val="00625F11"/>
    <w:rsid w:val="00633C83"/>
    <w:rsid w:val="00634520"/>
    <w:rsid w:val="006824F5"/>
    <w:rsid w:val="006829CB"/>
    <w:rsid w:val="006A085C"/>
    <w:rsid w:val="006A0DB6"/>
    <w:rsid w:val="006B3F6D"/>
    <w:rsid w:val="006B639A"/>
    <w:rsid w:val="006C01C9"/>
    <w:rsid w:val="00706B7F"/>
    <w:rsid w:val="00707DBB"/>
    <w:rsid w:val="007157C0"/>
    <w:rsid w:val="00726549"/>
    <w:rsid w:val="007373CD"/>
    <w:rsid w:val="0074198F"/>
    <w:rsid w:val="007718D1"/>
    <w:rsid w:val="007B26B8"/>
    <w:rsid w:val="007B3203"/>
    <w:rsid w:val="007B361D"/>
    <w:rsid w:val="007C4AB6"/>
    <w:rsid w:val="00800AD4"/>
    <w:rsid w:val="008600D0"/>
    <w:rsid w:val="0086193A"/>
    <w:rsid w:val="00871C16"/>
    <w:rsid w:val="008A4770"/>
    <w:rsid w:val="008F27A0"/>
    <w:rsid w:val="008F2CA6"/>
    <w:rsid w:val="008F75DD"/>
    <w:rsid w:val="008F7E5B"/>
    <w:rsid w:val="009152AD"/>
    <w:rsid w:val="009302F2"/>
    <w:rsid w:val="00932884"/>
    <w:rsid w:val="00957AF8"/>
    <w:rsid w:val="009715CC"/>
    <w:rsid w:val="009719D2"/>
    <w:rsid w:val="00984A80"/>
    <w:rsid w:val="0098631B"/>
    <w:rsid w:val="009C57FB"/>
    <w:rsid w:val="009C7D68"/>
    <w:rsid w:val="009D02E0"/>
    <w:rsid w:val="009D5B42"/>
    <w:rsid w:val="009D5D05"/>
    <w:rsid w:val="009E2A19"/>
    <w:rsid w:val="00A0435D"/>
    <w:rsid w:val="00A5212F"/>
    <w:rsid w:val="00A53A02"/>
    <w:rsid w:val="00A907F2"/>
    <w:rsid w:val="00A9164C"/>
    <w:rsid w:val="00A961FA"/>
    <w:rsid w:val="00AC0776"/>
    <w:rsid w:val="00AC179B"/>
    <w:rsid w:val="00B25D8E"/>
    <w:rsid w:val="00BC5B6A"/>
    <w:rsid w:val="00BE2D4A"/>
    <w:rsid w:val="00C0726C"/>
    <w:rsid w:val="00C27615"/>
    <w:rsid w:val="00C43AA5"/>
    <w:rsid w:val="00C5192E"/>
    <w:rsid w:val="00C65A59"/>
    <w:rsid w:val="00C7433C"/>
    <w:rsid w:val="00CB219A"/>
    <w:rsid w:val="00CF1819"/>
    <w:rsid w:val="00CF7074"/>
    <w:rsid w:val="00D01D41"/>
    <w:rsid w:val="00D30832"/>
    <w:rsid w:val="00D3452D"/>
    <w:rsid w:val="00D509A9"/>
    <w:rsid w:val="00D81EA4"/>
    <w:rsid w:val="00DA1DCC"/>
    <w:rsid w:val="00DA5CD5"/>
    <w:rsid w:val="00DB1457"/>
    <w:rsid w:val="00DC5A6B"/>
    <w:rsid w:val="00DF5880"/>
    <w:rsid w:val="00E02C09"/>
    <w:rsid w:val="00E26451"/>
    <w:rsid w:val="00E63700"/>
    <w:rsid w:val="00EE0227"/>
    <w:rsid w:val="00EE4855"/>
    <w:rsid w:val="00F14238"/>
    <w:rsid w:val="00F14933"/>
    <w:rsid w:val="00F4606E"/>
    <w:rsid w:val="00F77555"/>
    <w:rsid w:val="00FA3D54"/>
    <w:rsid w:val="00FB0658"/>
    <w:rsid w:val="00FD0BA6"/>
    <w:rsid w:val="00FD0D8C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customStyle="1" w:styleId="il">
    <w:name w:val="il"/>
    <w:basedOn w:val="Fuentedeprrafopredeter"/>
    <w:rsid w:val="00020655"/>
  </w:style>
  <w:style w:type="paragraph" w:customStyle="1" w:styleId="Default">
    <w:name w:val="Default"/>
    <w:rsid w:val="008F75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customStyle="1" w:styleId="il">
    <w:name w:val="il"/>
    <w:basedOn w:val="Fuentedeprrafopredeter"/>
    <w:rsid w:val="00020655"/>
  </w:style>
  <w:style w:type="paragraph" w:customStyle="1" w:styleId="Default">
    <w:name w:val="Default"/>
    <w:rsid w:val="008F75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2017-01-30T20:47:00Z</dcterms:created>
  <dcterms:modified xsi:type="dcterms:W3CDTF">2017-03-30T16:12:00Z</dcterms:modified>
</cp:coreProperties>
</file>