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799" w:rsidRPr="00793814" w:rsidRDefault="00AB68DF" w:rsidP="001F70A2">
      <w:pPr>
        <w:shd w:val="clear" w:color="auto" w:fill="FFFFFF"/>
        <w:spacing w:before="240" w:after="0" w:line="240" w:lineRule="auto"/>
        <w:jc w:val="both"/>
        <w:rPr>
          <w:rFonts w:eastAsia="Times New Roman" w:cs="Consolas"/>
          <w:b/>
          <w:sz w:val="24"/>
          <w:lang w:eastAsia="es-ES"/>
        </w:rPr>
      </w:pPr>
      <w:r w:rsidRPr="00AB68DF">
        <w:rPr>
          <w:rFonts w:eastAsia="Times New Roman" w:cs="Consolas"/>
          <w:b/>
          <w:sz w:val="24"/>
          <w:lang w:eastAsia="es-E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-756920</wp:posOffset>
            </wp:positionV>
            <wp:extent cx="6334125" cy="971550"/>
            <wp:effectExtent l="19050" t="0" r="9525" b="0"/>
            <wp:wrapTight wrapText="bothSides">
              <wp:wrapPolygon edited="0">
                <wp:start x="-65" y="0"/>
                <wp:lineTo x="-65" y="21176"/>
                <wp:lineTo x="21632" y="21176"/>
                <wp:lineTo x="21632" y="0"/>
                <wp:lineTo x="-65" y="0"/>
              </wp:wrapPolygon>
            </wp:wrapTight>
            <wp:docPr id="1" name="Imagen 1" descr="Cabezal PowerExpoagro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Imagen" descr="Cabezal PowerExpoagro-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04799" w:rsidRPr="00793814">
        <w:rPr>
          <w:rFonts w:eastAsia="Times New Roman" w:cs="Consolas"/>
          <w:b/>
          <w:sz w:val="24"/>
          <w:lang w:eastAsia="es-ES"/>
        </w:rPr>
        <w:t>La pick up de Expoagro</w:t>
      </w:r>
    </w:p>
    <w:p w:rsidR="00AB68DF" w:rsidRDefault="00AB68DF" w:rsidP="00AB68DF">
      <w:pPr>
        <w:pStyle w:val="Sinespaciado"/>
        <w:rPr>
          <w:rFonts w:eastAsia="Times New Roman"/>
          <w:b/>
        </w:rPr>
      </w:pPr>
    </w:p>
    <w:p w:rsidR="00AB68DF" w:rsidRPr="00AB68DF" w:rsidRDefault="00AB68DF" w:rsidP="00AB68DF">
      <w:pPr>
        <w:pStyle w:val="Sinespaciado"/>
        <w:rPr>
          <w:rFonts w:eastAsia="Times New Roman"/>
          <w:b/>
          <w:sz w:val="24"/>
          <w:szCs w:val="24"/>
        </w:rPr>
      </w:pPr>
      <w:r w:rsidRPr="00AB68DF">
        <w:rPr>
          <w:rFonts w:eastAsia="Times New Roman"/>
          <w:b/>
          <w:sz w:val="24"/>
          <w:szCs w:val="24"/>
        </w:rPr>
        <w:t xml:space="preserve">FORD ES SPONSOR OFICIAL Y PRESENTA LA NUEVA RANGER </w:t>
      </w:r>
    </w:p>
    <w:p w:rsidR="00C32C95" w:rsidRPr="00C32C95" w:rsidRDefault="00C32C95" w:rsidP="00AB68DF">
      <w:pPr>
        <w:pStyle w:val="Sinespaciado"/>
        <w:rPr>
          <w:rFonts w:eastAsia="Times New Roman"/>
          <w:i/>
        </w:rPr>
      </w:pPr>
      <w:r w:rsidRPr="00C32C95">
        <w:rPr>
          <w:rFonts w:eastAsia="Times New Roman"/>
          <w:i/>
        </w:rPr>
        <w:t xml:space="preserve">La nueva pick up producida en la </w:t>
      </w:r>
      <w:r w:rsidR="008B01DE">
        <w:rPr>
          <w:rFonts w:eastAsia="Times New Roman"/>
          <w:i/>
        </w:rPr>
        <w:t>p</w:t>
      </w:r>
      <w:r w:rsidRPr="00C32C95">
        <w:rPr>
          <w:rFonts w:eastAsia="Times New Roman"/>
          <w:i/>
        </w:rPr>
        <w:t xml:space="preserve">lanta </w:t>
      </w:r>
      <w:r w:rsidR="0090324A">
        <w:rPr>
          <w:rFonts w:eastAsia="Times New Roman"/>
          <w:i/>
        </w:rPr>
        <w:t xml:space="preserve">ubicada en General </w:t>
      </w:r>
      <w:r w:rsidRPr="00C32C95">
        <w:rPr>
          <w:rFonts w:eastAsia="Times New Roman"/>
          <w:i/>
        </w:rPr>
        <w:t>Pacheco</w:t>
      </w:r>
      <w:r>
        <w:rPr>
          <w:rFonts w:eastAsia="Times New Roman"/>
          <w:i/>
        </w:rPr>
        <w:t xml:space="preserve"> </w:t>
      </w:r>
      <w:r w:rsidRPr="00C32C95">
        <w:rPr>
          <w:rFonts w:eastAsia="Times New Roman"/>
          <w:i/>
        </w:rPr>
        <w:t>será la estrella de Ford, que por décimo año con</w:t>
      </w:r>
      <w:r>
        <w:rPr>
          <w:rFonts w:eastAsia="Times New Roman"/>
          <w:i/>
        </w:rPr>
        <w:t>secutivo participa de la feria</w:t>
      </w:r>
      <w:r w:rsidR="008B01DE">
        <w:rPr>
          <w:rFonts w:eastAsia="Times New Roman"/>
          <w:i/>
        </w:rPr>
        <w:t>, esta vez como sponsor oficial.</w:t>
      </w:r>
    </w:p>
    <w:p w:rsidR="00C32C95" w:rsidRPr="00C32C95" w:rsidRDefault="00C32C95" w:rsidP="00C32C95">
      <w:pPr>
        <w:shd w:val="clear" w:color="auto" w:fill="FFFFFF"/>
        <w:spacing w:before="240" w:after="0" w:line="240" w:lineRule="auto"/>
        <w:jc w:val="both"/>
        <w:rPr>
          <w:rFonts w:eastAsia="Times New Roman" w:cs="Consolas"/>
          <w:lang w:eastAsia="es-ES"/>
        </w:rPr>
      </w:pPr>
      <w:r w:rsidRPr="00C32C95">
        <w:rPr>
          <w:rFonts w:eastAsia="Times New Roman" w:cs="Consolas"/>
          <w:lang w:eastAsia="es-ES"/>
        </w:rPr>
        <w:t>Ford contará con un espacio total de 4</w:t>
      </w:r>
      <w:r>
        <w:rPr>
          <w:rFonts w:eastAsia="Times New Roman" w:cs="Consolas"/>
          <w:lang w:eastAsia="es-ES"/>
        </w:rPr>
        <w:t>.</w:t>
      </w:r>
      <w:r w:rsidRPr="00C32C95">
        <w:rPr>
          <w:rFonts w:eastAsia="Times New Roman" w:cs="Consolas"/>
          <w:lang w:eastAsia="es-ES"/>
        </w:rPr>
        <w:t>800</w:t>
      </w:r>
      <w:r>
        <w:rPr>
          <w:rFonts w:eastAsia="Times New Roman" w:cs="Consolas"/>
          <w:lang w:eastAsia="es-ES"/>
        </w:rPr>
        <w:t xml:space="preserve"> </w:t>
      </w:r>
      <w:r w:rsidRPr="00C32C95">
        <w:rPr>
          <w:rFonts w:eastAsia="Times New Roman" w:cs="Consolas"/>
          <w:lang w:eastAsia="es-ES"/>
        </w:rPr>
        <w:t>m2 en el que se podrá</w:t>
      </w:r>
      <w:r>
        <w:rPr>
          <w:rFonts w:eastAsia="Times New Roman" w:cs="Consolas"/>
          <w:lang w:eastAsia="es-ES"/>
        </w:rPr>
        <w:t>n</w:t>
      </w:r>
      <w:r w:rsidRPr="00C32C95">
        <w:rPr>
          <w:rFonts w:eastAsia="Times New Roman" w:cs="Consolas"/>
          <w:lang w:eastAsia="es-ES"/>
        </w:rPr>
        <w:t xml:space="preserve"> conocer todas las novedades de su línea de vehículos y ofrecerá</w:t>
      </w:r>
      <w:r>
        <w:rPr>
          <w:rFonts w:eastAsia="Times New Roman" w:cs="Consolas"/>
          <w:lang w:eastAsia="es-ES"/>
        </w:rPr>
        <w:t>n</w:t>
      </w:r>
      <w:r w:rsidRPr="00C32C95">
        <w:rPr>
          <w:rFonts w:eastAsia="Times New Roman" w:cs="Consolas"/>
          <w:lang w:eastAsia="es-ES"/>
        </w:rPr>
        <w:t xml:space="preserve"> una pista de exhibición Off Road donde se pondrá a prueba el completo equipamiento tecnológico y la Raza Fuerte de la Nueva </w:t>
      </w:r>
      <w:proofErr w:type="spellStart"/>
      <w:r w:rsidRPr="00C32C95">
        <w:rPr>
          <w:rFonts w:eastAsia="Times New Roman" w:cs="Consolas"/>
          <w:lang w:eastAsia="es-ES"/>
        </w:rPr>
        <w:t>Ranger</w:t>
      </w:r>
      <w:proofErr w:type="spellEnd"/>
      <w:r w:rsidRPr="00C32C95">
        <w:rPr>
          <w:rFonts w:eastAsia="Times New Roman" w:cs="Consolas"/>
          <w:lang w:eastAsia="es-ES"/>
        </w:rPr>
        <w:t>.</w:t>
      </w:r>
    </w:p>
    <w:p w:rsidR="00C32C95" w:rsidRPr="00C32C95" w:rsidRDefault="00C32C95" w:rsidP="00C32C95">
      <w:pPr>
        <w:shd w:val="clear" w:color="auto" w:fill="FFFFFF"/>
        <w:spacing w:before="240" w:after="0" w:line="240" w:lineRule="auto"/>
        <w:jc w:val="both"/>
        <w:rPr>
          <w:rFonts w:eastAsia="Times New Roman" w:cs="Consolas"/>
          <w:lang w:eastAsia="es-ES"/>
        </w:rPr>
      </w:pPr>
      <w:r w:rsidRPr="00C32C95">
        <w:rPr>
          <w:rFonts w:eastAsia="Times New Roman" w:cs="Consolas"/>
          <w:lang w:eastAsia="es-ES"/>
        </w:rPr>
        <w:t>La nueva pick up de Ford, producida en</w:t>
      </w:r>
      <w:bookmarkStart w:id="0" w:name="_GoBack"/>
      <w:bookmarkEnd w:id="0"/>
      <w:r w:rsidRPr="00C32C95">
        <w:rPr>
          <w:rFonts w:eastAsia="Times New Roman" w:cs="Consolas"/>
          <w:lang w:eastAsia="es-ES"/>
        </w:rPr>
        <w:t xml:space="preserve"> la Planta Pacheco</w:t>
      </w:r>
      <w:r>
        <w:rPr>
          <w:rFonts w:eastAsia="Times New Roman" w:cs="Consolas"/>
          <w:lang w:eastAsia="es-ES"/>
        </w:rPr>
        <w:t>,</w:t>
      </w:r>
      <w:r w:rsidRPr="00C32C95">
        <w:rPr>
          <w:rFonts w:eastAsia="Times New Roman" w:cs="Consolas"/>
          <w:lang w:eastAsia="es-ES"/>
        </w:rPr>
        <w:t xml:space="preserve"> se inscribe dentro del ciclo de inversiones </w:t>
      </w:r>
      <w:r>
        <w:rPr>
          <w:rFonts w:eastAsia="Times New Roman" w:cs="Consolas"/>
          <w:lang w:eastAsia="es-ES"/>
        </w:rPr>
        <w:t>por</w:t>
      </w:r>
      <w:r w:rsidRPr="00C32C95">
        <w:rPr>
          <w:rFonts w:eastAsia="Times New Roman" w:cs="Consolas"/>
          <w:lang w:eastAsia="es-ES"/>
        </w:rPr>
        <w:t xml:space="preserve"> 220 millones </w:t>
      </w:r>
      <w:r>
        <w:rPr>
          <w:rFonts w:eastAsia="Times New Roman" w:cs="Consolas"/>
          <w:lang w:eastAsia="es-ES"/>
        </w:rPr>
        <w:t xml:space="preserve">de dólares </w:t>
      </w:r>
      <w:r w:rsidRPr="00C32C95">
        <w:rPr>
          <w:rFonts w:eastAsia="Times New Roman" w:cs="Consolas"/>
          <w:lang w:eastAsia="es-ES"/>
        </w:rPr>
        <w:t xml:space="preserve">anunciado el año pasado, destinados a la renovación de los vehículos globales producidos en el país, la modernización de su planta productiva en General Pacheco y para llevar adelante, junto a proveedores locales, un plan para producir autopartes en </w:t>
      </w:r>
      <w:r>
        <w:rPr>
          <w:rFonts w:eastAsia="Times New Roman" w:cs="Consolas"/>
          <w:lang w:eastAsia="es-ES"/>
        </w:rPr>
        <w:t>la Argentina.</w:t>
      </w:r>
      <w:r w:rsidRPr="00C32C95">
        <w:rPr>
          <w:rFonts w:eastAsia="Times New Roman" w:cs="Consolas"/>
          <w:lang w:eastAsia="es-ES"/>
        </w:rPr>
        <w:t xml:space="preserve"> </w:t>
      </w:r>
    </w:p>
    <w:p w:rsidR="00C32C95" w:rsidRPr="00C32C95" w:rsidRDefault="00C32C95" w:rsidP="00C32C95">
      <w:pPr>
        <w:shd w:val="clear" w:color="auto" w:fill="FFFFFF"/>
        <w:spacing w:before="240" w:after="0" w:line="240" w:lineRule="auto"/>
        <w:jc w:val="both"/>
        <w:rPr>
          <w:rFonts w:eastAsia="Times New Roman" w:cs="Consolas"/>
          <w:lang w:eastAsia="es-ES"/>
        </w:rPr>
      </w:pPr>
      <w:r w:rsidRPr="00C32C95">
        <w:rPr>
          <w:rFonts w:eastAsia="Times New Roman" w:cs="Consolas"/>
          <w:lang w:eastAsia="es-ES"/>
        </w:rPr>
        <w:t xml:space="preserve">La nueva </w:t>
      </w:r>
      <w:proofErr w:type="spellStart"/>
      <w:r w:rsidRPr="00C32C95">
        <w:rPr>
          <w:rFonts w:eastAsia="Times New Roman" w:cs="Consolas"/>
          <w:lang w:eastAsia="es-ES"/>
        </w:rPr>
        <w:t>Ranger</w:t>
      </w:r>
      <w:proofErr w:type="spellEnd"/>
      <w:r w:rsidRPr="00C32C95">
        <w:rPr>
          <w:rFonts w:eastAsia="Times New Roman" w:cs="Consolas"/>
          <w:lang w:eastAsia="es-ES"/>
        </w:rPr>
        <w:t xml:space="preserve"> presenta un panel completamente renovado donde se destaca el sistema de conectividad SYNC® </w:t>
      </w:r>
      <w:proofErr w:type="spellStart"/>
      <w:r w:rsidRPr="00C32C95">
        <w:rPr>
          <w:rFonts w:eastAsia="Times New Roman" w:cs="Consolas"/>
          <w:lang w:eastAsia="es-ES"/>
        </w:rPr>
        <w:t>MyFord</w:t>
      </w:r>
      <w:proofErr w:type="spellEnd"/>
      <w:r w:rsidRPr="00C32C95">
        <w:rPr>
          <w:rFonts w:eastAsia="Times New Roman" w:cs="Consolas"/>
          <w:lang w:eastAsia="es-ES"/>
        </w:rPr>
        <w:t xml:space="preserve"> </w:t>
      </w:r>
      <w:proofErr w:type="spellStart"/>
      <w:r w:rsidRPr="00C32C95">
        <w:rPr>
          <w:rFonts w:eastAsia="Times New Roman" w:cs="Consolas"/>
          <w:lang w:eastAsia="es-ES"/>
        </w:rPr>
        <w:t>Touch</w:t>
      </w:r>
      <w:proofErr w:type="spellEnd"/>
      <w:r w:rsidRPr="00C32C95">
        <w:rPr>
          <w:rFonts w:eastAsia="Times New Roman" w:cs="Consolas"/>
          <w:lang w:eastAsia="es-ES"/>
        </w:rPr>
        <w:t xml:space="preserve"> con pantalla táctil de 8 pulgadas. Además contará con un motor Puma de 3.2</w:t>
      </w:r>
      <w:r>
        <w:rPr>
          <w:rFonts w:eastAsia="Times New Roman" w:cs="Consolas"/>
          <w:lang w:eastAsia="es-ES"/>
        </w:rPr>
        <w:t xml:space="preserve"> </w:t>
      </w:r>
      <w:r w:rsidRPr="00C32C95">
        <w:rPr>
          <w:rFonts w:eastAsia="Times New Roman" w:cs="Consolas"/>
          <w:lang w:eastAsia="es-ES"/>
        </w:rPr>
        <w:t xml:space="preserve">L, Control Electrónico de Estabilidad y de Tracción, Control Electrónico de Descenso, Asistente de Partida en Pendiente y Control de Carga Adaptativo, entre otros equipamientos. </w:t>
      </w:r>
    </w:p>
    <w:p w:rsidR="00C32C95" w:rsidRDefault="00C32C95" w:rsidP="00C32C95">
      <w:pPr>
        <w:shd w:val="clear" w:color="auto" w:fill="FFFFFF"/>
        <w:spacing w:before="240" w:after="0" w:line="240" w:lineRule="auto"/>
        <w:jc w:val="both"/>
        <w:rPr>
          <w:rFonts w:eastAsia="Times New Roman" w:cs="Consolas"/>
          <w:lang w:eastAsia="es-ES"/>
        </w:rPr>
      </w:pPr>
      <w:r w:rsidRPr="00C32C95">
        <w:rPr>
          <w:rFonts w:eastAsia="Times New Roman" w:cs="Consolas"/>
          <w:lang w:eastAsia="es-ES"/>
        </w:rPr>
        <w:t xml:space="preserve">Otra de las grandes novedades de Ford en Expoagro 2016 será la presentación del nuevo </w:t>
      </w:r>
      <w:proofErr w:type="spellStart"/>
      <w:r w:rsidRPr="00C32C95">
        <w:rPr>
          <w:rFonts w:eastAsia="Times New Roman" w:cs="Consolas"/>
          <w:lang w:eastAsia="es-ES"/>
        </w:rPr>
        <w:t>Ka</w:t>
      </w:r>
      <w:proofErr w:type="spellEnd"/>
      <w:r w:rsidRPr="00C32C95">
        <w:rPr>
          <w:rFonts w:eastAsia="Times New Roman" w:cs="Consolas"/>
          <w:lang w:eastAsia="es-ES"/>
        </w:rPr>
        <w:t xml:space="preserve"> </w:t>
      </w:r>
      <w:proofErr w:type="spellStart"/>
      <w:r w:rsidRPr="00C32C95">
        <w:rPr>
          <w:rFonts w:eastAsia="Times New Roman" w:cs="Consolas"/>
          <w:lang w:eastAsia="es-ES"/>
        </w:rPr>
        <w:t>Kinetic</w:t>
      </w:r>
      <w:proofErr w:type="spellEnd"/>
      <w:r w:rsidRPr="00C32C95">
        <w:rPr>
          <w:rFonts w:eastAsia="Times New Roman" w:cs="Consolas"/>
          <w:lang w:eastAsia="es-ES"/>
        </w:rPr>
        <w:t xml:space="preserve"> </w:t>
      </w:r>
      <w:proofErr w:type="spellStart"/>
      <w:r w:rsidRPr="00C32C95">
        <w:rPr>
          <w:rFonts w:eastAsia="Times New Roman" w:cs="Consolas"/>
          <w:lang w:eastAsia="es-ES"/>
        </w:rPr>
        <w:t>Design</w:t>
      </w:r>
      <w:proofErr w:type="spellEnd"/>
      <w:r w:rsidRPr="00C32C95">
        <w:rPr>
          <w:rFonts w:eastAsia="Times New Roman" w:cs="Consolas"/>
          <w:lang w:eastAsia="es-ES"/>
        </w:rPr>
        <w:t>, próximo a lanzarse al mercado local.</w:t>
      </w:r>
      <w:r w:rsidR="0090324A">
        <w:rPr>
          <w:rFonts w:eastAsia="Times New Roman" w:cs="Consolas"/>
          <w:lang w:eastAsia="es-ES"/>
        </w:rPr>
        <w:t xml:space="preserve"> </w:t>
      </w:r>
      <w:r w:rsidRPr="00C32C95">
        <w:rPr>
          <w:rFonts w:eastAsia="Times New Roman" w:cs="Consolas"/>
          <w:lang w:eastAsia="es-ES"/>
        </w:rPr>
        <w:t>Ford Camiones también estará presente con un espacio propio en el que se podrá conocer la Nueva Línea Cargo Euro V.</w:t>
      </w:r>
    </w:p>
    <w:p w:rsidR="00AB68DF" w:rsidRDefault="00AB68DF" w:rsidP="00C32C95">
      <w:pPr>
        <w:shd w:val="clear" w:color="auto" w:fill="FFFFFF"/>
        <w:spacing w:before="240" w:after="0" w:line="240" w:lineRule="auto"/>
        <w:jc w:val="both"/>
        <w:rPr>
          <w:rFonts w:eastAsia="Times New Roman" w:cs="Consolas"/>
          <w:lang w:eastAsia="es-ES"/>
        </w:rPr>
      </w:pPr>
    </w:p>
    <w:p w:rsidR="00AB68DF" w:rsidRPr="008B3104" w:rsidRDefault="00AB68DF" w:rsidP="00AB68DF">
      <w:pPr>
        <w:pStyle w:val="Sinespaciado"/>
        <w:jc w:val="both"/>
      </w:pPr>
      <w:r>
        <w:t xml:space="preserve">Contacto de prensa: </w:t>
      </w:r>
      <w:hyperlink r:id="rId8" w:history="1">
        <w:r w:rsidRPr="003C1F8F">
          <w:t>prensa@expoagro.com.ar</w:t>
        </w:r>
      </w:hyperlink>
      <w:r>
        <w:t xml:space="preserve"> / </w:t>
      </w:r>
      <w:r w:rsidRPr="003C1F8F">
        <w:t xml:space="preserve">Tel: 011-5128 9800, </w:t>
      </w:r>
      <w:proofErr w:type="spellStart"/>
      <w:r w:rsidRPr="003C1F8F">
        <w:t>int</w:t>
      </w:r>
      <w:proofErr w:type="spellEnd"/>
      <w:r w:rsidRPr="003C1F8F">
        <w:t xml:space="preserve"> 107</w:t>
      </w:r>
    </w:p>
    <w:p w:rsidR="00AB68DF" w:rsidRDefault="00AB68DF" w:rsidP="00C32C95">
      <w:pPr>
        <w:shd w:val="clear" w:color="auto" w:fill="FFFFFF"/>
        <w:spacing w:before="240" w:after="0" w:line="240" w:lineRule="auto"/>
        <w:jc w:val="both"/>
        <w:rPr>
          <w:rFonts w:eastAsia="Times New Roman" w:cs="Consolas"/>
          <w:lang w:eastAsia="es-ES"/>
        </w:rPr>
      </w:pPr>
    </w:p>
    <w:p w:rsidR="00AB68DF" w:rsidRPr="00C32C95" w:rsidRDefault="00AB68DF" w:rsidP="00C32C95">
      <w:pPr>
        <w:shd w:val="clear" w:color="auto" w:fill="FFFFFF"/>
        <w:spacing w:before="240" w:after="0" w:line="240" w:lineRule="auto"/>
        <w:jc w:val="both"/>
        <w:rPr>
          <w:rFonts w:eastAsia="Times New Roman" w:cs="Consolas"/>
          <w:lang w:eastAsia="es-ES"/>
        </w:rPr>
      </w:pPr>
      <w:r w:rsidRPr="00AB68DF">
        <w:rPr>
          <w:rFonts w:eastAsia="Times New Roman" w:cs="Consolas"/>
          <w:lang w:eastAsia="es-ES"/>
        </w:rPr>
        <w:drawing>
          <wp:inline distT="0" distB="0" distL="0" distR="0">
            <wp:extent cx="5576835" cy="3171825"/>
            <wp:effectExtent l="19050" t="0" r="4815" b="0"/>
            <wp:docPr id="3" name="Imagen 1" descr="C:\Users\jluzuriaga\Desktop\Pie de logos expoagro--29-02---Ne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luzuriaga\Desktop\Pie de logos expoagro--29-02---New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514" cy="3176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68DF" w:rsidRPr="00C32C95" w:rsidSect="004435C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1334" w:rsidRDefault="00131334" w:rsidP="00DC7EAB">
      <w:pPr>
        <w:spacing w:after="0" w:line="240" w:lineRule="auto"/>
      </w:pPr>
      <w:r>
        <w:separator/>
      </w:r>
    </w:p>
  </w:endnote>
  <w:endnote w:type="continuationSeparator" w:id="0">
    <w:p w:rsidR="00131334" w:rsidRDefault="00131334" w:rsidP="00DC7E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1334" w:rsidRDefault="00131334" w:rsidP="00DC7EAB">
      <w:pPr>
        <w:spacing w:after="0" w:line="240" w:lineRule="auto"/>
      </w:pPr>
      <w:r>
        <w:separator/>
      </w:r>
    </w:p>
  </w:footnote>
  <w:footnote w:type="continuationSeparator" w:id="0">
    <w:p w:rsidR="00131334" w:rsidRDefault="00131334" w:rsidP="00DC7E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9B0312"/>
    <w:multiLevelType w:val="hybridMultilevel"/>
    <w:tmpl w:val="C472CFC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F01E5"/>
    <w:rsid w:val="00076C52"/>
    <w:rsid w:val="00131334"/>
    <w:rsid w:val="001931CC"/>
    <w:rsid w:val="001B48C0"/>
    <w:rsid w:val="001C66C2"/>
    <w:rsid w:val="001F70A2"/>
    <w:rsid w:val="003014CA"/>
    <w:rsid w:val="003B1736"/>
    <w:rsid w:val="003C7096"/>
    <w:rsid w:val="003F01E5"/>
    <w:rsid w:val="004435CA"/>
    <w:rsid w:val="004D0DA9"/>
    <w:rsid w:val="004E0BB5"/>
    <w:rsid w:val="00504799"/>
    <w:rsid w:val="006D1325"/>
    <w:rsid w:val="006E1389"/>
    <w:rsid w:val="00793814"/>
    <w:rsid w:val="0085170A"/>
    <w:rsid w:val="00891098"/>
    <w:rsid w:val="008B0007"/>
    <w:rsid w:val="008B01DE"/>
    <w:rsid w:val="0090324A"/>
    <w:rsid w:val="0099222F"/>
    <w:rsid w:val="00A22D2E"/>
    <w:rsid w:val="00A4094F"/>
    <w:rsid w:val="00A427EC"/>
    <w:rsid w:val="00A50809"/>
    <w:rsid w:val="00AA5517"/>
    <w:rsid w:val="00AB68DF"/>
    <w:rsid w:val="00B60156"/>
    <w:rsid w:val="00B833E4"/>
    <w:rsid w:val="00C32C95"/>
    <w:rsid w:val="00CB24B0"/>
    <w:rsid w:val="00D72D3D"/>
    <w:rsid w:val="00DA24AE"/>
    <w:rsid w:val="00DC7EAB"/>
    <w:rsid w:val="00E07E95"/>
    <w:rsid w:val="00E247A2"/>
    <w:rsid w:val="00E806ED"/>
    <w:rsid w:val="00E96497"/>
    <w:rsid w:val="00F12BB2"/>
    <w:rsid w:val="00F16915"/>
    <w:rsid w:val="00F86E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35C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sinformato">
    <w:name w:val="Plain Text"/>
    <w:basedOn w:val="Normal"/>
    <w:link w:val="TextosinformatoCar"/>
    <w:uiPriority w:val="99"/>
    <w:semiHidden/>
    <w:unhideWhenUsed/>
    <w:rsid w:val="003F01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3F01E5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apple-converted-space">
    <w:name w:val="apple-converted-space"/>
    <w:basedOn w:val="Fuentedeprrafopredeter"/>
    <w:rsid w:val="003F01E5"/>
  </w:style>
  <w:style w:type="paragraph" w:styleId="NormalWeb">
    <w:name w:val="Normal (Web)"/>
    <w:basedOn w:val="Normal"/>
    <w:uiPriority w:val="99"/>
    <w:unhideWhenUsed/>
    <w:rsid w:val="001931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AR" w:eastAsia="es-AR"/>
    </w:rPr>
  </w:style>
  <w:style w:type="character" w:styleId="nfasis">
    <w:name w:val="Emphasis"/>
    <w:basedOn w:val="Fuentedeprrafopredeter"/>
    <w:uiPriority w:val="20"/>
    <w:qFormat/>
    <w:rsid w:val="001931CC"/>
    <w:rPr>
      <w:i/>
      <w:iCs/>
    </w:rPr>
  </w:style>
  <w:style w:type="character" w:customStyle="1" w:styleId="il">
    <w:name w:val="il"/>
    <w:basedOn w:val="Fuentedeprrafopredeter"/>
    <w:rsid w:val="001931CC"/>
  </w:style>
  <w:style w:type="paragraph" w:styleId="Encabezado">
    <w:name w:val="header"/>
    <w:basedOn w:val="Normal"/>
    <w:link w:val="EncabezadoCar"/>
    <w:uiPriority w:val="99"/>
    <w:unhideWhenUsed/>
    <w:rsid w:val="00DC7EA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C7EAB"/>
  </w:style>
  <w:style w:type="paragraph" w:styleId="Piedepgina">
    <w:name w:val="footer"/>
    <w:basedOn w:val="Normal"/>
    <w:link w:val="PiedepginaCar"/>
    <w:uiPriority w:val="99"/>
    <w:unhideWhenUsed/>
    <w:rsid w:val="00DC7EA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C7EAB"/>
  </w:style>
  <w:style w:type="paragraph" w:styleId="Sinespaciado">
    <w:name w:val="No Spacing"/>
    <w:uiPriority w:val="1"/>
    <w:qFormat/>
    <w:rsid w:val="00DC7EAB"/>
    <w:pPr>
      <w:spacing w:after="0" w:line="240" w:lineRule="auto"/>
    </w:pPr>
    <w:rPr>
      <w:rFonts w:eastAsiaTheme="minorEastAsia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7E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7EAB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32C95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ipervnculo">
    <w:name w:val="Hyperlink"/>
    <w:basedOn w:val="Fuentedeprrafopredeter"/>
    <w:uiPriority w:val="99"/>
    <w:unhideWhenUsed/>
    <w:rsid w:val="00C32C9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sinformato">
    <w:name w:val="Plain Text"/>
    <w:basedOn w:val="Normal"/>
    <w:link w:val="TextosinformatoCar"/>
    <w:uiPriority w:val="99"/>
    <w:semiHidden/>
    <w:unhideWhenUsed/>
    <w:rsid w:val="003F01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3F01E5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apple-converted-space">
    <w:name w:val="apple-converted-space"/>
    <w:basedOn w:val="Fuentedeprrafopredeter"/>
    <w:rsid w:val="003F01E5"/>
  </w:style>
  <w:style w:type="paragraph" w:styleId="NormalWeb">
    <w:name w:val="Normal (Web)"/>
    <w:basedOn w:val="Normal"/>
    <w:uiPriority w:val="99"/>
    <w:unhideWhenUsed/>
    <w:rsid w:val="001931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AR" w:eastAsia="es-AR"/>
    </w:rPr>
  </w:style>
  <w:style w:type="character" w:styleId="nfasis">
    <w:name w:val="Emphasis"/>
    <w:basedOn w:val="Fuentedeprrafopredeter"/>
    <w:uiPriority w:val="20"/>
    <w:qFormat/>
    <w:rsid w:val="001931CC"/>
    <w:rPr>
      <w:i/>
      <w:iCs/>
    </w:rPr>
  </w:style>
  <w:style w:type="character" w:customStyle="1" w:styleId="il">
    <w:name w:val="il"/>
    <w:basedOn w:val="Fuentedeprrafopredeter"/>
    <w:rsid w:val="001931CC"/>
  </w:style>
  <w:style w:type="paragraph" w:styleId="Encabezado">
    <w:name w:val="header"/>
    <w:basedOn w:val="Normal"/>
    <w:link w:val="EncabezadoCar"/>
    <w:uiPriority w:val="99"/>
    <w:unhideWhenUsed/>
    <w:rsid w:val="00DC7EA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C7EAB"/>
  </w:style>
  <w:style w:type="paragraph" w:styleId="Piedepgina">
    <w:name w:val="footer"/>
    <w:basedOn w:val="Normal"/>
    <w:link w:val="PiedepginaCar"/>
    <w:uiPriority w:val="99"/>
    <w:unhideWhenUsed/>
    <w:rsid w:val="00DC7EA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C7EAB"/>
  </w:style>
  <w:style w:type="paragraph" w:styleId="Sinespaciado">
    <w:name w:val="No Spacing"/>
    <w:uiPriority w:val="1"/>
    <w:qFormat/>
    <w:rsid w:val="00DC7EAB"/>
    <w:pPr>
      <w:spacing w:after="0" w:line="240" w:lineRule="auto"/>
    </w:pPr>
    <w:rPr>
      <w:rFonts w:eastAsiaTheme="minorEastAsia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7E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7EAB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32C95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ipervnculo">
    <w:name w:val="Hyperlink"/>
    <w:basedOn w:val="Fuentedeprrafopredeter"/>
    <w:uiPriority w:val="99"/>
    <w:unhideWhenUsed/>
    <w:rsid w:val="00C32C9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3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ensa@expoagro.com.a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256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Julia A. Luzuriaga</cp:lastModifiedBy>
  <cp:revision>4</cp:revision>
  <dcterms:created xsi:type="dcterms:W3CDTF">2016-03-01T15:21:00Z</dcterms:created>
  <dcterms:modified xsi:type="dcterms:W3CDTF">2016-03-01T15:25:00Z</dcterms:modified>
</cp:coreProperties>
</file>