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1D" w:rsidRPr="009E03A8" w:rsidRDefault="0003591D" w:rsidP="00DF2F8B">
      <w:pPr>
        <w:spacing w:line="240" w:lineRule="auto"/>
        <w:rPr>
          <w:rFonts w:cstheme="minorHAnsi"/>
          <w:b/>
          <w:sz w:val="36"/>
        </w:rPr>
      </w:pPr>
      <w:r w:rsidRPr="009E03A8">
        <w:rPr>
          <w:rFonts w:cstheme="minorHAnsi"/>
          <w:b/>
          <w:sz w:val="36"/>
        </w:rPr>
        <w:t>Expoagro</w:t>
      </w:r>
      <w:r w:rsidR="00E9162B" w:rsidRPr="009E03A8">
        <w:rPr>
          <w:rFonts w:cstheme="minorHAnsi"/>
          <w:b/>
          <w:sz w:val="36"/>
        </w:rPr>
        <w:t xml:space="preserve"> ajusta detalles para la próxima edición</w:t>
      </w:r>
    </w:p>
    <w:p w:rsidR="00E9162B" w:rsidRPr="009E03A8" w:rsidRDefault="003F7103" w:rsidP="00DF2F8B">
      <w:pPr>
        <w:spacing w:line="240" w:lineRule="auto"/>
        <w:rPr>
          <w:rFonts w:cstheme="minorHAnsi"/>
          <w:i/>
        </w:rPr>
      </w:pPr>
      <w:r>
        <w:rPr>
          <w:rFonts w:cstheme="minorHAnsi"/>
          <w:i/>
        </w:rPr>
        <w:t>L</w:t>
      </w:r>
      <w:r w:rsidR="00E9162B" w:rsidRPr="009E03A8">
        <w:rPr>
          <w:rFonts w:cstheme="minorHAnsi"/>
          <w:i/>
        </w:rPr>
        <w:t>os expositores ya hacen uso de las ventajas de contar con un predio estable.</w:t>
      </w:r>
    </w:p>
    <w:p w:rsidR="00E9162B" w:rsidRPr="009E03A8" w:rsidRDefault="00E9162B" w:rsidP="00DF2F8B">
      <w:pPr>
        <w:spacing w:line="240" w:lineRule="auto"/>
        <w:rPr>
          <w:rFonts w:cstheme="minorHAnsi"/>
        </w:rPr>
      </w:pPr>
      <w:r w:rsidRPr="009E03A8">
        <w:rPr>
          <w:rFonts w:cstheme="minorHAnsi"/>
        </w:rPr>
        <w:t xml:space="preserve">Del 13 al 16 de marzo, el predio ubicado en el kilómetro 225 de la ruta nacional 9, en San Nicolás, volverá a marcar un hito en exposiciones a campo abierto. La 12ª edición de Expoagro se realizará por segundo año en su lugar estable y mostrará mejoras que aportan valor a expositores y público. </w:t>
      </w:r>
    </w:p>
    <w:p w:rsidR="00E9162B" w:rsidRDefault="00E9162B" w:rsidP="00DF2F8B">
      <w:pPr>
        <w:spacing w:line="240" w:lineRule="auto"/>
        <w:rPr>
          <w:rFonts w:cstheme="minorHAnsi"/>
        </w:rPr>
      </w:pPr>
      <w:r w:rsidRPr="009E03A8">
        <w:rPr>
          <w:rFonts w:cstheme="minorHAnsi"/>
        </w:rPr>
        <w:t xml:space="preserve">Una de las grandes ventajas que tienen los expositores es la posibilidad de elegir su lote dentro de la exposición y asegurárselo por tres años, además de abonarlo con una tarifa congelada y financiado por tres años a través de las herramientas que ofrecen el Banco Provincia y el banco Galicia. La otra es trabajar con mayor planificación en su estrategia de exhibición </w:t>
      </w:r>
      <w:r w:rsidR="0061071F" w:rsidRPr="009E03A8">
        <w:rPr>
          <w:rFonts w:cstheme="minorHAnsi"/>
        </w:rPr>
        <w:t xml:space="preserve">y hacerlo en mejores condiciones de infraestructura. </w:t>
      </w:r>
    </w:p>
    <w:p w:rsidR="00661D1F" w:rsidRDefault="00661D1F" w:rsidP="00DF2F8B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En esta línea, marcas como John </w:t>
      </w:r>
      <w:proofErr w:type="spellStart"/>
      <w:r>
        <w:rPr>
          <w:rFonts w:cstheme="minorHAnsi"/>
        </w:rPr>
        <w:t>Deere</w:t>
      </w:r>
      <w:proofErr w:type="spellEnd"/>
      <w:r>
        <w:rPr>
          <w:rFonts w:cstheme="minorHAnsi"/>
        </w:rPr>
        <w:t xml:space="preserve">, New </w:t>
      </w:r>
      <w:proofErr w:type="spellStart"/>
      <w:r>
        <w:rPr>
          <w:rFonts w:cstheme="minorHAnsi"/>
        </w:rPr>
        <w:t>Holland</w:t>
      </w:r>
      <w:proofErr w:type="spellEnd"/>
      <w:r>
        <w:rPr>
          <w:rFonts w:cstheme="minorHAnsi"/>
        </w:rPr>
        <w:t xml:space="preserve">, Lindsay, </w:t>
      </w:r>
      <w:proofErr w:type="spellStart"/>
      <w:r>
        <w:rPr>
          <w:rFonts w:cstheme="minorHAnsi"/>
        </w:rPr>
        <w:t>Metalfor</w:t>
      </w:r>
      <w:proofErr w:type="spellEnd"/>
      <w:r>
        <w:rPr>
          <w:rFonts w:cstheme="minorHAnsi"/>
        </w:rPr>
        <w:t>, SN Estudio Aduanero,  Don Mario Semillas, IPESA</w:t>
      </w:r>
      <w:r w:rsidR="00ED219A">
        <w:rPr>
          <w:rFonts w:cstheme="minorHAnsi"/>
        </w:rPr>
        <w:t>, Banco Galicia</w:t>
      </w:r>
      <w:r>
        <w:rPr>
          <w:rFonts w:cstheme="minorHAnsi"/>
        </w:rPr>
        <w:t xml:space="preserve"> y </w:t>
      </w:r>
      <w:proofErr w:type="spellStart"/>
      <w:r>
        <w:rPr>
          <w:rFonts w:cstheme="minorHAnsi"/>
        </w:rPr>
        <w:t>Safe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Motion</w:t>
      </w:r>
      <w:proofErr w:type="spellEnd"/>
      <w:r>
        <w:rPr>
          <w:rFonts w:cstheme="minorHAnsi"/>
        </w:rPr>
        <w:t xml:space="preserve"> Vehículos Eléctricos </w:t>
      </w:r>
      <w:r w:rsidR="00580364">
        <w:rPr>
          <w:rFonts w:cstheme="minorHAnsi"/>
        </w:rPr>
        <w:t xml:space="preserve">ya </w:t>
      </w:r>
      <w:r>
        <w:rPr>
          <w:rFonts w:cstheme="minorHAnsi"/>
        </w:rPr>
        <w:t>han confirmado su auspicio.</w:t>
      </w:r>
      <w:r w:rsidR="00580364">
        <w:rPr>
          <w:rFonts w:cstheme="minorHAnsi"/>
        </w:rPr>
        <w:t xml:space="preserve"> En tanto otras 200 han cerrado su participación.  </w:t>
      </w:r>
      <w:r>
        <w:rPr>
          <w:rFonts w:cstheme="minorHAnsi"/>
        </w:rPr>
        <w:t xml:space="preserve"> </w:t>
      </w:r>
    </w:p>
    <w:p w:rsidR="00FD349A" w:rsidRPr="00FD349A" w:rsidRDefault="005D7DDD" w:rsidP="00DF2F8B">
      <w:pPr>
        <w:spacing w:line="240" w:lineRule="auto"/>
      </w:pPr>
      <w:r>
        <w:rPr>
          <w:rFonts w:cstheme="minorHAnsi"/>
        </w:rPr>
        <w:t>“</w:t>
      </w:r>
      <w:r w:rsidR="00ED219A">
        <w:rPr>
          <w:rFonts w:cstheme="minorHAnsi"/>
        </w:rPr>
        <w:t>C</w:t>
      </w:r>
      <w:r>
        <w:t>ontratar por tres años nos permite proyectar mejor la construcción del stand, reducir costos y organizarnos a mediano plazo.</w:t>
      </w:r>
      <w:r w:rsidR="006C1C5A">
        <w:t xml:space="preserve"> También</w:t>
      </w:r>
      <w:r>
        <w:t xml:space="preserve"> </w:t>
      </w:r>
      <w:r w:rsidR="00FD349A">
        <w:t>nos parece bueno estar en el mismo lote</w:t>
      </w:r>
      <w:r w:rsidR="006C1C5A">
        <w:t xml:space="preserve"> que el año anterior</w:t>
      </w:r>
      <w:r w:rsidR="00FD349A">
        <w:t xml:space="preserve"> para que nuestros clientes se familiaricen</w:t>
      </w:r>
      <w:r w:rsidR="006C1C5A">
        <w:t xml:space="preserve"> con el</w:t>
      </w:r>
      <w:r w:rsidR="006E4CB4">
        <w:t xml:space="preserve"> stand</w:t>
      </w:r>
      <w:r w:rsidR="00FD349A">
        <w:t>”</w:t>
      </w:r>
      <w:r w:rsidR="009958C6">
        <w:t>, afirmó</w:t>
      </w:r>
      <w:r w:rsidR="00FD349A">
        <w:t xml:space="preserve"> el director de </w:t>
      </w:r>
      <w:proofErr w:type="spellStart"/>
      <w:r w:rsidR="00FD349A">
        <w:t>IpesaSilo</w:t>
      </w:r>
      <w:proofErr w:type="spellEnd"/>
      <w:r w:rsidR="00FD349A">
        <w:t xml:space="preserve">, Mariano </w:t>
      </w:r>
      <w:proofErr w:type="spellStart"/>
      <w:r w:rsidR="00FD349A">
        <w:t>Klas</w:t>
      </w:r>
      <w:proofErr w:type="spellEnd"/>
      <w:r w:rsidR="00FD349A">
        <w:t>, quien adelant</w:t>
      </w:r>
      <w:r w:rsidR="006E4CB4">
        <w:t xml:space="preserve">a que </w:t>
      </w:r>
      <w:r w:rsidR="00ED219A">
        <w:t>en la próxima edición estarán exhibiendo una</w:t>
      </w:r>
      <w:r w:rsidR="00FD349A">
        <w:t xml:space="preserve"> nueva bolsa de 10 pies,  un invernadero en miniatura, un tanque de agua desarmable y una mini represa de agua, entre tantos otros productos.  Ademá</w:t>
      </w:r>
      <w:r w:rsidR="00E471D2">
        <w:t>s</w:t>
      </w:r>
      <w:r w:rsidR="00ED219A">
        <w:t>,</w:t>
      </w:r>
      <w:r w:rsidR="00FD349A">
        <w:t xml:space="preserve"> </w:t>
      </w:r>
      <w:r w:rsidR="00ED219A">
        <w:t>la empresa donará 10 dólares</w:t>
      </w:r>
      <w:r w:rsidR="00E471D2">
        <w:t xml:space="preserve"> a </w:t>
      </w:r>
      <w:proofErr w:type="spellStart"/>
      <w:r w:rsidR="00E471D2">
        <w:t>Fundaleu</w:t>
      </w:r>
      <w:proofErr w:type="spellEnd"/>
      <w:r w:rsidR="00E471D2">
        <w:t xml:space="preserve"> y el sector oncológico del </w:t>
      </w:r>
      <w:r w:rsidR="00ED219A">
        <w:t>hospital tandilense Santa María</w:t>
      </w:r>
      <w:r w:rsidR="00E471D2">
        <w:t xml:space="preserve"> por cada </w:t>
      </w:r>
      <w:proofErr w:type="spellStart"/>
      <w:r w:rsidR="00FD349A">
        <w:t>silo</w:t>
      </w:r>
      <w:r w:rsidR="00E471D2">
        <w:t>bolsa</w:t>
      </w:r>
      <w:proofErr w:type="spellEnd"/>
      <w:r w:rsidR="006E4CB4">
        <w:t xml:space="preserve"> rosa que </w:t>
      </w:r>
      <w:r w:rsidR="00E471D2">
        <w:t>venda</w:t>
      </w:r>
      <w:r w:rsidR="006E4CB4">
        <w:t>n</w:t>
      </w:r>
      <w:r w:rsidR="00FD349A">
        <w:t xml:space="preserve">. </w:t>
      </w:r>
    </w:p>
    <w:p w:rsidR="006E4CB4" w:rsidRDefault="00346E9D" w:rsidP="00FD349A">
      <w:pPr>
        <w:spacing w:line="240" w:lineRule="auto"/>
        <w:rPr>
          <w:rFonts w:cstheme="minorHAnsi"/>
        </w:rPr>
      </w:pPr>
      <w:r>
        <w:rPr>
          <w:rFonts w:cstheme="minorHAnsi"/>
        </w:rPr>
        <w:t>IRRI-AR</w:t>
      </w:r>
      <w:r w:rsidR="00E471D2">
        <w:rPr>
          <w:rFonts w:cstheme="minorHAnsi"/>
        </w:rPr>
        <w:t xml:space="preserve">, </w:t>
      </w:r>
      <w:r w:rsidR="00E471D2" w:rsidRPr="00E471D2">
        <w:t xml:space="preserve">que comercializa equipos de riego de las marcas </w:t>
      </w:r>
      <w:proofErr w:type="spellStart"/>
      <w:r w:rsidR="00E471D2" w:rsidRPr="00E471D2">
        <w:t>Irriland</w:t>
      </w:r>
      <w:proofErr w:type="spellEnd"/>
      <w:r w:rsidR="00E471D2" w:rsidRPr="00E471D2">
        <w:t xml:space="preserve"> y Lindsay,</w:t>
      </w:r>
      <w:r w:rsidR="00E471D2">
        <w:t xml:space="preserve"> es </w:t>
      </w:r>
      <w:r w:rsidR="00E471D2">
        <w:rPr>
          <w:rFonts w:cstheme="minorHAnsi"/>
        </w:rPr>
        <w:t xml:space="preserve">otra de las empresas </w:t>
      </w:r>
      <w:r w:rsidR="00ED219A">
        <w:rPr>
          <w:rFonts w:cstheme="minorHAnsi"/>
        </w:rPr>
        <w:t>que acordaron su participación por los</w:t>
      </w:r>
      <w:r w:rsidR="00E471D2">
        <w:rPr>
          <w:rFonts w:cstheme="minorHAnsi"/>
        </w:rPr>
        <w:t xml:space="preserve"> próximos 3 años</w:t>
      </w:r>
      <w:r w:rsidR="006E4CB4">
        <w:rPr>
          <w:rFonts w:cstheme="minorHAnsi"/>
        </w:rPr>
        <w:t>.</w:t>
      </w:r>
      <w:r w:rsidR="006E4CB4" w:rsidRPr="006E4CB4">
        <w:t xml:space="preserve"> “Esta opción nos da la </w:t>
      </w:r>
      <w:r w:rsidR="00ED219A">
        <w:t>posibilidad de</w:t>
      </w:r>
      <w:r w:rsidR="006E4CB4" w:rsidRPr="006E4CB4">
        <w:t xml:space="preserve"> hacer mejoras </w:t>
      </w:r>
      <w:r w:rsidR="00ED219A">
        <w:t xml:space="preserve">en el stand </w:t>
      </w:r>
      <w:r w:rsidR="006E4CB4" w:rsidRPr="006E4CB4">
        <w:t xml:space="preserve">que nos </w:t>
      </w:r>
      <w:r w:rsidR="00ED219A">
        <w:t xml:space="preserve">van a </w:t>
      </w:r>
      <w:r w:rsidR="006E4CB4" w:rsidRPr="006E4CB4">
        <w:t>s</w:t>
      </w:r>
      <w:r w:rsidR="00ED219A">
        <w:t>ervir</w:t>
      </w:r>
      <w:r w:rsidR="006E4CB4" w:rsidRPr="006E4CB4">
        <w:t xml:space="preserve"> más allá de esos 4 días. Por ejemplo, el año pasado imp</w:t>
      </w:r>
      <w:r w:rsidR="006E4CB4">
        <w:t xml:space="preserve">lantamos </w:t>
      </w:r>
      <w:r w:rsidR="006E4CB4" w:rsidRPr="006E4CB4">
        <w:t>pasto en todo el lote</w:t>
      </w:r>
      <w:r w:rsidR="006E4CB4">
        <w:t>”</w:t>
      </w:r>
      <w:r w:rsidR="009958C6">
        <w:t>, dijo</w:t>
      </w:r>
      <w:r w:rsidR="00ED219A">
        <w:t xml:space="preserve"> el presidente de la firma</w:t>
      </w:r>
      <w:r w:rsidR="006E4CB4">
        <w:t xml:space="preserve"> </w:t>
      </w:r>
      <w:r w:rsidR="009958C6">
        <w:rPr>
          <w:rFonts w:cstheme="minorHAnsi"/>
        </w:rPr>
        <w:t>Eduardo</w:t>
      </w:r>
      <w:r w:rsidR="00E471D2">
        <w:rPr>
          <w:rFonts w:cstheme="minorHAnsi"/>
        </w:rPr>
        <w:t xml:space="preserve"> Pérez </w:t>
      </w:r>
      <w:proofErr w:type="spellStart"/>
      <w:r w:rsidR="00E471D2">
        <w:rPr>
          <w:rFonts w:cstheme="minorHAnsi"/>
        </w:rPr>
        <w:t>Egan</w:t>
      </w:r>
      <w:proofErr w:type="spellEnd"/>
      <w:r w:rsidR="006E4CB4">
        <w:rPr>
          <w:rFonts w:cstheme="minorHAnsi"/>
        </w:rPr>
        <w:t xml:space="preserve">, quien adelanta </w:t>
      </w:r>
      <w:r w:rsidR="009958C6">
        <w:rPr>
          <w:rFonts w:cstheme="minorHAnsi"/>
        </w:rPr>
        <w:t xml:space="preserve">que </w:t>
      </w:r>
      <w:r w:rsidR="006E4CB4">
        <w:rPr>
          <w:rFonts w:cstheme="minorHAnsi"/>
        </w:rPr>
        <w:t>expondrán</w:t>
      </w:r>
      <w:r w:rsidR="009958C6">
        <w:rPr>
          <w:rFonts w:cstheme="minorHAnsi"/>
        </w:rPr>
        <w:t xml:space="preserve"> </w:t>
      </w:r>
      <w:r w:rsidR="006E4CB4">
        <w:rPr>
          <w:rFonts w:cstheme="minorHAnsi"/>
        </w:rPr>
        <w:t>novedosa</w:t>
      </w:r>
      <w:r w:rsidR="00ED219A">
        <w:rPr>
          <w:rFonts w:cstheme="minorHAnsi"/>
        </w:rPr>
        <w:t>s</w:t>
      </w:r>
      <w:r w:rsidR="006E4CB4">
        <w:rPr>
          <w:rFonts w:cstheme="minorHAnsi"/>
        </w:rPr>
        <w:t xml:space="preserve"> tecnología</w:t>
      </w:r>
      <w:r w:rsidR="00ED219A">
        <w:rPr>
          <w:rFonts w:cstheme="minorHAnsi"/>
        </w:rPr>
        <w:t>s</w:t>
      </w:r>
      <w:r w:rsidR="006E4CB4">
        <w:rPr>
          <w:rFonts w:cstheme="minorHAnsi"/>
        </w:rPr>
        <w:t xml:space="preserve"> </w:t>
      </w:r>
      <w:r w:rsidR="00ED219A">
        <w:rPr>
          <w:rFonts w:cstheme="minorHAnsi"/>
        </w:rPr>
        <w:t>para</w:t>
      </w:r>
      <w:r w:rsidR="006E4CB4">
        <w:rPr>
          <w:rFonts w:cstheme="minorHAnsi"/>
        </w:rPr>
        <w:t xml:space="preserve"> riego </w:t>
      </w:r>
      <w:r w:rsidR="00ED219A">
        <w:rPr>
          <w:rFonts w:cstheme="minorHAnsi"/>
        </w:rPr>
        <w:t xml:space="preserve">que mejoran </w:t>
      </w:r>
      <w:r w:rsidR="006E4CB4">
        <w:rPr>
          <w:rFonts w:cstheme="minorHAnsi"/>
        </w:rPr>
        <w:t>la eficiencia y reduc</w:t>
      </w:r>
      <w:r w:rsidR="00ED219A">
        <w:rPr>
          <w:rFonts w:cstheme="minorHAnsi"/>
        </w:rPr>
        <w:t>en</w:t>
      </w:r>
      <w:r w:rsidR="006E4CB4">
        <w:rPr>
          <w:rFonts w:cstheme="minorHAnsi"/>
        </w:rPr>
        <w:t xml:space="preserve"> costos energéticos. </w:t>
      </w:r>
    </w:p>
    <w:p w:rsidR="009958C6" w:rsidRPr="007150A6" w:rsidRDefault="00ED219A" w:rsidP="009958C6">
      <w:pPr>
        <w:spacing w:line="240" w:lineRule="auto"/>
        <w:rPr>
          <w:rFonts w:ascii="Calibri" w:eastAsia="Times New Roman" w:hAnsi="Calibri" w:cs="Calibri"/>
          <w:color w:val="000000"/>
          <w:lang w:eastAsia="es-ES"/>
        </w:rPr>
      </w:pPr>
      <w:r>
        <w:rPr>
          <w:rFonts w:cstheme="minorHAnsi"/>
        </w:rPr>
        <w:t xml:space="preserve">Marcela </w:t>
      </w:r>
      <w:proofErr w:type="spellStart"/>
      <w:r>
        <w:rPr>
          <w:rFonts w:cstheme="minorHAnsi"/>
        </w:rPr>
        <w:t>Silvi</w:t>
      </w:r>
      <w:proofErr w:type="spellEnd"/>
      <w:r>
        <w:rPr>
          <w:rFonts w:cstheme="minorHAnsi"/>
        </w:rPr>
        <w:t xml:space="preserve">, </w:t>
      </w:r>
      <w:r w:rsidR="009958C6">
        <w:rPr>
          <w:rFonts w:cstheme="minorHAnsi"/>
        </w:rPr>
        <w:t xml:space="preserve">de  </w:t>
      </w:r>
      <w:r w:rsidR="00346E9D">
        <w:rPr>
          <w:rFonts w:cstheme="minorHAnsi"/>
        </w:rPr>
        <w:t>ERCA, relató</w:t>
      </w:r>
      <w:r w:rsidR="009958C6">
        <w:rPr>
          <w:rFonts w:cstheme="minorHAnsi"/>
        </w:rPr>
        <w:t xml:space="preserve"> que el predio estable i</w:t>
      </w:r>
      <w:r w:rsidR="007150A6">
        <w:rPr>
          <w:rFonts w:cstheme="minorHAnsi"/>
        </w:rPr>
        <w:t>naugurado este año</w:t>
      </w:r>
      <w:r w:rsidR="009958C6">
        <w:rPr>
          <w:rFonts w:cstheme="minorHAnsi"/>
        </w:rPr>
        <w:t xml:space="preserve">  le dio </w:t>
      </w:r>
      <w:r>
        <w:rPr>
          <w:rFonts w:cstheme="minorHAnsi"/>
        </w:rPr>
        <w:t xml:space="preserve">el impulso </w:t>
      </w:r>
      <w:r w:rsidR="007150A6">
        <w:rPr>
          <w:rFonts w:cstheme="minorHAnsi"/>
        </w:rPr>
        <w:t>necesari</w:t>
      </w:r>
      <w:r>
        <w:rPr>
          <w:rFonts w:cstheme="minorHAnsi"/>
        </w:rPr>
        <w:t>o</w:t>
      </w:r>
      <w:r w:rsidR="009958C6">
        <w:rPr>
          <w:rFonts w:cstheme="minorHAnsi"/>
        </w:rPr>
        <w:t xml:space="preserve"> para asegurar su presencia hasta el 2020. “</w:t>
      </w:r>
      <w:r w:rsidR="009958C6">
        <w:rPr>
          <w:rFonts w:ascii="Calibri" w:eastAsia="Times New Roman" w:hAnsi="Calibri" w:cs="Calibri"/>
          <w:color w:val="000000"/>
          <w:lang w:eastAsia="es-ES"/>
        </w:rPr>
        <w:t>Todos los trabajos que se vienen haci</w:t>
      </w:r>
      <w:r w:rsidR="007150A6">
        <w:rPr>
          <w:rFonts w:ascii="Calibri" w:eastAsia="Times New Roman" w:hAnsi="Calibri" w:cs="Calibri"/>
          <w:color w:val="000000"/>
          <w:lang w:eastAsia="es-ES"/>
        </w:rPr>
        <w:t>endo en los caminos son fundamentales</w:t>
      </w:r>
      <w:r w:rsidR="009958C6">
        <w:rPr>
          <w:rFonts w:ascii="Calibri" w:eastAsia="Times New Roman" w:hAnsi="Calibri" w:cs="Calibri"/>
          <w:color w:val="000000"/>
          <w:lang w:eastAsia="es-ES"/>
        </w:rPr>
        <w:t xml:space="preserve"> para evitar que la muestra se suspenda porque llu</w:t>
      </w:r>
      <w:r w:rsidR="00346E9D">
        <w:rPr>
          <w:rFonts w:ascii="Calibri" w:eastAsia="Times New Roman" w:hAnsi="Calibri" w:cs="Calibri"/>
          <w:color w:val="000000"/>
          <w:lang w:eastAsia="es-ES"/>
        </w:rPr>
        <w:t>eve</w:t>
      </w:r>
      <w:r w:rsidR="009958C6">
        <w:rPr>
          <w:rFonts w:ascii="Calibri" w:eastAsia="Times New Roman" w:hAnsi="Calibri" w:cs="Calibri"/>
          <w:color w:val="000000"/>
          <w:lang w:eastAsia="es-ES"/>
        </w:rPr>
        <w:t xml:space="preserve"> un día. Porque para nuestra planificación es importante que arranque y termine en la fecha que se estipula, porque  significa un despliegue grande participar de</w:t>
      </w:r>
      <w:r w:rsidR="007150A6">
        <w:rPr>
          <w:rFonts w:ascii="Calibri" w:eastAsia="Times New Roman" w:hAnsi="Calibri" w:cs="Calibri"/>
          <w:color w:val="000000"/>
          <w:lang w:eastAsia="es-ES"/>
        </w:rPr>
        <w:t xml:space="preserve"> un evento</w:t>
      </w:r>
      <w:r w:rsidR="009958C6">
        <w:rPr>
          <w:rFonts w:ascii="Calibri" w:eastAsia="Times New Roman" w:hAnsi="Calibri" w:cs="Calibri"/>
          <w:color w:val="000000"/>
          <w:lang w:eastAsia="es-ES"/>
        </w:rPr>
        <w:t xml:space="preserve"> de este tipo, donde generalmente llevamos 5 máquinas,  de 13 mil kilos y de hasta 20 metros de ancho de labor”, comentó la empresaria</w:t>
      </w:r>
      <w:r w:rsidR="007150A6">
        <w:rPr>
          <w:rFonts w:ascii="Calibri" w:eastAsia="Times New Roman" w:hAnsi="Calibri" w:cs="Calibri"/>
          <w:color w:val="000000"/>
          <w:lang w:eastAsia="es-ES"/>
        </w:rPr>
        <w:t xml:space="preserve"> de </w:t>
      </w:r>
      <w:r w:rsidR="007150A6" w:rsidRPr="007150A6">
        <w:rPr>
          <w:rFonts w:ascii="Calibri" w:eastAsia="Times New Roman" w:hAnsi="Calibri" w:cs="Calibri"/>
          <w:color w:val="000000"/>
          <w:lang w:eastAsia="es-ES"/>
        </w:rPr>
        <w:t>Armstrong</w:t>
      </w:r>
      <w:r w:rsidR="007150A6">
        <w:rPr>
          <w:rFonts w:ascii="Calibri" w:eastAsia="Times New Roman" w:hAnsi="Calibri" w:cs="Calibri"/>
          <w:color w:val="000000"/>
          <w:lang w:eastAsia="es-ES"/>
        </w:rPr>
        <w:t xml:space="preserve">, que para 2018 tiene pensado  comenzar la construcción de una nueva planta de </w:t>
      </w:r>
      <w:r w:rsidR="007150A6" w:rsidRPr="007150A6">
        <w:rPr>
          <w:rFonts w:ascii="Calibri" w:eastAsia="Times New Roman" w:hAnsi="Calibri" w:cs="Calibri"/>
          <w:color w:val="000000"/>
          <w:lang w:eastAsia="es-ES"/>
        </w:rPr>
        <w:t>7 mil metros cuadrados para ampliar la capacidad de producción</w:t>
      </w:r>
      <w:r w:rsidR="009958C6">
        <w:rPr>
          <w:rFonts w:ascii="Calibri" w:eastAsia="Times New Roman" w:hAnsi="Calibri" w:cs="Calibri"/>
          <w:color w:val="000000"/>
          <w:lang w:eastAsia="es-ES"/>
        </w:rPr>
        <w:t xml:space="preserve">.  </w:t>
      </w:r>
    </w:p>
    <w:p w:rsidR="0061071F" w:rsidRPr="009E03A8" w:rsidRDefault="009B784F" w:rsidP="00FD349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Acompañando </w:t>
      </w:r>
      <w:r w:rsidR="009958C6">
        <w:rPr>
          <w:rFonts w:cstheme="minorHAnsi"/>
        </w:rPr>
        <w:t>este</w:t>
      </w:r>
      <w:r w:rsidR="0061071F" w:rsidRPr="009E03A8">
        <w:rPr>
          <w:rFonts w:cstheme="minorHAnsi"/>
        </w:rPr>
        <w:t xml:space="preserve"> </w:t>
      </w:r>
      <w:r w:rsidR="009958C6">
        <w:rPr>
          <w:rFonts w:cstheme="minorHAnsi"/>
        </w:rPr>
        <w:t>pr</w:t>
      </w:r>
      <w:r>
        <w:rPr>
          <w:rFonts w:cstheme="minorHAnsi"/>
        </w:rPr>
        <w:t>oceso de crecimiento del sector agrícola, Expoagro tendrá el próximo año</w:t>
      </w:r>
      <w:r w:rsidR="0061071F" w:rsidRPr="009E03A8">
        <w:rPr>
          <w:rFonts w:cstheme="minorHAnsi"/>
        </w:rPr>
        <w:t xml:space="preserve"> un 20% más de superficie destinada a la exposición y el avance de las obras previstas llegará a más del </w:t>
      </w:r>
      <w:r w:rsidR="003F7103">
        <w:rPr>
          <w:rFonts w:cstheme="minorHAnsi"/>
        </w:rPr>
        <w:t>5</w:t>
      </w:r>
      <w:r w:rsidR="0061071F" w:rsidRPr="009E03A8">
        <w:rPr>
          <w:rFonts w:cstheme="minorHAnsi"/>
        </w:rPr>
        <w:t xml:space="preserve">0% al momento de la apertura. “Una de las líneas de trabajo en la que estamos muy avanzados es en facilitarle el acceso al público y a los expositores. Estamos creando nuevos ingresos exclusivos para los expositores para que puedan circular sin demoras. También montamos torres de iluminación en todo el predio”, detalló Miguel </w:t>
      </w:r>
      <w:proofErr w:type="spellStart"/>
      <w:r w:rsidR="0061071F" w:rsidRPr="009E03A8">
        <w:rPr>
          <w:rFonts w:cstheme="minorHAnsi"/>
        </w:rPr>
        <w:t>Becchio</w:t>
      </w:r>
      <w:proofErr w:type="spellEnd"/>
      <w:r w:rsidR="0061071F" w:rsidRPr="009E03A8">
        <w:rPr>
          <w:rFonts w:cstheme="minorHAnsi"/>
        </w:rPr>
        <w:t>, gerente de Producto de Expoagro.</w:t>
      </w:r>
    </w:p>
    <w:p w:rsidR="00374F61" w:rsidRPr="009E03A8" w:rsidRDefault="0061071F" w:rsidP="00374F61">
      <w:pPr>
        <w:spacing w:line="240" w:lineRule="auto"/>
        <w:jc w:val="both"/>
        <w:rPr>
          <w:rFonts w:cstheme="minorHAnsi"/>
        </w:rPr>
      </w:pPr>
      <w:r w:rsidRPr="009E03A8">
        <w:rPr>
          <w:rFonts w:cstheme="minorHAnsi"/>
        </w:rPr>
        <w:lastRenderedPageBreak/>
        <w:t xml:space="preserve">El gran trabajo público-privado que Expoagro viene realizando junto al Municipio de San Nicolás es  uno de los aspectos más destacados. “Venimos desarrollando reuniones periódicas con el municipio y haciendo un fuerte trabajo de selección de proveedores locales. Una estrategia que además de generar mano de obra y potenciar el movimiento económico local, también simplifica </w:t>
      </w:r>
      <w:r w:rsidR="008E4B26">
        <w:rPr>
          <w:rFonts w:cstheme="minorHAnsi"/>
        </w:rPr>
        <w:t xml:space="preserve">la contratación de servicios para </w:t>
      </w:r>
      <w:r w:rsidRPr="009E03A8">
        <w:rPr>
          <w:rFonts w:cstheme="minorHAnsi"/>
        </w:rPr>
        <w:t xml:space="preserve">la organización y los expositores”, explicó </w:t>
      </w:r>
      <w:proofErr w:type="spellStart"/>
      <w:r w:rsidRPr="009E03A8">
        <w:rPr>
          <w:rFonts w:cstheme="minorHAnsi"/>
        </w:rPr>
        <w:t>Becchio</w:t>
      </w:r>
      <w:proofErr w:type="spellEnd"/>
      <w:r w:rsidRPr="009E03A8">
        <w:rPr>
          <w:rFonts w:cstheme="minorHAnsi"/>
        </w:rPr>
        <w:t>.</w:t>
      </w:r>
    </w:p>
    <w:p w:rsidR="0061071F" w:rsidRPr="009E03A8" w:rsidRDefault="0061071F" w:rsidP="00554880">
      <w:pPr>
        <w:spacing w:line="240" w:lineRule="auto"/>
        <w:jc w:val="both"/>
        <w:rPr>
          <w:rFonts w:cstheme="minorHAnsi"/>
        </w:rPr>
      </w:pPr>
      <w:r w:rsidRPr="009E03A8">
        <w:rPr>
          <w:rFonts w:cstheme="minorHAnsi"/>
        </w:rPr>
        <w:t xml:space="preserve">Mientras se </w:t>
      </w:r>
      <w:r w:rsidR="00F01A14" w:rsidRPr="009E03A8">
        <w:rPr>
          <w:rFonts w:cstheme="minorHAnsi"/>
        </w:rPr>
        <w:t xml:space="preserve">mejoran los ingresos, </w:t>
      </w:r>
      <w:r w:rsidRPr="009E03A8">
        <w:rPr>
          <w:rFonts w:cstheme="minorHAnsi"/>
        </w:rPr>
        <w:t xml:space="preserve">se </w:t>
      </w:r>
      <w:r w:rsidR="00F01A14" w:rsidRPr="009E03A8">
        <w:rPr>
          <w:rFonts w:cstheme="minorHAnsi"/>
        </w:rPr>
        <w:t>nivelan</w:t>
      </w:r>
      <w:r w:rsidRPr="009E03A8">
        <w:rPr>
          <w:rFonts w:cstheme="minorHAnsi"/>
        </w:rPr>
        <w:t xml:space="preserve"> </w:t>
      </w:r>
      <w:r w:rsidR="00F01A14" w:rsidRPr="009E03A8">
        <w:rPr>
          <w:rFonts w:cstheme="minorHAnsi"/>
        </w:rPr>
        <w:t>los lotes</w:t>
      </w:r>
      <w:r w:rsidRPr="009E03A8">
        <w:rPr>
          <w:rFonts w:cstheme="minorHAnsi"/>
        </w:rPr>
        <w:t xml:space="preserve"> y</w:t>
      </w:r>
      <w:r w:rsidR="00F01A14" w:rsidRPr="009E03A8">
        <w:rPr>
          <w:rFonts w:cstheme="minorHAnsi"/>
        </w:rPr>
        <w:t xml:space="preserve"> </w:t>
      </w:r>
      <w:r w:rsidRPr="009E03A8">
        <w:rPr>
          <w:rFonts w:cstheme="minorHAnsi"/>
        </w:rPr>
        <w:t xml:space="preserve">se </w:t>
      </w:r>
      <w:r w:rsidR="00F01A14" w:rsidRPr="009E03A8">
        <w:rPr>
          <w:rFonts w:cstheme="minorHAnsi"/>
        </w:rPr>
        <w:t>acondicionan la</w:t>
      </w:r>
      <w:r w:rsidR="00374F61" w:rsidRPr="009E03A8">
        <w:rPr>
          <w:rFonts w:cstheme="minorHAnsi"/>
        </w:rPr>
        <w:t>s calles</w:t>
      </w:r>
      <w:r w:rsidRPr="009E03A8">
        <w:rPr>
          <w:rFonts w:cstheme="minorHAnsi"/>
        </w:rPr>
        <w:t xml:space="preserve">, la organización también trabaja en, por ejemplo, la </w:t>
      </w:r>
      <w:r w:rsidR="00374F61" w:rsidRPr="009E03A8">
        <w:rPr>
          <w:rFonts w:cstheme="minorHAnsi"/>
        </w:rPr>
        <w:t>instala</w:t>
      </w:r>
      <w:r w:rsidRPr="009E03A8">
        <w:rPr>
          <w:rFonts w:cstheme="minorHAnsi"/>
        </w:rPr>
        <w:t>ción de</w:t>
      </w:r>
      <w:r w:rsidR="00485C2B" w:rsidRPr="009E03A8">
        <w:rPr>
          <w:rFonts w:cstheme="minorHAnsi"/>
        </w:rPr>
        <w:t xml:space="preserve"> bebederos</w:t>
      </w:r>
      <w:r w:rsidRPr="009E03A8">
        <w:rPr>
          <w:rFonts w:cstheme="minorHAnsi"/>
        </w:rPr>
        <w:t xml:space="preserve"> que serán de suma utilidad para el sector ganadero de la exposición. </w:t>
      </w:r>
    </w:p>
    <w:p w:rsidR="001A3712" w:rsidRPr="009E03A8" w:rsidRDefault="0061071F" w:rsidP="00554880">
      <w:pPr>
        <w:spacing w:line="240" w:lineRule="auto"/>
        <w:jc w:val="both"/>
        <w:rPr>
          <w:rFonts w:cstheme="minorHAnsi"/>
        </w:rPr>
      </w:pPr>
      <w:r w:rsidRPr="009E03A8">
        <w:rPr>
          <w:rFonts w:cstheme="minorHAnsi"/>
        </w:rPr>
        <w:t xml:space="preserve">Agustín Morán es el encargado de los trabajos en el campo de Expoagro y asegura que </w:t>
      </w:r>
      <w:r w:rsidR="00485C2B" w:rsidRPr="009E03A8">
        <w:rPr>
          <w:rFonts w:cstheme="minorHAnsi"/>
        </w:rPr>
        <w:t>ya sembraron la mayoría de los</w:t>
      </w:r>
      <w:r w:rsidR="002D7749" w:rsidRPr="009E03A8">
        <w:rPr>
          <w:rFonts w:cstheme="minorHAnsi"/>
        </w:rPr>
        <w:t xml:space="preserve"> cultivo</w:t>
      </w:r>
      <w:r w:rsidR="00485C2B" w:rsidRPr="009E03A8">
        <w:rPr>
          <w:rFonts w:cstheme="minorHAnsi"/>
        </w:rPr>
        <w:t>s</w:t>
      </w:r>
      <w:r w:rsidR="002D7749" w:rsidRPr="009E03A8">
        <w:rPr>
          <w:rFonts w:cstheme="minorHAnsi"/>
        </w:rPr>
        <w:t xml:space="preserve"> que va a ser usado</w:t>
      </w:r>
      <w:r w:rsidR="00485C2B" w:rsidRPr="009E03A8">
        <w:rPr>
          <w:rFonts w:cstheme="minorHAnsi"/>
        </w:rPr>
        <w:t>s</w:t>
      </w:r>
      <w:r w:rsidR="002D7749" w:rsidRPr="009E03A8">
        <w:rPr>
          <w:rFonts w:cstheme="minorHAnsi"/>
        </w:rPr>
        <w:t xml:space="preserve"> para las dinámicas demostrativas a campo.  </w:t>
      </w:r>
      <w:r w:rsidR="00B26566" w:rsidRPr="009E03A8">
        <w:rPr>
          <w:rFonts w:cstheme="minorHAnsi"/>
        </w:rPr>
        <w:t>“En marzo sembramos cinco</w:t>
      </w:r>
      <w:r w:rsidR="002D7749" w:rsidRPr="009E03A8">
        <w:rPr>
          <w:rFonts w:cstheme="minorHAnsi"/>
        </w:rPr>
        <w:t xml:space="preserve"> hectáreas de alf</w:t>
      </w:r>
      <w:r w:rsidR="00B26566" w:rsidRPr="009E03A8">
        <w:rPr>
          <w:rFonts w:cstheme="minorHAnsi"/>
        </w:rPr>
        <w:t>alfa para</w:t>
      </w:r>
      <w:r w:rsidR="001A3712" w:rsidRPr="009E03A8">
        <w:rPr>
          <w:rFonts w:cstheme="minorHAnsi"/>
        </w:rPr>
        <w:t xml:space="preserve"> realizar</w:t>
      </w:r>
      <w:r w:rsidR="002D7749" w:rsidRPr="009E03A8">
        <w:rPr>
          <w:rFonts w:cstheme="minorHAnsi"/>
        </w:rPr>
        <w:t xml:space="preserve"> las</w:t>
      </w:r>
      <w:r w:rsidR="001A3712" w:rsidRPr="009E03A8">
        <w:rPr>
          <w:rFonts w:cstheme="minorHAnsi"/>
        </w:rPr>
        <w:t xml:space="preserve"> dinámicas de cort</w:t>
      </w:r>
      <w:r w:rsidR="00B26566" w:rsidRPr="009E03A8">
        <w:rPr>
          <w:rFonts w:cstheme="minorHAnsi"/>
        </w:rPr>
        <w:t xml:space="preserve">e e </w:t>
      </w:r>
      <w:proofErr w:type="spellStart"/>
      <w:r w:rsidR="002D7749" w:rsidRPr="009E03A8">
        <w:rPr>
          <w:rFonts w:cstheme="minorHAnsi"/>
        </w:rPr>
        <w:t>hilerado</w:t>
      </w:r>
      <w:proofErr w:type="spellEnd"/>
      <w:r w:rsidR="00B26566" w:rsidRPr="009E03A8">
        <w:rPr>
          <w:rFonts w:cstheme="minorHAnsi"/>
        </w:rPr>
        <w:t xml:space="preserve"> y suministrarle fardos al ganado que se presente en la muestra. </w:t>
      </w:r>
      <w:r w:rsidR="001A3712" w:rsidRPr="009E03A8">
        <w:rPr>
          <w:rFonts w:cstheme="minorHAnsi"/>
        </w:rPr>
        <w:t>Mientr</w:t>
      </w:r>
      <w:r w:rsidR="008E4B26">
        <w:rPr>
          <w:rFonts w:cstheme="minorHAnsi"/>
        </w:rPr>
        <w:t>as que los lotes de soja y maíz para demostración de cosecha</w:t>
      </w:r>
      <w:r w:rsidR="001A3712" w:rsidRPr="009E03A8">
        <w:rPr>
          <w:rFonts w:cstheme="minorHAnsi"/>
        </w:rPr>
        <w:t xml:space="preserve"> están en estado vegetativo</w:t>
      </w:r>
      <w:r w:rsidR="00B26566" w:rsidRPr="009E03A8">
        <w:rPr>
          <w:rFonts w:cstheme="minorHAnsi"/>
        </w:rPr>
        <w:t xml:space="preserve"> avanzando</w:t>
      </w:r>
      <w:r w:rsidR="001A3712" w:rsidRPr="009E03A8">
        <w:rPr>
          <w:rFonts w:cstheme="minorHAnsi"/>
        </w:rPr>
        <w:t xml:space="preserve"> perfectamente. En diciembre</w:t>
      </w:r>
      <w:r w:rsidR="008E4B26">
        <w:rPr>
          <w:rFonts w:cstheme="minorHAnsi"/>
        </w:rPr>
        <w:t>,</w:t>
      </w:r>
      <w:r w:rsidR="001A3712" w:rsidRPr="009E03A8">
        <w:rPr>
          <w:rFonts w:cstheme="minorHAnsi"/>
        </w:rPr>
        <w:t xml:space="preserve"> además</w:t>
      </w:r>
      <w:r w:rsidR="008E4B26">
        <w:rPr>
          <w:rFonts w:cstheme="minorHAnsi"/>
        </w:rPr>
        <w:t>,</w:t>
      </w:r>
      <w:r w:rsidR="001A3712" w:rsidRPr="009E03A8">
        <w:rPr>
          <w:rFonts w:cstheme="minorHAnsi"/>
        </w:rPr>
        <w:t xml:space="preserve"> vamos a sembrar maíz </w:t>
      </w:r>
      <w:r w:rsidR="008E4B26">
        <w:rPr>
          <w:rFonts w:cstheme="minorHAnsi"/>
        </w:rPr>
        <w:t>silero</w:t>
      </w:r>
      <w:r w:rsidR="001A3712" w:rsidRPr="009E03A8">
        <w:rPr>
          <w:rFonts w:cstheme="minorHAnsi"/>
        </w:rPr>
        <w:t xml:space="preserve"> para desarrollar el picado”</w:t>
      </w:r>
      <w:r w:rsidRPr="009E03A8">
        <w:rPr>
          <w:rFonts w:cstheme="minorHAnsi"/>
        </w:rPr>
        <w:t>, detalló</w:t>
      </w:r>
      <w:r w:rsidR="001A3712" w:rsidRPr="009E03A8">
        <w:rPr>
          <w:rFonts w:cstheme="minorHAnsi"/>
        </w:rPr>
        <w:t>.</w:t>
      </w:r>
    </w:p>
    <w:p w:rsidR="007C18BF" w:rsidRPr="009E03A8" w:rsidRDefault="007C18BF" w:rsidP="009E03A8">
      <w:pPr>
        <w:spacing w:line="240" w:lineRule="auto"/>
        <w:jc w:val="both"/>
        <w:rPr>
          <w:rFonts w:cstheme="minorHAnsi"/>
        </w:rPr>
      </w:pPr>
      <w:r w:rsidRPr="009E03A8">
        <w:rPr>
          <w:rFonts w:cstheme="minorHAnsi"/>
        </w:rPr>
        <w:t>En 2017</w:t>
      </w:r>
      <w:r w:rsidR="0061071F" w:rsidRPr="009E03A8">
        <w:rPr>
          <w:rFonts w:cstheme="minorHAnsi"/>
        </w:rPr>
        <w:t xml:space="preserve">, Expoagro generó negocios por más de </w:t>
      </w:r>
      <w:r w:rsidRPr="009E03A8">
        <w:rPr>
          <w:rFonts w:cstheme="minorHAnsi"/>
        </w:rPr>
        <w:t xml:space="preserve">20.000 millones </w:t>
      </w:r>
      <w:r w:rsidR="0061071F" w:rsidRPr="009E03A8">
        <w:rPr>
          <w:rFonts w:cstheme="minorHAnsi"/>
        </w:rPr>
        <w:t>de pesos. De la exposición participar</w:t>
      </w:r>
      <w:r w:rsidR="009E03A8" w:rsidRPr="009E03A8">
        <w:rPr>
          <w:rFonts w:cstheme="minorHAnsi"/>
        </w:rPr>
        <w:t>on</w:t>
      </w:r>
      <w:r w:rsidR="0061071F" w:rsidRPr="009E03A8">
        <w:rPr>
          <w:rFonts w:cstheme="minorHAnsi"/>
        </w:rPr>
        <w:t xml:space="preserve"> </w:t>
      </w:r>
      <w:r w:rsidRPr="009E03A8">
        <w:rPr>
          <w:rFonts w:cstheme="minorHAnsi"/>
        </w:rPr>
        <w:t xml:space="preserve">145.000 </w:t>
      </w:r>
      <w:r w:rsidR="009E03A8" w:rsidRPr="009E03A8">
        <w:rPr>
          <w:rFonts w:cstheme="minorHAnsi"/>
        </w:rPr>
        <w:t xml:space="preserve">personas -5.000 visitantes llegaron desde más de 30 países-, más de </w:t>
      </w:r>
      <w:r w:rsidRPr="009E03A8">
        <w:rPr>
          <w:rFonts w:cstheme="minorHAnsi"/>
        </w:rPr>
        <w:t>400 marcas y entidades</w:t>
      </w:r>
      <w:r w:rsidR="009E03A8" w:rsidRPr="009E03A8">
        <w:rPr>
          <w:rFonts w:cstheme="minorHAnsi"/>
        </w:rPr>
        <w:t xml:space="preserve">, </w:t>
      </w:r>
      <w:r w:rsidRPr="009E03A8">
        <w:rPr>
          <w:rFonts w:cstheme="minorHAnsi"/>
        </w:rPr>
        <w:t>800 periodistas</w:t>
      </w:r>
      <w:r w:rsidR="009E03A8" w:rsidRPr="009E03A8">
        <w:rPr>
          <w:rFonts w:cstheme="minorHAnsi"/>
        </w:rPr>
        <w:t xml:space="preserve"> y se remataron </w:t>
      </w:r>
      <w:r w:rsidRPr="009E03A8">
        <w:rPr>
          <w:rFonts w:cstheme="minorHAnsi"/>
        </w:rPr>
        <w:t xml:space="preserve">40.000 cabezas de ganado en dos días. </w:t>
      </w:r>
    </w:p>
    <w:p w:rsidR="00DF09DA" w:rsidRPr="00714C75" w:rsidRDefault="00DF09DA" w:rsidP="00554880">
      <w:pPr>
        <w:spacing w:line="240" w:lineRule="auto"/>
        <w:jc w:val="both"/>
        <w:rPr>
          <w:rFonts w:cstheme="minorHAnsi"/>
        </w:rPr>
      </w:pPr>
      <w:bookmarkStart w:id="0" w:name="_GoBack"/>
      <w:bookmarkEnd w:id="0"/>
    </w:p>
    <w:sectPr w:rsidR="00DF09DA" w:rsidRPr="00714C75" w:rsidSect="00F02011">
      <w:headerReference w:type="default" r:id="rId6"/>
      <w:footerReference w:type="default" r:id="rId7"/>
      <w:pgSz w:w="11906" w:h="16838"/>
      <w:pgMar w:top="1440" w:right="1080" w:bottom="1440" w:left="184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3F" w:rsidRDefault="00D2693F" w:rsidP="004257A0">
      <w:pPr>
        <w:spacing w:after="0" w:line="240" w:lineRule="auto"/>
      </w:pPr>
      <w:r>
        <w:separator/>
      </w:r>
    </w:p>
  </w:endnote>
  <w:endnote w:type="continuationSeparator" w:id="0">
    <w:p w:rsidR="00D2693F" w:rsidRDefault="00D2693F" w:rsidP="0042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3FA" w:rsidRPr="001633FA" w:rsidRDefault="001633FA" w:rsidP="001633FA">
    <w:pPr>
      <w:pStyle w:val="Piedepgina"/>
      <w:jc w:val="both"/>
      <w:rPr>
        <w:sz w:val="18"/>
        <w:szCs w:val="18"/>
      </w:rPr>
    </w:pPr>
    <w:r w:rsidRPr="001633FA">
      <w:rPr>
        <w:sz w:val="18"/>
        <w:szCs w:val="18"/>
      </w:rPr>
      <w:t>Tel.: 011 5128 9800/05 / Av. Corrientes 1302 - 5 Piso (C1043ABN) Bs. As. prensa@exponenciar.com.ar | www.exponenciar.com.ar</w:t>
    </w:r>
  </w:p>
  <w:p w:rsidR="001633FA" w:rsidRDefault="001633FA" w:rsidP="004257A0">
    <w:pPr>
      <w:pStyle w:val="Piedepgina"/>
      <w:ind w:left="-1701"/>
      <w:rPr>
        <w:noProof/>
        <w:lang w:eastAsia="es-ES"/>
      </w:rPr>
    </w:pPr>
  </w:p>
  <w:p w:rsidR="001633FA" w:rsidRDefault="001633FA" w:rsidP="004257A0">
    <w:pPr>
      <w:pStyle w:val="Piedepgina"/>
      <w:ind w:left="-1701"/>
      <w:rPr>
        <w:noProof/>
        <w:lang w:eastAsia="es-ES"/>
      </w:rPr>
    </w:pPr>
  </w:p>
  <w:p w:rsidR="004257A0" w:rsidRDefault="004257A0" w:rsidP="004257A0">
    <w:pPr>
      <w:pStyle w:val="Piedepgina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3F" w:rsidRDefault="00D2693F" w:rsidP="004257A0">
      <w:pPr>
        <w:spacing w:after="0" w:line="240" w:lineRule="auto"/>
      </w:pPr>
      <w:r>
        <w:separator/>
      </w:r>
    </w:p>
  </w:footnote>
  <w:footnote w:type="continuationSeparator" w:id="0">
    <w:p w:rsidR="00D2693F" w:rsidRDefault="00D2693F" w:rsidP="0042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A0" w:rsidRDefault="00A26E2D" w:rsidP="004257A0">
    <w:pPr>
      <w:pStyle w:val="Encabezado"/>
      <w:ind w:left="-1701"/>
    </w:pPr>
    <w:r w:rsidRPr="00A26E2D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-1170305</wp:posOffset>
          </wp:positionH>
          <wp:positionV relativeFrom="paragraph">
            <wp:posOffset>0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2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57A0"/>
    <w:rsid w:val="00012F54"/>
    <w:rsid w:val="00026AB4"/>
    <w:rsid w:val="0003591D"/>
    <w:rsid w:val="000402E3"/>
    <w:rsid w:val="000427BF"/>
    <w:rsid w:val="00080031"/>
    <w:rsid w:val="000B3D1B"/>
    <w:rsid w:val="000B6D59"/>
    <w:rsid w:val="000C0B83"/>
    <w:rsid w:val="000E797A"/>
    <w:rsid w:val="00104CED"/>
    <w:rsid w:val="00105020"/>
    <w:rsid w:val="00106646"/>
    <w:rsid w:val="00114D49"/>
    <w:rsid w:val="001224AF"/>
    <w:rsid w:val="0013003C"/>
    <w:rsid w:val="00137655"/>
    <w:rsid w:val="00155265"/>
    <w:rsid w:val="001633FA"/>
    <w:rsid w:val="001A1804"/>
    <w:rsid w:val="001A3712"/>
    <w:rsid w:val="001C0D4C"/>
    <w:rsid w:val="001C52E1"/>
    <w:rsid w:val="001D17F1"/>
    <w:rsid w:val="001F412A"/>
    <w:rsid w:val="002155EA"/>
    <w:rsid w:val="00251053"/>
    <w:rsid w:val="002906A7"/>
    <w:rsid w:val="00290A00"/>
    <w:rsid w:val="002B38CB"/>
    <w:rsid w:val="002C364A"/>
    <w:rsid w:val="002D7749"/>
    <w:rsid w:val="00302D26"/>
    <w:rsid w:val="00305229"/>
    <w:rsid w:val="00346E9D"/>
    <w:rsid w:val="00356F02"/>
    <w:rsid w:val="00374F61"/>
    <w:rsid w:val="003803C9"/>
    <w:rsid w:val="003A3924"/>
    <w:rsid w:val="003C3AD6"/>
    <w:rsid w:val="003F1CCD"/>
    <w:rsid w:val="003F7103"/>
    <w:rsid w:val="00410655"/>
    <w:rsid w:val="004257A0"/>
    <w:rsid w:val="00477851"/>
    <w:rsid w:val="00481869"/>
    <w:rsid w:val="00485C2B"/>
    <w:rsid w:val="00493DD1"/>
    <w:rsid w:val="004958DC"/>
    <w:rsid w:val="004B0613"/>
    <w:rsid w:val="004E746E"/>
    <w:rsid w:val="004F22B7"/>
    <w:rsid w:val="004F36D5"/>
    <w:rsid w:val="00513015"/>
    <w:rsid w:val="00527797"/>
    <w:rsid w:val="00541C43"/>
    <w:rsid w:val="00554880"/>
    <w:rsid w:val="005629DB"/>
    <w:rsid w:val="00580364"/>
    <w:rsid w:val="00594B12"/>
    <w:rsid w:val="005A57EF"/>
    <w:rsid w:val="005A709D"/>
    <w:rsid w:val="005B6530"/>
    <w:rsid w:val="005D7DDD"/>
    <w:rsid w:val="0061071F"/>
    <w:rsid w:val="0065419C"/>
    <w:rsid w:val="00654FE5"/>
    <w:rsid w:val="00661D1F"/>
    <w:rsid w:val="00667A02"/>
    <w:rsid w:val="0067509E"/>
    <w:rsid w:val="00684E68"/>
    <w:rsid w:val="006B101E"/>
    <w:rsid w:val="006B13E0"/>
    <w:rsid w:val="006C1C5A"/>
    <w:rsid w:val="006C7C6C"/>
    <w:rsid w:val="006D0113"/>
    <w:rsid w:val="006E4CB4"/>
    <w:rsid w:val="00714C75"/>
    <w:rsid w:val="007150A6"/>
    <w:rsid w:val="00716F1F"/>
    <w:rsid w:val="00741E32"/>
    <w:rsid w:val="007523C1"/>
    <w:rsid w:val="00760DB3"/>
    <w:rsid w:val="007A1905"/>
    <w:rsid w:val="007C18BF"/>
    <w:rsid w:val="007C5B87"/>
    <w:rsid w:val="007D411C"/>
    <w:rsid w:val="007E58B2"/>
    <w:rsid w:val="0081308E"/>
    <w:rsid w:val="00816BE9"/>
    <w:rsid w:val="00861317"/>
    <w:rsid w:val="0086721C"/>
    <w:rsid w:val="00880E3A"/>
    <w:rsid w:val="008A3D2A"/>
    <w:rsid w:val="008B74BE"/>
    <w:rsid w:val="008D27B6"/>
    <w:rsid w:val="008D5972"/>
    <w:rsid w:val="008E2443"/>
    <w:rsid w:val="008E3ACD"/>
    <w:rsid w:val="008E4B26"/>
    <w:rsid w:val="008F0B9B"/>
    <w:rsid w:val="008F5072"/>
    <w:rsid w:val="009008F9"/>
    <w:rsid w:val="00910038"/>
    <w:rsid w:val="00913E50"/>
    <w:rsid w:val="00917734"/>
    <w:rsid w:val="00920AD7"/>
    <w:rsid w:val="00926926"/>
    <w:rsid w:val="00931C18"/>
    <w:rsid w:val="0093699F"/>
    <w:rsid w:val="0094491E"/>
    <w:rsid w:val="009558BE"/>
    <w:rsid w:val="00965419"/>
    <w:rsid w:val="009958C6"/>
    <w:rsid w:val="009966CB"/>
    <w:rsid w:val="009A2F02"/>
    <w:rsid w:val="009B784F"/>
    <w:rsid w:val="009D793A"/>
    <w:rsid w:val="009E03A8"/>
    <w:rsid w:val="00A03D0D"/>
    <w:rsid w:val="00A2271E"/>
    <w:rsid w:val="00A263DC"/>
    <w:rsid w:val="00A26E2D"/>
    <w:rsid w:val="00A35646"/>
    <w:rsid w:val="00A36A5A"/>
    <w:rsid w:val="00A4593F"/>
    <w:rsid w:val="00A761D0"/>
    <w:rsid w:val="00AA7EC7"/>
    <w:rsid w:val="00AC759B"/>
    <w:rsid w:val="00AF77D1"/>
    <w:rsid w:val="00B00872"/>
    <w:rsid w:val="00B26566"/>
    <w:rsid w:val="00B26B4F"/>
    <w:rsid w:val="00B43E21"/>
    <w:rsid w:val="00B44456"/>
    <w:rsid w:val="00B64FFE"/>
    <w:rsid w:val="00B86015"/>
    <w:rsid w:val="00B90CDE"/>
    <w:rsid w:val="00B91DAD"/>
    <w:rsid w:val="00B92281"/>
    <w:rsid w:val="00BD45ED"/>
    <w:rsid w:val="00BE68EE"/>
    <w:rsid w:val="00BE6943"/>
    <w:rsid w:val="00C30B3B"/>
    <w:rsid w:val="00C4377B"/>
    <w:rsid w:val="00C44E3C"/>
    <w:rsid w:val="00C54B01"/>
    <w:rsid w:val="00CE3B09"/>
    <w:rsid w:val="00D24265"/>
    <w:rsid w:val="00D2693F"/>
    <w:rsid w:val="00D431BB"/>
    <w:rsid w:val="00D64FBA"/>
    <w:rsid w:val="00D7258D"/>
    <w:rsid w:val="00D8405E"/>
    <w:rsid w:val="00DA44D1"/>
    <w:rsid w:val="00DB77FE"/>
    <w:rsid w:val="00DC368A"/>
    <w:rsid w:val="00DD480D"/>
    <w:rsid w:val="00DF09DA"/>
    <w:rsid w:val="00DF2F8B"/>
    <w:rsid w:val="00E33F6F"/>
    <w:rsid w:val="00E429A6"/>
    <w:rsid w:val="00E471D2"/>
    <w:rsid w:val="00E53DF7"/>
    <w:rsid w:val="00E84FD3"/>
    <w:rsid w:val="00E90C5F"/>
    <w:rsid w:val="00E9162B"/>
    <w:rsid w:val="00E97171"/>
    <w:rsid w:val="00EA5758"/>
    <w:rsid w:val="00EB3AFF"/>
    <w:rsid w:val="00ED219A"/>
    <w:rsid w:val="00ED5D79"/>
    <w:rsid w:val="00F01A14"/>
    <w:rsid w:val="00F02011"/>
    <w:rsid w:val="00F04FF0"/>
    <w:rsid w:val="00F07BCC"/>
    <w:rsid w:val="00F15832"/>
    <w:rsid w:val="00F15A77"/>
    <w:rsid w:val="00F174CA"/>
    <w:rsid w:val="00F17F2D"/>
    <w:rsid w:val="00F21351"/>
    <w:rsid w:val="00F36FC7"/>
    <w:rsid w:val="00F738B3"/>
    <w:rsid w:val="00F937AE"/>
    <w:rsid w:val="00FA2E7B"/>
    <w:rsid w:val="00FA4477"/>
    <w:rsid w:val="00FA6E7D"/>
    <w:rsid w:val="00FC7AFD"/>
    <w:rsid w:val="00FD349A"/>
    <w:rsid w:val="00FE074E"/>
    <w:rsid w:val="00FE3A70"/>
    <w:rsid w:val="00FE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7A0"/>
  </w:style>
  <w:style w:type="paragraph" w:styleId="Piedepgina">
    <w:name w:val="footer"/>
    <w:basedOn w:val="Normal"/>
    <w:link w:val="PiedepginaCar"/>
    <w:uiPriority w:val="99"/>
    <w:unhideWhenUsed/>
    <w:rsid w:val="00425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7A0"/>
  </w:style>
  <w:style w:type="paragraph" w:styleId="Textodeglobo">
    <w:name w:val="Balloon Text"/>
    <w:basedOn w:val="Normal"/>
    <w:link w:val="TextodegloboCar"/>
    <w:uiPriority w:val="99"/>
    <w:semiHidden/>
    <w:unhideWhenUsed/>
    <w:rsid w:val="0042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7A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81869"/>
    <w:rPr>
      <w:b/>
      <w:bCs/>
    </w:rPr>
  </w:style>
  <w:style w:type="character" w:styleId="nfasis">
    <w:name w:val="Emphasis"/>
    <w:basedOn w:val="Fuentedeprrafopredeter"/>
    <w:uiPriority w:val="20"/>
    <w:qFormat/>
    <w:rsid w:val="00BE68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0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l">
    <w:name w:val="il"/>
    <w:basedOn w:val="Fuentedeprrafopredeter"/>
    <w:rsid w:val="00B91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Lucho</dc:creator>
  <cp:lastModifiedBy>international</cp:lastModifiedBy>
  <cp:revision>38</cp:revision>
  <dcterms:created xsi:type="dcterms:W3CDTF">2017-11-13T21:38:00Z</dcterms:created>
  <dcterms:modified xsi:type="dcterms:W3CDTF">2017-12-06T18:47:00Z</dcterms:modified>
</cp:coreProperties>
</file>