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5E" w:rsidRPr="00B84E5E" w:rsidRDefault="002419E2" w:rsidP="006907FC">
      <w:pPr>
        <w:shd w:val="clear" w:color="auto" w:fill="FFFFFF"/>
        <w:rPr>
          <w:rFonts w:ascii="Tahoma" w:hAnsi="Tahoma" w:cs="Tahoma"/>
          <w:b/>
          <w:sz w:val="32"/>
          <w:szCs w:val="32"/>
          <w:lang w:val="es-ES"/>
        </w:rPr>
      </w:pPr>
      <w:r>
        <w:rPr>
          <w:rFonts w:ascii="Tahoma" w:hAnsi="Tahoma" w:cs="Tahoma"/>
          <w:b/>
          <w:sz w:val="32"/>
          <w:szCs w:val="32"/>
          <w:lang w:val="es-ES"/>
        </w:rPr>
        <w:t>N</w:t>
      </w:r>
      <w:r w:rsidR="00B84E5E" w:rsidRPr="00B84E5E">
        <w:rPr>
          <w:rFonts w:ascii="Tahoma" w:hAnsi="Tahoma" w:cs="Tahoma"/>
          <w:b/>
          <w:sz w:val="32"/>
          <w:szCs w:val="32"/>
          <w:lang w:val="es-ES"/>
        </w:rPr>
        <w:t xml:space="preserve">uevas caras y varios motivos para celebrar </w:t>
      </w:r>
    </w:p>
    <w:p w:rsidR="002419E2" w:rsidRDefault="00B84E5E" w:rsidP="006907FC">
      <w:pPr>
        <w:shd w:val="clear" w:color="auto" w:fill="FFFFFF"/>
        <w:rPr>
          <w:rFonts w:ascii="Tahoma" w:hAnsi="Tahoma" w:cs="Tahoma"/>
          <w:i/>
          <w:sz w:val="20"/>
          <w:szCs w:val="20"/>
          <w:lang w:val="es-ES"/>
        </w:rPr>
      </w:pPr>
      <w:r w:rsidRPr="00B84E5E">
        <w:rPr>
          <w:rFonts w:ascii="Tahoma" w:hAnsi="Tahoma" w:cs="Tahoma"/>
          <w:i/>
          <w:sz w:val="20"/>
          <w:szCs w:val="20"/>
          <w:lang w:val="es-ES"/>
        </w:rPr>
        <w:t>La</w:t>
      </w:r>
      <w:r w:rsidR="00875A66">
        <w:rPr>
          <w:rFonts w:ascii="Tahoma" w:hAnsi="Tahoma" w:cs="Tahoma"/>
          <w:i/>
          <w:sz w:val="20"/>
          <w:szCs w:val="20"/>
          <w:lang w:val="es-ES"/>
        </w:rPr>
        <w:t xml:space="preserve"> 12</w:t>
      </w:r>
      <w:r w:rsidRPr="00B84E5E">
        <w:rPr>
          <w:rFonts w:ascii="Tahoma" w:hAnsi="Tahoma" w:cs="Tahoma"/>
          <w:i/>
          <w:sz w:val="20"/>
          <w:szCs w:val="20"/>
          <w:lang w:val="es-ES"/>
        </w:rPr>
        <w:t xml:space="preserve"> edici</w:t>
      </w:r>
      <w:r w:rsidR="00875A66">
        <w:rPr>
          <w:rFonts w:ascii="Tahoma" w:hAnsi="Tahoma" w:cs="Tahoma"/>
          <w:i/>
          <w:sz w:val="20"/>
          <w:szCs w:val="20"/>
          <w:lang w:val="es-ES"/>
        </w:rPr>
        <w:t xml:space="preserve">ón </w:t>
      </w:r>
      <w:r w:rsidRPr="00B84E5E">
        <w:rPr>
          <w:rFonts w:ascii="Tahoma" w:hAnsi="Tahoma" w:cs="Tahoma"/>
          <w:i/>
          <w:sz w:val="20"/>
          <w:szCs w:val="20"/>
          <w:lang w:val="es-ES"/>
        </w:rPr>
        <w:t xml:space="preserve">de la </w:t>
      </w:r>
      <w:r w:rsidR="002419E2">
        <w:rPr>
          <w:rFonts w:ascii="Tahoma" w:hAnsi="Tahoma" w:cs="Tahoma"/>
          <w:i/>
          <w:sz w:val="20"/>
          <w:szCs w:val="20"/>
          <w:lang w:val="es-ES"/>
        </w:rPr>
        <w:t>exposición</w:t>
      </w:r>
      <w:r w:rsidRPr="00B84E5E">
        <w:rPr>
          <w:rFonts w:ascii="Tahoma" w:hAnsi="Tahoma" w:cs="Tahoma"/>
          <w:i/>
          <w:sz w:val="20"/>
          <w:szCs w:val="20"/>
          <w:lang w:val="es-ES"/>
        </w:rPr>
        <w:t xml:space="preserve"> sumará más de 70 </w:t>
      </w:r>
      <w:r w:rsidR="002419E2">
        <w:rPr>
          <w:rFonts w:ascii="Tahoma" w:hAnsi="Tahoma" w:cs="Tahoma"/>
          <w:i/>
          <w:sz w:val="20"/>
          <w:szCs w:val="20"/>
          <w:lang w:val="es-ES"/>
        </w:rPr>
        <w:t xml:space="preserve">nuevos </w:t>
      </w:r>
      <w:r w:rsidRPr="00B84E5E">
        <w:rPr>
          <w:rFonts w:ascii="Tahoma" w:hAnsi="Tahoma" w:cs="Tahoma"/>
          <w:i/>
          <w:sz w:val="20"/>
          <w:szCs w:val="20"/>
          <w:lang w:val="es-ES"/>
        </w:rPr>
        <w:t>expositores</w:t>
      </w:r>
      <w:r w:rsidR="002419E2">
        <w:rPr>
          <w:rFonts w:ascii="Tahoma" w:hAnsi="Tahoma" w:cs="Tahoma"/>
          <w:i/>
          <w:sz w:val="20"/>
          <w:szCs w:val="20"/>
          <w:lang w:val="es-ES"/>
        </w:rPr>
        <w:t>.</w:t>
      </w:r>
    </w:p>
    <w:p w:rsidR="006907FC" w:rsidRDefault="00D354B2" w:rsidP="006907FC">
      <w:pPr>
        <w:shd w:val="clear" w:color="auto" w:fill="FFFFFF"/>
        <w:rPr>
          <w:rFonts w:ascii="Tahoma" w:hAnsi="Tahoma" w:cs="Tahoma"/>
          <w:sz w:val="20"/>
          <w:szCs w:val="20"/>
          <w:lang w:val="es-ES"/>
        </w:rPr>
      </w:pPr>
      <w:proofErr w:type="spellStart"/>
      <w:r w:rsidRPr="00D354B2"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 w:rsidRPr="00D354B2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>es el lugar por excelencia donde todos los eslabones de la cadena agroindustrial se reúne</w:t>
      </w:r>
      <w:r w:rsidR="006B6570">
        <w:rPr>
          <w:rFonts w:ascii="Tahoma" w:hAnsi="Tahoma" w:cs="Tahoma"/>
          <w:sz w:val="20"/>
          <w:szCs w:val="20"/>
          <w:lang w:val="es-ES"/>
        </w:rPr>
        <w:t>n</w:t>
      </w:r>
      <w:r>
        <w:rPr>
          <w:rFonts w:ascii="Tahoma" w:hAnsi="Tahoma" w:cs="Tahoma"/>
          <w:sz w:val="20"/>
          <w:szCs w:val="20"/>
          <w:lang w:val="es-ES"/>
        </w:rPr>
        <w:t xml:space="preserve"> para generar </w:t>
      </w:r>
      <w:r w:rsidR="00875A66">
        <w:rPr>
          <w:rFonts w:ascii="Tahoma" w:hAnsi="Tahoma" w:cs="Tahoma"/>
          <w:sz w:val="20"/>
          <w:szCs w:val="20"/>
          <w:lang w:val="es-ES"/>
        </w:rPr>
        <w:t>nuevos negocios y mostrarle a todo el país</w:t>
      </w:r>
      <w:r>
        <w:rPr>
          <w:rFonts w:ascii="Tahoma" w:hAnsi="Tahoma" w:cs="Tahoma"/>
          <w:sz w:val="20"/>
          <w:szCs w:val="20"/>
          <w:lang w:val="es-ES"/>
        </w:rPr>
        <w:t xml:space="preserve"> las últimas novedad</w:t>
      </w:r>
      <w:r w:rsidR="002419E2">
        <w:rPr>
          <w:rFonts w:ascii="Tahoma" w:hAnsi="Tahoma" w:cs="Tahoma"/>
          <w:sz w:val="20"/>
          <w:szCs w:val="20"/>
          <w:lang w:val="es-ES"/>
        </w:rPr>
        <w:t>es del sector. En su 12 edición</w:t>
      </w:r>
      <w:r>
        <w:rPr>
          <w:rFonts w:ascii="Tahoma" w:hAnsi="Tahoma" w:cs="Tahoma"/>
          <w:sz w:val="20"/>
          <w:szCs w:val="20"/>
          <w:lang w:val="es-ES"/>
        </w:rPr>
        <w:t xml:space="preserve"> que se realizará del 13 al 16 de marzo en el KM 225 de la RN 9</w:t>
      </w:r>
      <w:r w:rsidR="002419E2">
        <w:rPr>
          <w:rFonts w:ascii="Tahoma" w:hAnsi="Tahoma" w:cs="Tahoma"/>
          <w:sz w:val="20"/>
          <w:szCs w:val="20"/>
          <w:lang w:val="es-ES"/>
        </w:rPr>
        <w:t>, en</w:t>
      </w:r>
      <w:r>
        <w:rPr>
          <w:rFonts w:ascii="Tahoma" w:hAnsi="Tahoma" w:cs="Tahoma"/>
          <w:sz w:val="20"/>
          <w:szCs w:val="20"/>
          <w:lang w:val="es-ES"/>
        </w:rPr>
        <w:t xml:space="preserve"> San Nicolás, más de 70 empresas se sumarán a este importante punto de encuentro del campo argentino. </w:t>
      </w:r>
      <w:r w:rsidR="006907FC">
        <w:rPr>
          <w:rFonts w:ascii="Tahoma" w:hAnsi="Tahoma" w:cs="Tahoma"/>
          <w:sz w:val="20"/>
          <w:szCs w:val="20"/>
          <w:lang w:val="es-ES"/>
        </w:rPr>
        <w:t>Mientras que otras, que en algunos casos desde hace tiempo dicen presente, celebrarán</w:t>
      </w:r>
      <w:r w:rsidR="007A56AF">
        <w:rPr>
          <w:rFonts w:ascii="Tahoma" w:hAnsi="Tahoma" w:cs="Tahoma"/>
          <w:sz w:val="20"/>
          <w:szCs w:val="20"/>
          <w:lang w:val="es-ES"/>
        </w:rPr>
        <w:t xml:space="preserve"> aniversarios significativos</w:t>
      </w:r>
      <w:r w:rsidR="006907FC">
        <w:rPr>
          <w:rFonts w:ascii="Tahoma" w:hAnsi="Tahoma" w:cs="Tahoma"/>
          <w:sz w:val="20"/>
          <w:szCs w:val="20"/>
          <w:lang w:val="es-ES"/>
        </w:rPr>
        <w:t xml:space="preserve"> durante la </w:t>
      </w:r>
      <w:r w:rsidR="002419E2">
        <w:rPr>
          <w:rFonts w:ascii="Tahoma" w:hAnsi="Tahoma" w:cs="Tahoma"/>
          <w:sz w:val="20"/>
          <w:szCs w:val="20"/>
          <w:lang w:val="es-ES"/>
        </w:rPr>
        <w:t>exposición</w:t>
      </w:r>
      <w:r w:rsidR="006907FC">
        <w:rPr>
          <w:rFonts w:ascii="Tahoma" w:hAnsi="Tahoma" w:cs="Tahoma"/>
          <w:sz w:val="20"/>
          <w:szCs w:val="20"/>
          <w:lang w:val="es-ES"/>
        </w:rPr>
        <w:t xml:space="preserve">.  </w:t>
      </w:r>
    </w:p>
    <w:p w:rsidR="000C1244" w:rsidRDefault="006907FC" w:rsidP="00681010">
      <w:pPr>
        <w:shd w:val="clear" w:color="auto" w:fill="FFFFFF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Entre los debutantes, se destacan</w:t>
      </w:r>
      <w:r w:rsidR="00D354B2">
        <w:rPr>
          <w:rFonts w:ascii="Tahoma" w:hAnsi="Tahoma" w:cs="Tahoma"/>
          <w:sz w:val="20"/>
          <w:szCs w:val="20"/>
          <w:lang w:val="es-ES"/>
        </w:rPr>
        <w:t xml:space="preserve"> compañías provenientes de</w:t>
      </w:r>
      <w:r>
        <w:rPr>
          <w:rFonts w:ascii="Tahoma" w:hAnsi="Tahoma" w:cs="Tahoma"/>
          <w:sz w:val="20"/>
          <w:szCs w:val="20"/>
          <w:lang w:val="es-ES"/>
        </w:rPr>
        <w:t xml:space="preserve"> distintos puntos del país y fabricantes de</w:t>
      </w:r>
      <w:r w:rsidR="008A6EC6">
        <w:rPr>
          <w:rFonts w:ascii="Tahoma" w:hAnsi="Tahoma" w:cs="Tahoma"/>
          <w:sz w:val="20"/>
          <w:szCs w:val="20"/>
          <w:lang w:val="es-ES"/>
        </w:rPr>
        <w:t xml:space="preserve"> variados</w:t>
      </w:r>
      <w:r w:rsidR="00D354B2">
        <w:rPr>
          <w:rFonts w:ascii="Tahoma" w:hAnsi="Tahoma" w:cs="Tahoma"/>
          <w:sz w:val="20"/>
          <w:szCs w:val="20"/>
          <w:lang w:val="es-ES"/>
        </w:rPr>
        <w:t xml:space="preserve"> rubros </w:t>
      </w:r>
      <w:r>
        <w:rPr>
          <w:rFonts w:ascii="Tahoma" w:hAnsi="Tahoma" w:cs="Tahoma"/>
          <w:sz w:val="20"/>
          <w:szCs w:val="20"/>
          <w:lang w:val="es-ES"/>
        </w:rPr>
        <w:t>como</w:t>
      </w:r>
      <w:r w:rsidR="00D354B2">
        <w:rPr>
          <w:rFonts w:ascii="Tahoma" w:hAnsi="Tahoma" w:cs="Tahoma"/>
          <w:sz w:val="20"/>
          <w:szCs w:val="20"/>
          <w:lang w:val="es-ES"/>
        </w:rPr>
        <w:t xml:space="preserve"> acero, implementos agrícolas,</w:t>
      </w:r>
      <w:r w:rsidR="000C1244">
        <w:rPr>
          <w:rFonts w:ascii="Tahoma" w:hAnsi="Tahoma" w:cs="Tahoma"/>
          <w:sz w:val="20"/>
          <w:szCs w:val="20"/>
          <w:lang w:val="es-ES"/>
        </w:rPr>
        <w:t xml:space="preserve"> </w:t>
      </w:r>
      <w:r w:rsidR="00D354B2">
        <w:rPr>
          <w:rFonts w:ascii="Tahoma" w:hAnsi="Tahoma" w:cs="Tahoma"/>
          <w:sz w:val="20"/>
          <w:szCs w:val="20"/>
          <w:lang w:val="es-ES"/>
        </w:rPr>
        <w:t>maquinarias, rodados, acoplados</w:t>
      </w:r>
      <w:r w:rsidR="000C1244">
        <w:rPr>
          <w:rFonts w:ascii="Tahoma" w:hAnsi="Tahoma" w:cs="Tahoma"/>
          <w:sz w:val="20"/>
          <w:szCs w:val="20"/>
          <w:lang w:val="es-ES"/>
        </w:rPr>
        <w:t>, repuestos</w:t>
      </w:r>
      <w:r w:rsidR="00D354B2">
        <w:rPr>
          <w:rFonts w:ascii="Tahoma" w:hAnsi="Tahoma" w:cs="Tahoma"/>
          <w:sz w:val="20"/>
          <w:szCs w:val="20"/>
          <w:lang w:val="es-ES"/>
        </w:rPr>
        <w:t xml:space="preserve"> y vehículos. </w:t>
      </w:r>
    </w:p>
    <w:p w:rsidR="000C1244" w:rsidRDefault="000C1244" w:rsidP="00681010">
      <w:pPr>
        <w:shd w:val="clear" w:color="auto" w:fill="FFFFFF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Incluso, algunas encuentran en la </w:t>
      </w:r>
      <w:r w:rsidR="002419E2">
        <w:rPr>
          <w:rFonts w:ascii="Tahoma" w:hAnsi="Tahoma" w:cs="Tahoma"/>
          <w:sz w:val="20"/>
          <w:szCs w:val="20"/>
          <w:lang w:val="es-ES"/>
        </w:rPr>
        <w:t>exposición</w:t>
      </w:r>
      <w:r>
        <w:rPr>
          <w:rFonts w:ascii="Tahoma" w:hAnsi="Tahoma" w:cs="Tahoma"/>
          <w:sz w:val="20"/>
          <w:szCs w:val="20"/>
          <w:lang w:val="es-ES"/>
        </w:rPr>
        <w:t xml:space="preserve"> un lug</w:t>
      </w:r>
      <w:r w:rsidR="006907FC">
        <w:rPr>
          <w:rFonts w:ascii="Tahoma" w:hAnsi="Tahoma" w:cs="Tahoma"/>
          <w:sz w:val="20"/>
          <w:szCs w:val="20"/>
          <w:lang w:val="es-ES"/>
        </w:rPr>
        <w:t>ar ideal para ofrecer sus</w:t>
      </w:r>
      <w:r>
        <w:rPr>
          <w:rFonts w:ascii="Tahoma" w:hAnsi="Tahoma" w:cs="Tahoma"/>
          <w:sz w:val="20"/>
          <w:szCs w:val="20"/>
          <w:lang w:val="es-ES"/>
        </w:rPr>
        <w:t xml:space="preserve"> servicios. Es el caso de la firma Adrián Mercado, que creó una nueva división de Comercio Exterior para generar valor agregado en los</w:t>
      </w:r>
      <w:r w:rsidRPr="000C1244">
        <w:rPr>
          <w:rFonts w:ascii="Arial" w:eastAsia="Times New Roman" w:hAnsi="Arial" w:cs="Arial"/>
          <w:color w:val="2E519D"/>
          <w:sz w:val="27"/>
          <w:szCs w:val="27"/>
          <w:lang w:val="es-ES" w:eastAsia="es-ES"/>
        </w:rPr>
        <w:t xml:space="preserve"> </w:t>
      </w:r>
      <w:r w:rsidRPr="000C1244">
        <w:rPr>
          <w:rFonts w:ascii="Tahoma" w:hAnsi="Tahoma" w:cs="Tahoma"/>
          <w:sz w:val="20"/>
          <w:szCs w:val="20"/>
          <w:lang w:val="es-ES"/>
        </w:rPr>
        <w:t>sectores minero, agroindustrial y portuario.</w:t>
      </w:r>
      <w:r>
        <w:rPr>
          <w:rFonts w:ascii="Arial" w:eastAsia="Times New Roman" w:hAnsi="Arial" w:cs="Arial"/>
          <w:color w:val="2E519D"/>
          <w:sz w:val="27"/>
          <w:szCs w:val="27"/>
          <w:lang w:val="es-ES" w:eastAsia="es-ES"/>
        </w:rPr>
        <w:t xml:space="preserve"> </w:t>
      </w:r>
      <w:r w:rsidR="008A6EC6">
        <w:rPr>
          <w:rFonts w:ascii="Tahoma" w:hAnsi="Tahoma" w:cs="Tahoma"/>
          <w:sz w:val="20"/>
          <w:szCs w:val="20"/>
          <w:lang w:val="es-ES"/>
        </w:rPr>
        <w:t>Mientras que</w:t>
      </w:r>
      <w:r>
        <w:rPr>
          <w:rFonts w:ascii="Arial" w:eastAsia="Times New Roman" w:hAnsi="Arial" w:cs="Arial"/>
          <w:color w:val="2E519D"/>
          <w:sz w:val="27"/>
          <w:szCs w:val="27"/>
          <w:lang w:val="es-ES" w:eastAsia="es-ES"/>
        </w:rPr>
        <w:t xml:space="preserve"> </w:t>
      </w:r>
      <w:r w:rsidR="008A6EC6">
        <w:rPr>
          <w:rFonts w:ascii="Tahoma" w:hAnsi="Tahoma" w:cs="Tahoma"/>
          <w:sz w:val="20"/>
          <w:szCs w:val="20"/>
          <w:lang w:val="es-ES"/>
        </w:rPr>
        <w:t xml:space="preserve">la compañía </w:t>
      </w:r>
      <w:proofErr w:type="spellStart"/>
      <w:r w:rsidR="008A6EC6">
        <w:rPr>
          <w:rFonts w:ascii="Tahoma" w:hAnsi="Tahoma" w:cs="Tahoma"/>
          <w:sz w:val="20"/>
          <w:szCs w:val="20"/>
          <w:lang w:val="es-ES"/>
        </w:rPr>
        <w:t>Velvet</w:t>
      </w:r>
      <w:proofErr w:type="spellEnd"/>
      <w:r w:rsidR="008A6EC6">
        <w:rPr>
          <w:rFonts w:ascii="Tahoma" w:hAnsi="Tahoma" w:cs="Tahoma"/>
          <w:sz w:val="20"/>
          <w:szCs w:val="20"/>
          <w:lang w:val="es-ES"/>
        </w:rPr>
        <w:t xml:space="preserve">  o</w:t>
      </w:r>
      <w:r w:rsidR="00C5062F">
        <w:rPr>
          <w:rFonts w:ascii="Tahoma" w:hAnsi="Tahoma" w:cs="Tahoma"/>
          <w:sz w:val="20"/>
          <w:szCs w:val="20"/>
          <w:lang w:val="es-ES"/>
        </w:rPr>
        <w:t>frece</w:t>
      </w:r>
      <w:r w:rsidR="008A6EC6">
        <w:rPr>
          <w:rFonts w:ascii="Tahoma" w:hAnsi="Tahoma" w:cs="Tahoma"/>
          <w:sz w:val="20"/>
          <w:szCs w:val="20"/>
          <w:lang w:val="es-ES"/>
        </w:rPr>
        <w:t>rá</w:t>
      </w:r>
      <w:r w:rsidR="00C5062F">
        <w:rPr>
          <w:rFonts w:ascii="Tahoma" w:hAnsi="Tahoma" w:cs="Tahoma"/>
          <w:sz w:val="20"/>
          <w:szCs w:val="20"/>
          <w:lang w:val="es-ES"/>
        </w:rPr>
        <w:t xml:space="preserve"> soluciones empresariales en </w:t>
      </w:r>
      <w:proofErr w:type="spellStart"/>
      <w:r w:rsidR="00C5062F">
        <w:rPr>
          <w:rFonts w:ascii="Tahoma" w:hAnsi="Tahoma" w:cs="Tahoma"/>
          <w:sz w:val="20"/>
          <w:szCs w:val="20"/>
          <w:lang w:val="es-ES"/>
        </w:rPr>
        <w:t>merchandising</w:t>
      </w:r>
      <w:proofErr w:type="spellEnd"/>
      <w:r w:rsidR="00C5062F">
        <w:rPr>
          <w:rFonts w:ascii="Tahoma" w:hAnsi="Tahoma" w:cs="Tahoma"/>
          <w:sz w:val="20"/>
          <w:szCs w:val="20"/>
          <w:lang w:val="es-ES"/>
        </w:rPr>
        <w:t xml:space="preserve">, indumentaria y regalos corporativos. </w:t>
      </w:r>
    </w:p>
    <w:p w:rsidR="002D735E" w:rsidRPr="00A811BB" w:rsidRDefault="006907FC" w:rsidP="002D735E">
      <w:pPr>
        <w:shd w:val="clear" w:color="auto" w:fill="FFFFFF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Por otra parte, en</w:t>
      </w:r>
      <w:r w:rsidR="008A6EC6">
        <w:rPr>
          <w:rFonts w:ascii="Tahoma" w:hAnsi="Tahoma" w:cs="Tahoma"/>
          <w:sz w:val="20"/>
          <w:szCs w:val="20"/>
          <w:lang w:val="es-ES"/>
        </w:rPr>
        <w:t>tre los</w:t>
      </w:r>
      <w:r>
        <w:rPr>
          <w:rFonts w:ascii="Tahoma" w:hAnsi="Tahoma" w:cs="Tahoma"/>
          <w:sz w:val="20"/>
          <w:szCs w:val="20"/>
          <w:lang w:val="es-ES"/>
        </w:rPr>
        <w:t xml:space="preserve"> que durante la </w:t>
      </w:r>
      <w:r w:rsidR="002419E2">
        <w:rPr>
          <w:rFonts w:ascii="Tahoma" w:hAnsi="Tahoma" w:cs="Tahoma"/>
          <w:sz w:val="20"/>
          <w:szCs w:val="20"/>
          <w:lang w:val="es-ES"/>
        </w:rPr>
        <w:t>exposición</w:t>
      </w:r>
      <w:r>
        <w:rPr>
          <w:rFonts w:ascii="Tahoma" w:hAnsi="Tahoma" w:cs="Tahoma"/>
          <w:sz w:val="20"/>
          <w:szCs w:val="20"/>
          <w:lang w:val="es-ES"/>
        </w:rPr>
        <w:t xml:space="preserve"> tendrán motivos para festejar se anota</w:t>
      </w:r>
      <w:r w:rsidR="00C5062F">
        <w:rPr>
          <w:rFonts w:ascii="Tahoma" w:hAnsi="Tahoma" w:cs="Tahoma"/>
          <w:sz w:val="20"/>
          <w:szCs w:val="20"/>
          <w:lang w:val="es-ES"/>
        </w:rPr>
        <w:t xml:space="preserve"> </w:t>
      </w:r>
      <w:r w:rsidR="00C5062F" w:rsidRPr="00C5062F">
        <w:rPr>
          <w:rFonts w:ascii="Tahoma" w:hAnsi="Tahoma" w:cs="Tahoma"/>
          <w:sz w:val="20"/>
          <w:szCs w:val="20"/>
          <w:lang w:val="es-ES"/>
        </w:rPr>
        <w:t xml:space="preserve">John </w:t>
      </w:r>
      <w:proofErr w:type="spellStart"/>
      <w:r w:rsidR="00C5062F" w:rsidRPr="00C5062F">
        <w:rPr>
          <w:rFonts w:ascii="Tahoma" w:hAnsi="Tahoma" w:cs="Tahoma"/>
          <w:sz w:val="20"/>
          <w:szCs w:val="20"/>
          <w:lang w:val="es-ES"/>
        </w:rPr>
        <w:t>Deere</w:t>
      </w:r>
      <w:proofErr w:type="spellEnd"/>
      <w:r w:rsidR="008A6EC6">
        <w:rPr>
          <w:rFonts w:ascii="Tahoma" w:hAnsi="Tahoma" w:cs="Tahoma"/>
          <w:sz w:val="20"/>
          <w:szCs w:val="20"/>
          <w:lang w:val="es-ES"/>
        </w:rPr>
        <w:t>, fabricante norteamericano de maquinarias</w:t>
      </w:r>
      <w:r>
        <w:rPr>
          <w:rFonts w:ascii="Tahoma" w:hAnsi="Tahoma" w:cs="Tahoma"/>
          <w:sz w:val="20"/>
          <w:szCs w:val="20"/>
          <w:lang w:val="es-ES"/>
        </w:rPr>
        <w:t xml:space="preserve"> con una gran presencia a nivel mundial y que cumpl</w:t>
      </w:r>
      <w:r w:rsidR="002D735E">
        <w:rPr>
          <w:rFonts w:ascii="Tahoma" w:hAnsi="Tahoma" w:cs="Tahoma"/>
          <w:sz w:val="20"/>
          <w:szCs w:val="20"/>
          <w:lang w:val="es-ES"/>
        </w:rPr>
        <w:t>e 60 años instalada en el país.</w:t>
      </w:r>
      <w:r w:rsidR="002D735E" w:rsidRPr="00A811BB">
        <w:rPr>
          <w:rFonts w:ascii="Tahoma" w:hAnsi="Tahoma" w:cs="Tahoma"/>
          <w:sz w:val="20"/>
          <w:szCs w:val="20"/>
          <w:lang w:val="es-ES"/>
        </w:rPr>
        <w:t xml:space="preserve"> Además de ser la cosechadora oficial y exponer sus últimas novedades en dos lotes próximos al ingreso principal, en </w:t>
      </w:r>
      <w:proofErr w:type="spellStart"/>
      <w:r w:rsidR="002D735E" w:rsidRPr="00A811BB"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 w:rsidR="002D735E" w:rsidRPr="00A811BB">
        <w:rPr>
          <w:rFonts w:ascii="Tahoma" w:hAnsi="Tahoma" w:cs="Tahoma"/>
          <w:sz w:val="20"/>
          <w:szCs w:val="20"/>
          <w:lang w:val="es-ES"/>
        </w:rPr>
        <w:t xml:space="preserve"> 2018 también hará el lanzamiento de su Centro de Operaciones, una herramienta que permite gestionar información agronómica y resulta de suma utilidad para los clientes de la marca.</w:t>
      </w:r>
    </w:p>
    <w:p w:rsidR="008A2813" w:rsidRPr="00A811BB" w:rsidRDefault="008A2813" w:rsidP="002D735E">
      <w:pPr>
        <w:shd w:val="clear" w:color="auto" w:fill="FFFFFF"/>
        <w:rPr>
          <w:rFonts w:ascii="Tahoma" w:hAnsi="Tahoma" w:cs="Tahoma"/>
          <w:sz w:val="20"/>
          <w:szCs w:val="20"/>
          <w:lang w:val="es-ES"/>
        </w:rPr>
      </w:pPr>
      <w:r w:rsidRPr="00A811BB">
        <w:rPr>
          <w:rFonts w:ascii="Tahoma" w:hAnsi="Tahoma" w:cs="Tahoma"/>
          <w:sz w:val="20"/>
          <w:szCs w:val="20"/>
          <w:lang w:val="es-ES"/>
        </w:rPr>
        <w:t>Entre los cumpleañeros</w:t>
      </w:r>
      <w:r w:rsidR="003F6DE7" w:rsidRPr="00A811BB">
        <w:rPr>
          <w:rFonts w:ascii="Tahoma" w:hAnsi="Tahoma" w:cs="Tahoma"/>
          <w:sz w:val="20"/>
          <w:szCs w:val="20"/>
          <w:lang w:val="es-ES"/>
        </w:rPr>
        <w:t xml:space="preserve"> también </w:t>
      </w:r>
      <w:r w:rsidR="007B750E" w:rsidRPr="00A811BB">
        <w:rPr>
          <w:rFonts w:ascii="Tahoma" w:hAnsi="Tahoma" w:cs="Tahoma"/>
          <w:sz w:val="20"/>
          <w:szCs w:val="20"/>
          <w:lang w:val="es-ES"/>
        </w:rPr>
        <w:t xml:space="preserve">se encuentra </w:t>
      </w:r>
      <w:proofErr w:type="spellStart"/>
      <w:r w:rsidRPr="00A811BB">
        <w:rPr>
          <w:rFonts w:ascii="Tahoma" w:hAnsi="Tahoma" w:cs="Tahoma"/>
          <w:sz w:val="20"/>
          <w:szCs w:val="20"/>
          <w:lang w:val="es-ES"/>
        </w:rPr>
        <w:t>Mercobras</w:t>
      </w:r>
      <w:proofErr w:type="spellEnd"/>
      <w:r w:rsidRPr="00A811BB">
        <w:rPr>
          <w:rFonts w:ascii="Tahoma" w:hAnsi="Tahoma" w:cs="Tahoma"/>
          <w:sz w:val="20"/>
          <w:szCs w:val="20"/>
          <w:lang w:val="es-ES"/>
        </w:rPr>
        <w:t xml:space="preserve"> S.A, </w:t>
      </w:r>
      <w:r w:rsidR="007A56AF" w:rsidRPr="00A811BB">
        <w:rPr>
          <w:rFonts w:ascii="Tahoma" w:hAnsi="Tahoma" w:cs="Tahoma"/>
          <w:sz w:val="20"/>
          <w:szCs w:val="20"/>
          <w:lang w:val="es-ES"/>
        </w:rPr>
        <w:t xml:space="preserve">que </w:t>
      </w:r>
      <w:bookmarkStart w:id="0" w:name="_GoBack"/>
      <w:bookmarkEnd w:id="0"/>
      <w:r w:rsidR="007A56AF" w:rsidRPr="00A811BB">
        <w:rPr>
          <w:rFonts w:ascii="Tahoma" w:hAnsi="Tahoma" w:cs="Tahoma"/>
          <w:sz w:val="20"/>
          <w:szCs w:val="20"/>
          <w:lang w:val="es-ES"/>
        </w:rPr>
        <w:t>ya lleva 25 años como</w:t>
      </w:r>
      <w:r w:rsidRPr="00A811BB">
        <w:rPr>
          <w:rFonts w:ascii="Tahoma" w:hAnsi="Tahoma" w:cs="Tahoma"/>
          <w:sz w:val="20"/>
          <w:szCs w:val="20"/>
          <w:lang w:val="es-ES"/>
        </w:rPr>
        <w:t xml:space="preserve"> </w:t>
      </w:r>
      <w:r w:rsidR="007A56AF" w:rsidRPr="00A811BB">
        <w:rPr>
          <w:rFonts w:ascii="Tahoma" w:hAnsi="Tahoma" w:cs="Tahoma"/>
          <w:sz w:val="20"/>
          <w:szCs w:val="20"/>
          <w:lang w:val="es-ES"/>
        </w:rPr>
        <w:t>representante exclusivo</w:t>
      </w:r>
      <w:r w:rsidRPr="00A811BB">
        <w:rPr>
          <w:rFonts w:ascii="Tahoma" w:hAnsi="Tahoma" w:cs="Tahoma"/>
          <w:sz w:val="20"/>
          <w:szCs w:val="20"/>
          <w:lang w:val="es-ES"/>
        </w:rPr>
        <w:t xml:space="preserve"> de Davis Instruments de los EE.UU. en Argentina. Comercializan  estaciones meteorológicas automáticas que permiten medir y procesar </w:t>
      </w:r>
      <w:r w:rsidR="008A6EC6" w:rsidRPr="00A811BB">
        <w:rPr>
          <w:rFonts w:ascii="Tahoma" w:hAnsi="Tahoma" w:cs="Tahoma"/>
          <w:sz w:val="20"/>
          <w:szCs w:val="20"/>
          <w:lang w:val="es-ES"/>
        </w:rPr>
        <w:t xml:space="preserve">microclimas de </w:t>
      </w:r>
      <w:r w:rsidRPr="00A811BB">
        <w:rPr>
          <w:rFonts w:ascii="Tahoma" w:hAnsi="Tahoma" w:cs="Tahoma"/>
          <w:sz w:val="20"/>
          <w:szCs w:val="20"/>
          <w:lang w:val="es-ES"/>
        </w:rPr>
        <w:t>campo</w:t>
      </w:r>
      <w:r w:rsidR="008A6EC6" w:rsidRPr="00A811BB">
        <w:rPr>
          <w:rFonts w:ascii="Tahoma" w:hAnsi="Tahoma" w:cs="Tahoma"/>
          <w:sz w:val="20"/>
          <w:szCs w:val="20"/>
          <w:lang w:val="es-ES"/>
        </w:rPr>
        <w:t>s</w:t>
      </w:r>
      <w:r w:rsidRPr="00A811BB">
        <w:rPr>
          <w:rFonts w:ascii="Tahoma" w:hAnsi="Tahoma" w:cs="Tahoma"/>
          <w:sz w:val="20"/>
          <w:szCs w:val="20"/>
          <w:lang w:val="es-ES"/>
        </w:rPr>
        <w:t xml:space="preserve"> en forma rápida, confiable y a bajo costo.</w:t>
      </w:r>
    </w:p>
    <w:p w:rsidR="008A2813" w:rsidRPr="00A811BB" w:rsidRDefault="008A2813" w:rsidP="002D735E">
      <w:pPr>
        <w:shd w:val="clear" w:color="auto" w:fill="FFFFFF"/>
        <w:rPr>
          <w:rFonts w:ascii="Tahoma" w:hAnsi="Tahoma" w:cs="Tahoma"/>
          <w:sz w:val="20"/>
          <w:szCs w:val="20"/>
          <w:lang w:val="es-ES"/>
        </w:rPr>
      </w:pPr>
      <w:r w:rsidRPr="00A811BB">
        <w:rPr>
          <w:rFonts w:ascii="Tahoma" w:hAnsi="Tahoma" w:cs="Tahoma"/>
          <w:sz w:val="20"/>
          <w:szCs w:val="20"/>
          <w:lang w:val="es-ES"/>
        </w:rPr>
        <w:t xml:space="preserve">Por último, </w:t>
      </w:r>
      <w:r w:rsidR="000015E6" w:rsidRPr="00A811BB">
        <w:rPr>
          <w:rFonts w:ascii="Tahoma" w:hAnsi="Tahoma" w:cs="Tahoma"/>
          <w:sz w:val="20"/>
          <w:szCs w:val="20"/>
          <w:lang w:val="es-ES"/>
        </w:rPr>
        <w:t>se destacan</w:t>
      </w:r>
      <w:r w:rsidRPr="00A811BB">
        <w:rPr>
          <w:rFonts w:ascii="Tahoma" w:hAnsi="Tahoma" w:cs="Tahoma"/>
          <w:sz w:val="20"/>
          <w:szCs w:val="20"/>
          <w:lang w:val="es-ES"/>
        </w:rPr>
        <w:t xml:space="preserve"> </w:t>
      </w:r>
      <w:r w:rsidR="007A56AF" w:rsidRPr="00A811BB">
        <w:rPr>
          <w:rFonts w:ascii="Tahoma" w:hAnsi="Tahoma" w:cs="Tahoma"/>
          <w:sz w:val="20"/>
          <w:szCs w:val="20"/>
          <w:lang w:val="es-ES"/>
        </w:rPr>
        <w:t xml:space="preserve">la </w:t>
      </w:r>
      <w:r w:rsidRPr="00A811BB">
        <w:rPr>
          <w:rFonts w:ascii="Tahoma" w:hAnsi="Tahoma" w:cs="Tahoma"/>
          <w:sz w:val="20"/>
          <w:szCs w:val="20"/>
          <w:lang w:val="es-ES"/>
        </w:rPr>
        <w:t>empresa de</w:t>
      </w:r>
      <w:r w:rsidR="007A56AF" w:rsidRPr="00A811BB">
        <w:rPr>
          <w:rFonts w:ascii="Tahoma" w:hAnsi="Tahoma" w:cs="Tahoma"/>
          <w:sz w:val="20"/>
          <w:szCs w:val="20"/>
          <w:lang w:val="es-ES"/>
        </w:rPr>
        <w:t xml:space="preserve"> equipos pesados y</w:t>
      </w:r>
      <w:r w:rsidRPr="00A811BB">
        <w:rPr>
          <w:rFonts w:ascii="Tahoma" w:hAnsi="Tahoma" w:cs="Tahoma"/>
          <w:sz w:val="20"/>
          <w:szCs w:val="20"/>
          <w:lang w:val="es-ES"/>
        </w:rPr>
        <w:t xml:space="preserve"> repuesto</w:t>
      </w:r>
      <w:r w:rsidR="000015E6" w:rsidRPr="00A811BB">
        <w:rPr>
          <w:rFonts w:ascii="Tahoma" w:hAnsi="Tahoma" w:cs="Tahoma"/>
          <w:sz w:val="20"/>
          <w:szCs w:val="20"/>
          <w:lang w:val="es-ES"/>
        </w:rPr>
        <w:t xml:space="preserve">s </w:t>
      </w:r>
      <w:proofErr w:type="spellStart"/>
      <w:r w:rsidR="007A56AF" w:rsidRPr="00A811BB">
        <w:rPr>
          <w:rFonts w:ascii="Tahoma" w:hAnsi="Tahoma" w:cs="Tahoma"/>
          <w:sz w:val="20"/>
          <w:szCs w:val="20"/>
          <w:lang w:val="es-ES"/>
        </w:rPr>
        <w:t>Biscayne</w:t>
      </w:r>
      <w:proofErr w:type="spellEnd"/>
      <w:r w:rsidR="007A56AF" w:rsidRPr="00A811BB">
        <w:rPr>
          <w:rFonts w:ascii="Tahoma" w:hAnsi="Tahoma" w:cs="Tahoma"/>
          <w:sz w:val="20"/>
          <w:szCs w:val="20"/>
          <w:lang w:val="es-ES"/>
        </w:rPr>
        <w:t xml:space="preserve">  Servicios, que cumple medio siglo de vida</w:t>
      </w:r>
      <w:r w:rsidR="007B750E" w:rsidRPr="00A811BB">
        <w:rPr>
          <w:rFonts w:ascii="Tahoma" w:hAnsi="Tahoma" w:cs="Tahoma"/>
          <w:sz w:val="20"/>
          <w:szCs w:val="20"/>
          <w:lang w:val="es-ES"/>
        </w:rPr>
        <w:t xml:space="preserve">, y Mach </w:t>
      </w:r>
      <w:proofErr w:type="spellStart"/>
      <w:r w:rsidR="007B750E" w:rsidRPr="00A811BB">
        <w:rPr>
          <w:rFonts w:ascii="Tahoma" w:hAnsi="Tahoma" w:cs="Tahoma"/>
          <w:sz w:val="20"/>
          <w:szCs w:val="20"/>
          <w:lang w:val="es-ES"/>
        </w:rPr>
        <w:t>Electronics</w:t>
      </w:r>
      <w:proofErr w:type="spellEnd"/>
      <w:r w:rsidR="007B750E" w:rsidRPr="00A811BB">
        <w:rPr>
          <w:rFonts w:ascii="Tahoma" w:hAnsi="Tahoma" w:cs="Tahoma"/>
          <w:sz w:val="20"/>
          <w:szCs w:val="20"/>
          <w:lang w:val="es-ES"/>
        </w:rPr>
        <w:t xml:space="preserve">, que desde </w:t>
      </w:r>
      <w:r w:rsidR="000015E6" w:rsidRPr="00A811BB">
        <w:rPr>
          <w:rFonts w:ascii="Tahoma" w:hAnsi="Tahoma" w:cs="Tahoma"/>
          <w:sz w:val="20"/>
          <w:szCs w:val="20"/>
          <w:lang w:val="es-ES"/>
        </w:rPr>
        <w:t>hace 35 años diseña y fabrica equipamiento para comunicaciones rurales y móviles.</w:t>
      </w:r>
      <w:r w:rsidR="007A56AF" w:rsidRPr="00A811BB">
        <w:rPr>
          <w:rFonts w:ascii="Tahoma" w:hAnsi="Tahoma" w:cs="Tahoma"/>
          <w:sz w:val="20"/>
          <w:szCs w:val="20"/>
          <w:lang w:val="es-ES"/>
        </w:rPr>
        <w:t xml:space="preserve"> </w:t>
      </w:r>
      <w:r w:rsidRPr="00A811BB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8A2813" w:rsidRDefault="008A2813" w:rsidP="002D735E">
      <w:pPr>
        <w:shd w:val="clear" w:color="auto" w:fill="FFFFFF"/>
        <w:rPr>
          <w:rFonts w:ascii="Calibri" w:hAnsi="Calibri" w:cs="Calibri"/>
          <w:color w:val="000000"/>
          <w:shd w:val="clear" w:color="auto" w:fill="FFFFFF"/>
        </w:rPr>
      </w:pPr>
    </w:p>
    <w:p w:rsidR="003F6DE7" w:rsidRDefault="003F6DE7" w:rsidP="002D735E">
      <w:pPr>
        <w:shd w:val="clear" w:color="auto" w:fill="FFFFFF"/>
        <w:rPr>
          <w:rFonts w:ascii="Calibri" w:hAnsi="Calibri" w:cs="Calibri"/>
          <w:color w:val="000000"/>
          <w:shd w:val="clear" w:color="auto" w:fill="FFFFFF"/>
        </w:rPr>
      </w:pPr>
    </w:p>
    <w:p w:rsidR="008A2813" w:rsidRDefault="008A2813" w:rsidP="002D735E">
      <w:pPr>
        <w:shd w:val="clear" w:color="auto" w:fill="FFFFFF"/>
        <w:rPr>
          <w:rFonts w:ascii="Calibri" w:hAnsi="Calibri" w:cs="Calibri"/>
          <w:color w:val="000000"/>
          <w:shd w:val="clear" w:color="auto" w:fill="FFFFFF"/>
        </w:rPr>
      </w:pPr>
    </w:p>
    <w:p w:rsidR="00701DEF" w:rsidRPr="00D354B2" w:rsidRDefault="003162C4" w:rsidP="00681010">
      <w:pPr>
        <w:shd w:val="clear" w:color="auto" w:fill="FFFFFF"/>
        <w:rPr>
          <w:rFonts w:ascii="Tahoma" w:hAnsi="Tahoma" w:cs="Tahoma"/>
          <w:sz w:val="20"/>
          <w:szCs w:val="20"/>
          <w:lang w:val="es-ES"/>
        </w:rPr>
      </w:pPr>
      <w:r w:rsidRPr="00D354B2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701DEF" w:rsidRPr="008356A0" w:rsidRDefault="00701DEF" w:rsidP="00681010">
      <w:pPr>
        <w:shd w:val="clear" w:color="auto" w:fill="FFFFFF"/>
        <w:rPr>
          <w:rFonts w:ascii="Tahoma" w:hAnsi="Tahoma" w:cs="Tahoma"/>
          <w:sz w:val="20"/>
          <w:szCs w:val="20"/>
          <w:lang w:val="es-ES"/>
        </w:rPr>
      </w:pPr>
    </w:p>
    <w:p w:rsidR="00F01FDA" w:rsidRPr="00A43AEB" w:rsidRDefault="00F01FDA">
      <w:pPr>
        <w:rPr>
          <w:sz w:val="20"/>
          <w:szCs w:val="20"/>
          <w:lang w:val="es-ES"/>
        </w:rPr>
      </w:pPr>
    </w:p>
    <w:sectPr w:rsidR="00F01FDA" w:rsidRPr="00A43AE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0F" w:rsidRDefault="00EE1B0F" w:rsidP="00767077">
      <w:pPr>
        <w:spacing w:after="0" w:line="240" w:lineRule="auto"/>
      </w:pPr>
      <w:r>
        <w:separator/>
      </w:r>
    </w:p>
  </w:endnote>
  <w:endnote w:type="continuationSeparator" w:id="0">
    <w:p w:rsidR="00EE1B0F" w:rsidRDefault="00EE1B0F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0F" w:rsidRDefault="00EE1B0F" w:rsidP="00767077">
      <w:pPr>
        <w:spacing w:after="0" w:line="240" w:lineRule="auto"/>
      </w:pPr>
      <w:r>
        <w:separator/>
      </w:r>
    </w:p>
  </w:footnote>
  <w:footnote w:type="continuationSeparator" w:id="0">
    <w:p w:rsidR="00EE1B0F" w:rsidRDefault="00EE1B0F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015E6"/>
    <w:rsid w:val="00034890"/>
    <w:rsid w:val="000457E3"/>
    <w:rsid w:val="0004582F"/>
    <w:rsid w:val="00094BC9"/>
    <w:rsid w:val="000A424E"/>
    <w:rsid w:val="000C02CA"/>
    <w:rsid w:val="000C1244"/>
    <w:rsid w:val="000F0C44"/>
    <w:rsid w:val="000F7486"/>
    <w:rsid w:val="00175A7A"/>
    <w:rsid w:val="001D624F"/>
    <w:rsid w:val="00216294"/>
    <w:rsid w:val="0021643C"/>
    <w:rsid w:val="00231DFF"/>
    <w:rsid w:val="002419E2"/>
    <w:rsid w:val="00250E31"/>
    <w:rsid w:val="00284892"/>
    <w:rsid w:val="00287C4C"/>
    <w:rsid w:val="00295140"/>
    <w:rsid w:val="002A5654"/>
    <w:rsid w:val="002D5CA3"/>
    <w:rsid w:val="002D735E"/>
    <w:rsid w:val="002F7091"/>
    <w:rsid w:val="003162C4"/>
    <w:rsid w:val="00327DEA"/>
    <w:rsid w:val="00373A12"/>
    <w:rsid w:val="00394D37"/>
    <w:rsid w:val="003B03C3"/>
    <w:rsid w:val="003B464F"/>
    <w:rsid w:val="003C5ECB"/>
    <w:rsid w:val="003F6DE7"/>
    <w:rsid w:val="003F7177"/>
    <w:rsid w:val="00421846"/>
    <w:rsid w:val="00460349"/>
    <w:rsid w:val="004648FD"/>
    <w:rsid w:val="004A3AFE"/>
    <w:rsid w:val="004E7A60"/>
    <w:rsid w:val="004F07B1"/>
    <w:rsid w:val="00545012"/>
    <w:rsid w:val="005742CA"/>
    <w:rsid w:val="005B3C93"/>
    <w:rsid w:val="00623BF4"/>
    <w:rsid w:val="00633C62"/>
    <w:rsid w:val="0064652F"/>
    <w:rsid w:val="0066477B"/>
    <w:rsid w:val="00681010"/>
    <w:rsid w:val="006907FC"/>
    <w:rsid w:val="006A6F47"/>
    <w:rsid w:val="006B6570"/>
    <w:rsid w:val="006D4191"/>
    <w:rsid w:val="00701AE9"/>
    <w:rsid w:val="00701DEF"/>
    <w:rsid w:val="00701F02"/>
    <w:rsid w:val="0071045E"/>
    <w:rsid w:val="00713159"/>
    <w:rsid w:val="00732585"/>
    <w:rsid w:val="00767077"/>
    <w:rsid w:val="00781143"/>
    <w:rsid w:val="00787950"/>
    <w:rsid w:val="007A1D91"/>
    <w:rsid w:val="007A56AF"/>
    <w:rsid w:val="007B4619"/>
    <w:rsid w:val="007B750E"/>
    <w:rsid w:val="007C4B7D"/>
    <w:rsid w:val="008356A0"/>
    <w:rsid w:val="00875A66"/>
    <w:rsid w:val="008A2813"/>
    <w:rsid w:val="008A6EC6"/>
    <w:rsid w:val="009A1349"/>
    <w:rsid w:val="009C69DD"/>
    <w:rsid w:val="00A07BDB"/>
    <w:rsid w:val="00A128C1"/>
    <w:rsid w:val="00A43AEB"/>
    <w:rsid w:val="00A57E8F"/>
    <w:rsid w:val="00A811BB"/>
    <w:rsid w:val="00A95758"/>
    <w:rsid w:val="00AA5C8C"/>
    <w:rsid w:val="00AA7A19"/>
    <w:rsid w:val="00B8119E"/>
    <w:rsid w:val="00B8485C"/>
    <w:rsid w:val="00B84E5E"/>
    <w:rsid w:val="00B9030C"/>
    <w:rsid w:val="00BC3552"/>
    <w:rsid w:val="00BC5485"/>
    <w:rsid w:val="00BC659E"/>
    <w:rsid w:val="00C4647B"/>
    <w:rsid w:val="00C5062F"/>
    <w:rsid w:val="00C71602"/>
    <w:rsid w:val="00C92DE3"/>
    <w:rsid w:val="00CA0747"/>
    <w:rsid w:val="00CC662A"/>
    <w:rsid w:val="00D136E8"/>
    <w:rsid w:val="00D16565"/>
    <w:rsid w:val="00D20094"/>
    <w:rsid w:val="00D20A24"/>
    <w:rsid w:val="00D27EF6"/>
    <w:rsid w:val="00D354B2"/>
    <w:rsid w:val="00D44FB7"/>
    <w:rsid w:val="00D710A3"/>
    <w:rsid w:val="00D842EC"/>
    <w:rsid w:val="00D87088"/>
    <w:rsid w:val="00D973AF"/>
    <w:rsid w:val="00DA6F36"/>
    <w:rsid w:val="00DC771A"/>
    <w:rsid w:val="00E068ED"/>
    <w:rsid w:val="00E23EDB"/>
    <w:rsid w:val="00E251BC"/>
    <w:rsid w:val="00E323DD"/>
    <w:rsid w:val="00E40D8F"/>
    <w:rsid w:val="00E42E4B"/>
    <w:rsid w:val="00E557B6"/>
    <w:rsid w:val="00E97A27"/>
    <w:rsid w:val="00EA535A"/>
    <w:rsid w:val="00EC5B2A"/>
    <w:rsid w:val="00EE1B0F"/>
    <w:rsid w:val="00F016A7"/>
    <w:rsid w:val="00F01FDA"/>
    <w:rsid w:val="00F96405"/>
    <w:rsid w:val="00FB1560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0C12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87C4C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0C124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0C12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87C4C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0C124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47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5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7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659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04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0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27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64</cp:revision>
  <dcterms:created xsi:type="dcterms:W3CDTF">2017-12-06T20:09:00Z</dcterms:created>
  <dcterms:modified xsi:type="dcterms:W3CDTF">2018-01-31T19:11:00Z</dcterms:modified>
</cp:coreProperties>
</file>