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7320C8" w:rsidRDefault="00205590" w:rsidP="007320C8">
      <w:pPr>
        <w:autoSpaceDE w:val="0"/>
        <w:autoSpaceDN w:val="0"/>
        <w:adjustRightInd w:val="0"/>
        <w:spacing w:line="240" w:lineRule="auto"/>
        <w:jc w:val="right"/>
        <w:rPr>
          <w:rFonts w:cstheme="minorHAnsi"/>
        </w:rPr>
      </w:pPr>
      <w:r w:rsidRPr="007320C8">
        <w:rPr>
          <w:rFonts w:cstheme="minorHAnsi"/>
        </w:rPr>
        <w:t>19</w:t>
      </w:r>
      <w:r w:rsidR="00DA3AB9" w:rsidRPr="007320C8">
        <w:rPr>
          <w:rFonts w:cstheme="minorHAnsi"/>
        </w:rPr>
        <w:t>.12</w:t>
      </w:r>
      <w:r w:rsidR="007B26B8" w:rsidRPr="007320C8">
        <w:rPr>
          <w:rFonts w:cstheme="minorHAnsi"/>
        </w:rPr>
        <w:t>.2016</w:t>
      </w:r>
    </w:p>
    <w:p w:rsidR="00FC2FA6" w:rsidRDefault="00CD4473" w:rsidP="007320C8">
      <w:pPr>
        <w:autoSpaceDE w:val="0"/>
        <w:autoSpaceDN w:val="0"/>
        <w:adjustRightInd w:val="0"/>
        <w:spacing w:line="240" w:lineRule="auto"/>
        <w:rPr>
          <w:rFonts w:cstheme="minorHAnsi"/>
          <w:b/>
          <w:sz w:val="44"/>
        </w:rPr>
      </w:pPr>
      <w:r w:rsidRPr="007320C8">
        <w:rPr>
          <w:rFonts w:cstheme="minorHAnsi"/>
          <w:b/>
          <w:sz w:val="44"/>
        </w:rPr>
        <w:t>Pla</w:t>
      </w:r>
      <w:r w:rsidR="007320C8">
        <w:rPr>
          <w:rFonts w:cstheme="minorHAnsi"/>
          <w:b/>
          <w:sz w:val="44"/>
        </w:rPr>
        <w:t xml:space="preserve"> </w:t>
      </w:r>
      <w:r w:rsidR="00123429">
        <w:rPr>
          <w:rFonts w:cstheme="minorHAnsi"/>
          <w:b/>
          <w:sz w:val="44"/>
        </w:rPr>
        <w:t xml:space="preserve">dio un paso más en pulverizadoras de precisión y recibió medalla de oro </w:t>
      </w:r>
    </w:p>
    <w:p w:rsidR="00CD4473" w:rsidRPr="007320C8" w:rsidRDefault="00CD4473" w:rsidP="007320C8">
      <w:pPr>
        <w:autoSpaceDE w:val="0"/>
        <w:autoSpaceDN w:val="0"/>
        <w:adjustRightInd w:val="0"/>
        <w:spacing w:line="240" w:lineRule="auto"/>
        <w:rPr>
          <w:rFonts w:cstheme="minorHAnsi"/>
          <w:i/>
        </w:rPr>
      </w:pPr>
      <w:r w:rsidRPr="007320C8">
        <w:rPr>
          <w:rFonts w:cstheme="minorHAnsi"/>
          <w:i/>
        </w:rPr>
        <w:t xml:space="preserve">La firma de Las Rosas fue reconocida </w:t>
      </w:r>
      <w:r w:rsidR="007320C8" w:rsidRPr="007320C8">
        <w:rPr>
          <w:rFonts w:cstheme="minorHAnsi"/>
          <w:i/>
        </w:rPr>
        <w:t xml:space="preserve">por el premio </w:t>
      </w:r>
      <w:proofErr w:type="spellStart"/>
      <w:r w:rsidR="007320C8" w:rsidRPr="007320C8">
        <w:rPr>
          <w:rFonts w:cstheme="minorHAnsi"/>
          <w:i/>
        </w:rPr>
        <w:t>Ternium-Expoagro</w:t>
      </w:r>
      <w:proofErr w:type="spellEnd"/>
      <w:r w:rsidR="007320C8" w:rsidRPr="007320C8">
        <w:rPr>
          <w:rFonts w:cstheme="minorHAnsi"/>
          <w:i/>
        </w:rPr>
        <w:t xml:space="preserve"> a la Innovación Agroindustrial </w:t>
      </w:r>
      <w:r w:rsidRPr="007320C8">
        <w:rPr>
          <w:rFonts w:cstheme="minorHAnsi"/>
          <w:i/>
        </w:rPr>
        <w:t xml:space="preserve">con </w:t>
      </w:r>
      <w:r w:rsidR="007320C8" w:rsidRPr="007320C8">
        <w:rPr>
          <w:rFonts w:cstheme="minorHAnsi"/>
          <w:i/>
        </w:rPr>
        <w:t>M</w:t>
      </w:r>
      <w:r w:rsidRPr="007320C8">
        <w:rPr>
          <w:rFonts w:cstheme="minorHAnsi"/>
          <w:i/>
        </w:rPr>
        <w:t>edalla de</w:t>
      </w:r>
      <w:r w:rsidR="007320C8" w:rsidRPr="007320C8">
        <w:rPr>
          <w:rFonts w:cstheme="minorHAnsi"/>
          <w:i/>
        </w:rPr>
        <w:t xml:space="preserve"> O</w:t>
      </w:r>
      <w:r w:rsidRPr="007320C8">
        <w:rPr>
          <w:rFonts w:cstheme="minorHAnsi"/>
          <w:i/>
        </w:rPr>
        <w:t xml:space="preserve">ro por su </w:t>
      </w:r>
      <w:r w:rsidR="008D0A46" w:rsidRPr="007320C8">
        <w:rPr>
          <w:rFonts w:cstheme="minorHAnsi"/>
          <w:i/>
        </w:rPr>
        <w:t>pulverizador con aplicación cuádruple</w:t>
      </w:r>
      <w:r w:rsidR="007320C8">
        <w:rPr>
          <w:rFonts w:cstheme="minorHAnsi"/>
          <w:i/>
        </w:rPr>
        <w:t>, un gran a</w:t>
      </w:r>
      <w:r w:rsidR="00123429">
        <w:rPr>
          <w:rFonts w:cstheme="minorHAnsi"/>
          <w:i/>
        </w:rPr>
        <w:t>vance</w:t>
      </w:r>
      <w:r w:rsidR="007320C8">
        <w:rPr>
          <w:rFonts w:cstheme="minorHAnsi"/>
          <w:i/>
        </w:rPr>
        <w:t xml:space="preserve"> </w:t>
      </w:r>
      <w:r w:rsidR="00123429">
        <w:rPr>
          <w:rFonts w:cstheme="minorHAnsi"/>
          <w:i/>
        </w:rPr>
        <w:t>para</w:t>
      </w:r>
      <w:r w:rsidR="007320C8">
        <w:rPr>
          <w:rFonts w:cstheme="minorHAnsi"/>
          <w:i/>
        </w:rPr>
        <w:t xml:space="preserve"> la agricultura de precisión</w:t>
      </w:r>
      <w:r w:rsidR="00E400DD" w:rsidRPr="007320C8">
        <w:rPr>
          <w:rFonts w:cstheme="minorHAnsi"/>
          <w:i/>
        </w:rPr>
        <w:t>. Además</w:t>
      </w:r>
      <w:r w:rsidR="007320C8" w:rsidRPr="007320C8">
        <w:rPr>
          <w:rFonts w:cstheme="minorHAnsi"/>
          <w:i/>
        </w:rPr>
        <w:t>,</w:t>
      </w:r>
      <w:r w:rsidR="008D0A46" w:rsidRPr="007320C8">
        <w:rPr>
          <w:rFonts w:cstheme="minorHAnsi"/>
          <w:i/>
        </w:rPr>
        <w:t xml:space="preserve"> obtuvo dos menciones en diseño industrial </w:t>
      </w:r>
      <w:r w:rsidR="007320C8" w:rsidRPr="007320C8">
        <w:rPr>
          <w:rFonts w:cstheme="minorHAnsi"/>
          <w:i/>
        </w:rPr>
        <w:t>por la</w:t>
      </w:r>
      <w:r w:rsidR="00B94E12" w:rsidRPr="007320C8">
        <w:rPr>
          <w:rFonts w:cstheme="minorHAnsi"/>
          <w:i/>
        </w:rPr>
        <w:t xml:space="preserve"> pulverizadora MAP 3 3300 y la Sembradora de Tolva Central (STC). </w:t>
      </w:r>
      <w:r w:rsidR="007320C8" w:rsidRPr="007320C8">
        <w:rPr>
          <w:rFonts w:cstheme="minorHAnsi"/>
          <w:i/>
        </w:rPr>
        <w:t>¿Qué aportan estos desarrollos a los productores?</w:t>
      </w:r>
    </w:p>
    <w:p w:rsidR="0004745C" w:rsidRPr="007320C8" w:rsidRDefault="0004745C" w:rsidP="007320C8">
      <w:pPr>
        <w:spacing w:line="240" w:lineRule="auto"/>
        <w:rPr>
          <w:rFonts w:cstheme="minorHAnsi"/>
        </w:rPr>
      </w:pPr>
      <w:r w:rsidRPr="007320C8">
        <w:rPr>
          <w:rFonts w:cstheme="minorHAnsi"/>
        </w:rPr>
        <w:t>La empresa Pla, radicada en la localidad santafesina de Las Rosas,</w:t>
      </w:r>
      <w:r w:rsidR="00533BBF" w:rsidRPr="007320C8">
        <w:rPr>
          <w:rFonts w:cstheme="minorHAnsi"/>
        </w:rPr>
        <w:t xml:space="preserve"> logró una destacada participación en</w:t>
      </w:r>
      <w:r w:rsidRPr="007320C8">
        <w:rPr>
          <w:rFonts w:cstheme="minorHAnsi"/>
        </w:rPr>
        <w:t xml:space="preserve"> la última edición de</w:t>
      </w:r>
      <w:r w:rsidR="00E55E7E" w:rsidRPr="007320C8">
        <w:rPr>
          <w:rFonts w:cstheme="minorHAnsi"/>
        </w:rPr>
        <w:t xml:space="preserve"> los Premios </w:t>
      </w:r>
      <w:proofErr w:type="spellStart"/>
      <w:r w:rsidR="00E55E7E" w:rsidRPr="007320C8">
        <w:rPr>
          <w:rFonts w:cstheme="minorHAnsi"/>
        </w:rPr>
        <w:t>Ternium-Expoagro</w:t>
      </w:r>
      <w:proofErr w:type="spellEnd"/>
      <w:r w:rsidR="00E55E7E" w:rsidRPr="007320C8">
        <w:rPr>
          <w:rFonts w:cstheme="minorHAnsi"/>
        </w:rPr>
        <w:t xml:space="preserve"> </w:t>
      </w:r>
      <w:r w:rsidRPr="007320C8">
        <w:rPr>
          <w:rFonts w:cstheme="minorHAnsi"/>
        </w:rPr>
        <w:t>a la Innovación Agroindustrial.</w:t>
      </w:r>
      <w:r w:rsidR="00533BBF" w:rsidRPr="007320C8">
        <w:rPr>
          <w:rFonts w:cstheme="minorHAnsi"/>
        </w:rPr>
        <w:t xml:space="preserve"> La firma se alzó con</w:t>
      </w:r>
      <w:r w:rsidRPr="007320C8">
        <w:rPr>
          <w:rFonts w:cstheme="minorHAnsi"/>
        </w:rPr>
        <w:t xml:space="preserve"> la medalla de oro</w:t>
      </w:r>
      <w:r w:rsidR="00533BBF" w:rsidRPr="007320C8">
        <w:rPr>
          <w:rFonts w:cstheme="minorHAnsi"/>
        </w:rPr>
        <w:t xml:space="preserve"> </w:t>
      </w:r>
      <w:r w:rsidRPr="007320C8">
        <w:rPr>
          <w:rFonts w:cstheme="minorHAnsi"/>
        </w:rPr>
        <w:t>por su pulverizador con aplicación cuádruple</w:t>
      </w:r>
      <w:r w:rsidR="00E400DD" w:rsidRPr="007320C8">
        <w:rPr>
          <w:rFonts w:cstheme="minorHAnsi"/>
        </w:rPr>
        <w:t xml:space="preserve"> y</w:t>
      </w:r>
      <w:r w:rsidR="00CD4473" w:rsidRPr="007320C8">
        <w:rPr>
          <w:rFonts w:cstheme="minorHAnsi"/>
        </w:rPr>
        <w:t xml:space="preserve"> se hizo acreedora de un espacio de 75 metros cuadrados en </w:t>
      </w:r>
      <w:proofErr w:type="spellStart"/>
      <w:r w:rsidR="00CD4473" w:rsidRPr="007320C8">
        <w:rPr>
          <w:rFonts w:cstheme="minorHAnsi"/>
        </w:rPr>
        <w:t>Expoagro</w:t>
      </w:r>
      <w:proofErr w:type="spellEnd"/>
      <w:r w:rsidR="00CD4473" w:rsidRPr="007320C8">
        <w:rPr>
          <w:rFonts w:cstheme="minorHAnsi"/>
        </w:rPr>
        <w:t xml:space="preserve"> 2017, que </w:t>
      </w:r>
      <w:r w:rsidR="00DE25ED">
        <w:rPr>
          <w:rFonts w:cstheme="minorHAnsi"/>
        </w:rPr>
        <w:t xml:space="preserve">se </w:t>
      </w:r>
      <w:r w:rsidR="003F42A4">
        <w:rPr>
          <w:rFonts w:cstheme="minorHAnsi"/>
        </w:rPr>
        <w:t>integran</w:t>
      </w:r>
      <w:bookmarkStart w:id="0" w:name="_GoBack"/>
      <w:bookmarkEnd w:id="0"/>
      <w:r w:rsidR="00DE25ED">
        <w:rPr>
          <w:rFonts w:cstheme="minorHAnsi"/>
        </w:rPr>
        <w:t xml:space="preserve"> a los 2400 metros que la compañía ya había contratado para participar de la exposición que </w:t>
      </w:r>
      <w:r w:rsidR="00CD4473" w:rsidRPr="007320C8">
        <w:rPr>
          <w:rFonts w:cstheme="minorHAnsi"/>
        </w:rPr>
        <w:t xml:space="preserve">se realizará del 7 al 10 de marzo en el KM 225 de la Ruta 9 de San Nicolás. </w:t>
      </w:r>
      <w:r w:rsidR="00DE25ED">
        <w:rPr>
          <w:rFonts w:cstheme="minorHAnsi"/>
        </w:rPr>
        <w:t>Además</w:t>
      </w:r>
      <w:r w:rsidR="000824A5">
        <w:rPr>
          <w:rFonts w:cstheme="minorHAnsi"/>
        </w:rPr>
        <w:t xml:space="preserve">, </w:t>
      </w:r>
      <w:r w:rsidR="00533BBF" w:rsidRPr="007320C8">
        <w:rPr>
          <w:rFonts w:cstheme="minorHAnsi"/>
        </w:rPr>
        <w:t>obtuvo</w:t>
      </w:r>
      <w:r w:rsidRPr="007320C8">
        <w:rPr>
          <w:rFonts w:cstheme="minorHAnsi"/>
        </w:rPr>
        <w:t xml:space="preserve"> dos menciones al diseño industrial por su Sembradora de Tolva Central (STC) y la pulverizadora MAP 3 3300.</w:t>
      </w:r>
    </w:p>
    <w:p w:rsidR="008376DD" w:rsidRPr="007320C8" w:rsidRDefault="0004745C" w:rsidP="007320C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320C8">
        <w:rPr>
          <w:rFonts w:cstheme="minorHAnsi"/>
        </w:rPr>
        <w:t xml:space="preserve">El </w:t>
      </w:r>
      <w:r w:rsidR="008376DD" w:rsidRPr="007320C8">
        <w:rPr>
          <w:rFonts w:cstheme="minorHAnsi"/>
        </w:rPr>
        <w:t>pulverizador</w:t>
      </w:r>
      <w:r w:rsidR="00CD4473" w:rsidRPr="007320C8">
        <w:rPr>
          <w:rFonts w:cstheme="minorHAnsi"/>
        </w:rPr>
        <w:t>, que comparti</w:t>
      </w:r>
      <w:r w:rsidR="00533BBF" w:rsidRPr="007320C8">
        <w:rPr>
          <w:rFonts w:cstheme="minorHAnsi"/>
        </w:rPr>
        <w:t>ó</w:t>
      </w:r>
      <w:r w:rsidR="008376DD" w:rsidRPr="007320C8">
        <w:rPr>
          <w:rFonts w:cstheme="minorHAnsi"/>
        </w:rPr>
        <w:t xml:space="preserve"> </w:t>
      </w:r>
      <w:r w:rsidRPr="007320C8">
        <w:rPr>
          <w:rFonts w:cstheme="minorHAnsi"/>
        </w:rPr>
        <w:t>la m</w:t>
      </w:r>
      <w:r w:rsidR="00CD4473" w:rsidRPr="007320C8">
        <w:rPr>
          <w:rFonts w:cstheme="minorHAnsi"/>
        </w:rPr>
        <w:t>áxima distinción con</w:t>
      </w:r>
      <w:r w:rsidR="00AC6EDD" w:rsidRPr="007320C8">
        <w:rPr>
          <w:rFonts w:cstheme="minorHAnsi"/>
        </w:rPr>
        <w:t xml:space="preserve"> otras cinco invenciones</w:t>
      </w:r>
      <w:r w:rsidRPr="007320C8">
        <w:rPr>
          <w:rFonts w:cstheme="minorHAnsi"/>
        </w:rPr>
        <w:t>,</w:t>
      </w:r>
      <w:r w:rsidR="008376DD" w:rsidRPr="007320C8">
        <w:rPr>
          <w:rFonts w:cstheme="minorHAnsi"/>
        </w:rPr>
        <w:t xml:space="preserve"> cuenta con cuatro tanques: uno de 3000 litros, otro de 1100 y dos de 100 litros. “Esto permite que en una sola </w:t>
      </w:r>
      <w:r w:rsidR="00E400DD" w:rsidRPr="007320C8">
        <w:rPr>
          <w:rFonts w:cstheme="minorHAnsi"/>
        </w:rPr>
        <w:t xml:space="preserve">pasada </w:t>
      </w:r>
      <w:r w:rsidR="008376DD" w:rsidRPr="007320C8">
        <w:rPr>
          <w:rFonts w:cstheme="minorHAnsi"/>
        </w:rPr>
        <w:t>puedan hacerse diferentes aplicac</w:t>
      </w:r>
      <w:r w:rsidR="00CB2B70" w:rsidRPr="007320C8">
        <w:rPr>
          <w:rFonts w:cstheme="minorHAnsi"/>
        </w:rPr>
        <w:t xml:space="preserve">iones, generando </w:t>
      </w:r>
      <w:r w:rsidR="008376DD" w:rsidRPr="007320C8">
        <w:rPr>
          <w:rFonts w:cstheme="minorHAnsi"/>
        </w:rPr>
        <w:t>ahorro de combustible y reduciendo la compactación”</w:t>
      </w:r>
      <w:r w:rsidR="005D7AA7" w:rsidRPr="007320C8">
        <w:rPr>
          <w:rFonts w:cstheme="minorHAnsi"/>
        </w:rPr>
        <w:t>, explica</w:t>
      </w:r>
      <w:r w:rsidR="008376DD" w:rsidRPr="007320C8">
        <w:rPr>
          <w:rFonts w:cstheme="minorHAnsi"/>
        </w:rPr>
        <w:t xml:space="preserve"> la ingeniera agrónoma Josefina </w:t>
      </w:r>
      <w:proofErr w:type="spellStart"/>
      <w:r w:rsidR="008376DD" w:rsidRPr="007320C8">
        <w:rPr>
          <w:rFonts w:cstheme="minorHAnsi"/>
        </w:rPr>
        <w:t>Oldani</w:t>
      </w:r>
      <w:proofErr w:type="spellEnd"/>
      <w:r w:rsidR="008376DD" w:rsidRPr="007320C8">
        <w:rPr>
          <w:rFonts w:cstheme="minorHAnsi"/>
        </w:rPr>
        <w:t xml:space="preserve">, del área de desarrollo en pulverizadoras y fertilizadoras. </w:t>
      </w:r>
    </w:p>
    <w:p w:rsidR="005D7AA7" w:rsidRPr="007320C8" w:rsidRDefault="00E55E7E" w:rsidP="007320C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320C8">
        <w:rPr>
          <w:rFonts w:cstheme="minorHAnsi"/>
        </w:rPr>
        <w:t>Asimismo</w:t>
      </w:r>
      <w:r w:rsidR="008376DD" w:rsidRPr="007320C8">
        <w:rPr>
          <w:rFonts w:cstheme="minorHAnsi"/>
        </w:rPr>
        <w:t>, la máquina</w:t>
      </w:r>
      <w:r w:rsidR="00CB2B70" w:rsidRPr="007320C8">
        <w:rPr>
          <w:rFonts w:cstheme="minorHAnsi"/>
        </w:rPr>
        <w:t xml:space="preserve"> posibilita </w:t>
      </w:r>
      <w:r w:rsidR="0004745C" w:rsidRPr="007320C8">
        <w:rPr>
          <w:rFonts w:cstheme="minorHAnsi"/>
        </w:rPr>
        <w:t>hac</w:t>
      </w:r>
      <w:r w:rsidR="00CB2B70" w:rsidRPr="007320C8">
        <w:rPr>
          <w:rFonts w:cstheme="minorHAnsi"/>
        </w:rPr>
        <w:t>er</w:t>
      </w:r>
      <w:r w:rsidR="0004745C" w:rsidRPr="007320C8">
        <w:rPr>
          <w:rFonts w:cstheme="minorHAnsi"/>
        </w:rPr>
        <w:t xml:space="preserve"> en simultáneo una</w:t>
      </w:r>
      <w:r w:rsidR="005D7AA7" w:rsidRPr="007320C8">
        <w:rPr>
          <w:rFonts w:cstheme="minorHAnsi"/>
        </w:rPr>
        <w:t xml:space="preserve"> aplicación general de fitosanitarios</w:t>
      </w:r>
      <w:r w:rsidR="0004745C" w:rsidRPr="007320C8">
        <w:rPr>
          <w:rFonts w:cstheme="minorHAnsi"/>
        </w:rPr>
        <w:t xml:space="preserve"> y otra más focalizada</w:t>
      </w:r>
      <w:r w:rsidR="00CB2B70" w:rsidRPr="007320C8">
        <w:rPr>
          <w:rFonts w:cstheme="minorHAnsi"/>
        </w:rPr>
        <w:t>,</w:t>
      </w:r>
      <w:r w:rsidR="0004745C" w:rsidRPr="007320C8">
        <w:rPr>
          <w:rFonts w:cstheme="minorHAnsi"/>
        </w:rPr>
        <w:t xml:space="preserve"> </w:t>
      </w:r>
      <w:r w:rsidR="007320C8">
        <w:rPr>
          <w:rFonts w:cstheme="minorHAnsi"/>
        </w:rPr>
        <w:t>por ejemplo, para</w:t>
      </w:r>
      <w:r w:rsidR="0004745C" w:rsidRPr="007320C8">
        <w:rPr>
          <w:rFonts w:cstheme="minorHAnsi"/>
        </w:rPr>
        <w:t xml:space="preserve"> malezas resistentes a glifosato</w:t>
      </w:r>
      <w:r w:rsidR="008376DD" w:rsidRPr="007320C8">
        <w:rPr>
          <w:rFonts w:cstheme="minorHAnsi"/>
        </w:rPr>
        <w:t xml:space="preserve">. “Esa aplicación localizada </w:t>
      </w:r>
      <w:r w:rsidR="007320C8">
        <w:rPr>
          <w:rFonts w:cstheme="minorHAnsi"/>
        </w:rPr>
        <w:t>ubica</w:t>
      </w:r>
      <w:r w:rsidR="008376DD" w:rsidRPr="007320C8">
        <w:rPr>
          <w:rFonts w:cstheme="minorHAnsi"/>
        </w:rPr>
        <w:t xml:space="preserve"> </w:t>
      </w:r>
      <w:r w:rsidR="007320C8">
        <w:rPr>
          <w:rFonts w:cstheme="minorHAnsi"/>
        </w:rPr>
        <w:t>a</w:t>
      </w:r>
      <w:r w:rsidR="008376DD" w:rsidRPr="007320C8">
        <w:rPr>
          <w:rFonts w:cstheme="minorHAnsi"/>
        </w:rPr>
        <w:t xml:space="preserve">l producto solo en el lugar </w:t>
      </w:r>
      <w:r w:rsidR="007320C8">
        <w:rPr>
          <w:rFonts w:cstheme="minorHAnsi"/>
        </w:rPr>
        <w:t xml:space="preserve">en </w:t>
      </w:r>
      <w:r w:rsidR="008376DD" w:rsidRPr="007320C8">
        <w:rPr>
          <w:rFonts w:cstheme="minorHAnsi"/>
        </w:rPr>
        <w:t xml:space="preserve">que hay malezas, que </w:t>
      </w:r>
      <w:r w:rsidR="005D7AA7" w:rsidRPr="007320C8">
        <w:rPr>
          <w:rFonts w:cstheme="minorHAnsi"/>
        </w:rPr>
        <w:t>en algunos casos quizás sea</w:t>
      </w:r>
      <w:r w:rsidR="008376DD" w:rsidRPr="007320C8">
        <w:rPr>
          <w:rFonts w:cstheme="minorHAnsi"/>
        </w:rPr>
        <w:t xml:space="preserve"> apenas un 20% del ter</w:t>
      </w:r>
      <w:r w:rsidR="005D7AA7" w:rsidRPr="007320C8">
        <w:rPr>
          <w:rFonts w:cstheme="minorHAnsi"/>
        </w:rPr>
        <w:t xml:space="preserve">reno. Por eso, </w:t>
      </w:r>
      <w:r w:rsidR="00CB2B70" w:rsidRPr="007320C8">
        <w:rPr>
          <w:rFonts w:cstheme="minorHAnsi"/>
        </w:rPr>
        <w:t>logra</w:t>
      </w:r>
      <w:r w:rsidR="007320C8">
        <w:rPr>
          <w:rFonts w:cstheme="minorHAnsi"/>
        </w:rPr>
        <w:t xml:space="preserve"> un ahorro de producto</w:t>
      </w:r>
      <w:r w:rsidR="005D7AA7" w:rsidRPr="007320C8">
        <w:rPr>
          <w:rFonts w:cstheme="minorHAnsi"/>
        </w:rPr>
        <w:t xml:space="preserve"> muy grande</w:t>
      </w:r>
      <w:r w:rsidR="008376DD" w:rsidRPr="007320C8">
        <w:rPr>
          <w:rFonts w:cstheme="minorHAnsi"/>
        </w:rPr>
        <w:t>”</w:t>
      </w:r>
      <w:r w:rsidR="007320C8">
        <w:rPr>
          <w:rFonts w:cstheme="minorHAnsi"/>
        </w:rPr>
        <w:t>, destaca la especialista, haciendo alusión al impacto que el desarrollo hace a las buenas prácticas agrícolas y la agricultura de precisión</w:t>
      </w:r>
      <w:r w:rsidR="005D7AA7" w:rsidRPr="007320C8">
        <w:rPr>
          <w:rFonts w:cstheme="minorHAnsi"/>
        </w:rPr>
        <w:t xml:space="preserve">. </w:t>
      </w:r>
    </w:p>
    <w:p w:rsidR="005D7AA7" w:rsidRPr="007320C8" w:rsidRDefault="008376DD" w:rsidP="007320C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320C8">
        <w:rPr>
          <w:rFonts w:cstheme="minorHAnsi"/>
        </w:rPr>
        <w:t>En</w:t>
      </w:r>
      <w:r w:rsidR="00AC6EDD" w:rsidRPr="007320C8">
        <w:rPr>
          <w:rFonts w:cstheme="minorHAnsi"/>
        </w:rPr>
        <w:t xml:space="preserve"> simultáneo</w:t>
      </w:r>
      <w:r w:rsidR="007320C8">
        <w:rPr>
          <w:rFonts w:cstheme="minorHAnsi"/>
        </w:rPr>
        <w:t xml:space="preserve">, </w:t>
      </w:r>
      <w:proofErr w:type="spellStart"/>
      <w:r w:rsidR="005D7AA7" w:rsidRPr="007320C8">
        <w:rPr>
          <w:rFonts w:cstheme="minorHAnsi"/>
        </w:rPr>
        <w:t>Oldani</w:t>
      </w:r>
      <w:proofErr w:type="spellEnd"/>
      <w:r w:rsidR="005D7AA7" w:rsidRPr="007320C8">
        <w:rPr>
          <w:rFonts w:cstheme="minorHAnsi"/>
        </w:rPr>
        <w:t xml:space="preserve"> agrega que </w:t>
      </w:r>
      <w:r w:rsidR="007320C8">
        <w:rPr>
          <w:rFonts w:cstheme="minorHAnsi"/>
        </w:rPr>
        <w:t>el tercer y cuarto tanque puede</w:t>
      </w:r>
      <w:r w:rsidRPr="007320C8">
        <w:rPr>
          <w:rFonts w:cstheme="minorHAnsi"/>
        </w:rPr>
        <w:t xml:space="preserve"> utilizarse específicamente en zonas donde hay una concentración de determinada maleza o plaga. “</w:t>
      </w:r>
      <w:r w:rsidR="007320C8">
        <w:rPr>
          <w:rFonts w:cstheme="minorHAnsi"/>
        </w:rPr>
        <w:t>A través de un mapa</w:t>
      </w:r>
      <w:r w:rsidR="005D7AA7" w:rsidRPr="007320C8">
        <w:rPr>
          <w:rFonts w:cstheme="minorHAnsi"/>
        </w:rPr>
        <w:t xml:space="preserve"> </w:t>
      </w:r>
      <w:r w:rsidR="007320C8">
        <w:rPr>
          <w:rFonts w:cstheme="minorHAnsi"/>
        </w:rPr>
        <w:t xml:space="preserve">de prescripción </w:t>
      </w:r>
      <w:r w:rsidRPr="007320C8">
        <w:rPr>
          <w:rFonts w:cstheme="minorHAnsi"/>
        </w:rPr>
        <w:t>puede definirse</w:t>
      </w:r>
      <w:r w:rsidR="005D7AA7" w:rsidRPr="007320C8">
        <w:rPr>
          <w:rFonts w:cstheme="minorHAnsi"/>
        </w:rPr>
        <w:t xml:space="preserve"> el lugar específico</w:t>
      </w:r>
      <w:r w:rsidR="00AC6EDD" w:rsidRPr="007320C8">
        <w:rPr>
          <w:rFonts w:cstheme="minorHAnsi"/>
        </w:rPr>
        <w:t xml:space="preserve"> donde deben</w:t>
      </w:r>
      <w:r w:rsidR="00CB2B70" w:rsidRPr="007320C8">
        <w:rPr>
          <w:rFonts w:cstheme="minorHAnsi"/>
        </w:rPr>
        <w:t xml:space="preserve"> acti</w:t>
      </w:r>
      <w:r w:rsidR="00AC6EDD" w:rsidRPr="007320C8">
        <w:rPr>
          <w:rFonts w:cstheme="minorHAnsi"/>
        </w:rPr>
        <w:t>varse</w:t>
      </w:r>
      <w:r w:rsidRPr="007320C8">
        <w:rPr>
          <w:rFonts w:cstheme="minorHAnsi"/>
        </w:rPr>
        <w:t>”</w:t>
      </w:r>
      <w:r w:rsidR="005D7AA7" w:rsidRPr="007320C8">
        <w:rPr>
          <w:rFonts w:cstheme="minorHAnsi"/>
        </w:rPr>
        <w:t>, afirma</w:t>
      </w:r>
      <w:r w:rsidRPr="007320C8">
        <w:rPr>
          <w:rFonts w:cstheme="minorHAnsi"/>
        </w:rPr>
        <w:t>.</w:t>
      </w:r>
    </w:p>
    <w:p w:rsidR="005D7AA7" w:rsidRPr="007320C8" w:rsidRDefault="007320C8" w:rsidP="007320C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L</w:t>
      </w:r>
      <w:r w:rsidR="005D7AA7" w:rsidRPr="007320C8">
        <w:rPr>
          <w:rFonts w:cstheme="minorHAnsi"/>
        </w:rPr>
        <w:t xml:space="preserve">a </w:t>
      </w:r>
      <w:r>
        <w:rPr>
          <w:rFonts w:cstheme="minorHAnsi"/>
        </w:rPr>
        <w:t>p</w:t>
      </w:r>
      <w:r w:rsidR="005D7AA7" w:rsidRPr="007320C8">
        <w:rPr>
          <w:rFonts w:cstheme="minorHAnsi"/>
        </w:rPr>
        <w:t xml:space="preserve">ulverizadora MAP 3 3300 con transmisión hidráulica </w:t>
      </w:r>
      <w:r>
        <w:rPr>
          <w:rFonts w:cstheme="minorHAnsi"/>
        </w:rPr>
        <w:t xml:space="preserve">es uno de los productos que </w:t>
      </w:r>
      <w:r w:rsidR="005D7AA7" w:rsidRPr="007320C8">
        <w:rPr>
          <w:rFonts w:cstheme="minorHAnsi"/>
        </w:rPr>
        <w:t>obtuvo la mención al diseño</w:t>
      </w:r>
      <w:r>
        <w:rPr>
          <w:rFonts w:cstheme="minorHAnsi"/>
        </w:rPr>
        <w:t xml:space="preserve"> industrial. C</w:t>
      </w:r>
      <w:r w:rsidR="005D7AA7" w:rsidRPr="007320C8">
        <w:rPr>
          <w:rFonts w:cstheme="minorHAnsi"/>
        </w:rPr>
        <w:t xml:space="preserve">uenta con un sistema de suspensión neumática para las ruedas, </w:t>
      </w:r>
      <w:r w:rsidR="00A64688" w:rsidRPr="007320C8">
        <w:rPr>
          <w:rFonts w:cstheme="minorHAnsi"/>
        </w:rPr>
        <w:t xml:space="preserve">la </w:t>
      </w:r>
      <w:r w:rsidR="005D7AA7" w:rsidRPr="007320C8">
        <w:rPr>
          <w:rFonts w:cstheme="minorHAnsi"/>
        </w:rPr>
        <w:t>cabina y el asiento. “Logra un menor movimiento en el chasis para que las alas puedan trabajar en</w:t>
      </w:r>
      <w:r w:rsidR="00CB2B70" w:rsidRPr="007320C8">
        <w:rPr>
          <w:rFonts w:cstheme="minorHAnsi"/>
        </w:rPr>
        <w:t xml:space="preserve"> forma horizontal </w:t>
      </w:r>
      <w:r w:rsidR="005D7AA7" w:rsidRPr="007320C8">
        <w:rPr>
          <w:rFonts w:cstheme="minorHAnsi"/>
        </w:rPr>
        <w:t>más allá de las complejidades del suelo. Además le da mayor comodidad al operador”</w:t>
      </w:r>
      <w:r>
        <w:rPr>
          <w:rFonts w:cstheme="minorHAnsi"/>
        </w:rPr>
        <w:t xml:space="preserve">, dice </w:t>
      </w:r>
      <w:proofErr w:type="spellStart"/>
      <w:r>
        <w:rPr>
          <w:rFonts w:cstheme="minorHAnsi"/>
        </w:rPr>
        <w:t>Oldani</w:t>
      </w:r>
      <w:proofErr w:type="spellEnd"/>
      <w:r w:rsidR="005D7AA7" w:rsidRPr="007320C8">
        <w:rPr>
          <w:rFonts w:cstheme="minorHAnsi"/>
        </w:rPr>
        <w:t>.</w:t>
      </w:r>
    </w:p>
    <w:p w:rsidR="006601D9" w:rsidRPr="007320C8" w:rsidRDefault="006601D9" w:rsidP="007320C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320C8">
        <w:rPr>
          <w:rFonts w:cstheme="minorHAnsi"/>
        </w:rPr>
        <w:t>Esta máquina, ade</w:t>
      </w:r>
      <w:r w:rsidR="00CB2B70" w:rsidRPr="007320C8">
        <w:rPr>
          <w:rFonts w:cstheme="minorHAnsi"/>
        </w:rPr>
        <w:t>más, fue pensada para que sea</w:t>
      </w:r>
      <w:r w:rsidRPr="007320C8">
        <w:rPr>
          <w:rFonts w:cstheme="minorHAnsi"/>
        </w:rPr>
        <w:t xml:space="preserve"> utilizada en cualquier momento del año por aquellos productores que deben trabajar en suelos más complejos. “Buscamos que tenga mucha tracción y sea más liviana”, </w:t>
      </w:r>
      <w:r w:rsidR="007320C8">
        <w:rPr>
          <w:rFonts w:cstheme="minorHAnsi"/>
        </w:rPr>
        <w:t>especifica la técnica</w:t>
      </w:r>
      <w:r w:rsidRPr="007320C8">
        <w:rPr>
          <w:rFonts w:cstheme="minorHAnsi"/>
        </w:rPr>
        <w:t xml:space="preserve">. </w:t>
      </w:r>
    </w:p>
    <w:p w:rsidR="006601D9" w:rsidRPr="007320C8" w:rsidRDefault="006601D9" w:rsidP="007320C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320C8">
        <w:rPr>
          <w:rFonts w:cstheme="minorHAnsi"/>
        </w:rPr>
        <w:lastRenderedPageBreak/>
        <w:t>“El mercado estaba requiriendo máquinas hidrostáticas más livianas, sobre todo en zonas de terrenos complejos como Entre Ríos y Corrientes. Mucha gente optaba por máquinas extranjeras</w:t>
      </w:r>
      <w:r w:rsidR="00E55E7E" w:rsidRPr="007320C8">
        <w:rPr>
          <w:rFonts w:cstheme="minorHAnsi"/>
        </w:rPr>
        <w:t xml:space="preserve"> porque acá no las encontraba. </w:t>
      </w:r>
      <w:r w:rsidR="007320C8">
        <w:rPr>
          <w:rFonts w:cstheme="minorHAnsi"/>
        </w:rPr>
        <w:t>Nosotros b</w:t>
      </w:r>
      <w:r w:rsidR="00E55E7E" w:rsidRPr="007320C8">
        <w:rPr>
          <w:rFonts w:cstheme="minorHAnsi"/>
        </w:rPr>
        <w:t>uscamos</w:t>
      </w:r>
      <w:r w:rsidRPr="007320C8">
        <w:rPr>
          <w:rFonts w:cstheme="minorHAnsi"/>
        </w:rPr>
        <w:t xml:space="preserve"> c</w:t>
      </w:r>
      <w:r w:rsidR="00E55E7E" w:rsidRPr="007320C8">
        <w:rPr>
          <w:rFonts w:cstheme="minorHAnsi"/>
        </w:rPr>
        <w:t xml:space="preserve">ompetir </w:t>
      </w:r>
      <w:r w:rsidRPr="007320C8">
        <w:rPr>
          <w:rFonts w:cstheme="minorHAnsi"/>
        </w:rPr>
        <w:t>a nivel local y en Brasil, donde tenemos una fábrica”, agrega.</w:t>
      </w:r>
    </w:p>
    <w:p w:rsidR="00A23EC4" w:rsidRPr="007320C8" w:rsidRDefault="00A23EC4" w:rsidP="007320C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320C8">
        <w:rPr>
          <w:rFonts w:cstheme="minorHAnsi"/>
        </w:rPr>
        <w:t xml:space="preserve">En línea con su diseño estético y armónico, </w:t>
      </w:r>
      <w:r w:rsidR="005510C7" w:rsidRPr="007320C8">
        <w:rPr>
          <w:rFonts w:cstheme="minorHAnsi"/>
        </w:rPr>
        <w:t>en la MAP3 3300</w:t>
      </w:r>
      <w:r w:rsidR="00A64688" w:rsidRPr="007320C8">
        <w:rPr>
          <w:rFonts w:cstheme="minorHAnsi"/>
        </w:rPr>
        <w:t xml:space="preserve"> se</w:t>
      </w:r>
      <w:r w:rsidR="00C45978" w:rsidRPr="007320C8">
        <w:rPr>
          <w:rFonts w:cstheme="minorHAnsi"/>
        </w:rPr>
        <w:t xml:space="preserve"> destaca</w:t>
      </w:r>
      <w:r w:rsidRPr="007320C8">
        <w:rPr>
          <w:rFonts w:cstheme="minorHAnsi"/>
        </w:rPr>
        <w:t>n</w:t>
      </w:r>
      <w:r w:rsidR="00A64688" w:rsidRPr="007320C8">
        <w:rPr>
          <w:rFonts w:cstheme="minorHAnsi"/>
        </w:rPr>
        <w:t xml:space="preserve"> la comodidad de la</w:t>
      </w:r>
      <w:r w:rsidR="00C45978" w:rsidRPr="007320C8">
        <w:rPr>
          <w:rFonts w:cstheme="minorHAnsi"/>
        </w:rPr>
        <w:t xml:space="preserve"> cabina</w:t>
      </w:r>
      <w:r w:rsidR="00A64688" w:rsidRPr="007320C8">
        <w:rPr>
          <w:rFonts w:cstheme="minorHAnsi"/>
        </w:rPr>
        <w:t>,</w:t>
      </w:r>
      <w:r w:rsidR="00C45978" w:rsidRPr="007320C8">
        <w:rPr>
          <w:rFonts w:cstheme="minorHAnsi"/>
        </w:rPr>
        <w:t xml:space="preserve"> fabricada en el país bajo licencia de la italiana </w:t>
      </w:r>
      <w:proofErr w:type="spellStart"/>
      <w:r w:rsidR="00C45978" w:rsidRPr="007320C8">
        <w:rPr>
          <w:rFonts w:cstheme="minorHAnsi"/>
        </w:rPr>
        <w:t>Lochmann</w:t>
      </w:r>
      <w:proofErr w:type="spellEnd"/>
      <w:r w:rsidR="00A64688" w:rsidRPr="007320C8">
        <w:rPr>
          <w:rFonts w:cstheme="minorHAnsi"/>
        </w:rPr>
        <w:t>,</w:t>
      </w:r>
      <w:r w:rsidRPr="007320C8">
        <w:rPr>
          <w:rFonts w:cstheme="minorHAnsi"/>
        </w:rPr>
        <w:t xml:space="preserve"> y el tanque de productos de </w:t>
      </w:r>
      <w:proofErr w:type="spellStart"/>
      <w:r w:rsidRPr="007320C8">
        <w:rPr>
          <w:rFonts w:cstheme="minorHAnsi"/>
        </w:rPr>
        <w:t>rotomoldeo</w:t>
      </w:r>
      <w:proofErr w:type="spellEnd"/>
      <w:r w:rsidRPr="007320C8">
        <w:rPr>
          <w:rFonts w:cstheme="minorHAnsi"/>
        </w:rPr>
        <w:t>, que</w:t>
      </w:r>
      <w:r w:rsidR="00E55E7E" w:rsidRPr="007320C8">
        <w:rPr>
          <w:rFonts w:cstheme="minorHAnsi"/>
        </w:rPr>
        <w:t xml:space="preserve"> </w:t>
      </w:r>
      <w:r w:rsidR="007320C8">
        <w:rPr>
          <w:rFonts w:cstheme="minorHAnsi"/>
        </w:rPr>
        <w:t xml:space="preserve">ayuda a la </w:t>
      </w:r>
      <w:r w:rsidR="005510C7" w:rsidRPr="007320C8">
        <w:rPr>
          <w:rFonts w:cstheme="minorHAnsi"/>
        </w:rPr>
        <w:t>higiene.</w:t>
      </w:r>
    </w:p>
    <w:p w:rsidR="00533BBF" w:rsidRPr="007320C8" w:rsidRDefault="005510C7" w:rsidP="007320C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320C8">
        <w:rPr>
          <w:rFonts w:cstheme="minorHAnsi"/>
        </w:rPr>
        <w:t xml:space="preserve">En lo que respecta a la sembradora STC, </w:t>
      </w:r>
      <w:r w:rsidR="00EB77AC">
        <w:rPr>
          <w:rFonts w:cstheme="minorHAnsi"/>
        </w:rPr>
        <w:t xml:space="preserve">el otro producto ganador de la mención al diseño industrial, </w:t>
      </w:r>
      <w:r w:rsidR="00533BBF" w:rsidRPr="007320C8">
        <w:rPr>
          <w:rFonts w:cstheme="minorHAnsi"/>
        </w:rPr>
        <w:t xml:space="preserve">cuenta </w:t>
      </w:r>
      <w:r w:rsidR="00533BBF" w:rsidRPr="007320C8">
        <w:rPr>
          <w:rFonts w:cstheme="minorHAnsi"/>
          <w:color w:val="0A0A0A"/>
          <w:shd w:val="clear" w:color="auto" w:fill="FFFFFF"/>
        </w:rPr>
        <w:t>con un desarrollo de aplicación selectiva</w:t>
      </w:r>
      <w:r w:rsidR="00533BBF" w:rsidRPr="007320C8">
        <w:rPr>
          <w:rFonts w:cstheme="minorHAnsi"/>
          <w:color w:val="333333"/>
          <w:shd w:val="clear" w:color="auto" w:fill="FFFFFF"/>
        </w:rPr>
        <w:t xml:space="preserve"> </w:t>
      </w:r>
      <w:r w:rsidR="00533BBF" w:rsidRPr="007320C8">
        <w:rPr>
          <w:rFonts w:cstheme="minorHAnsi"/>
          <w:color w:val="0A0A0A"/>
          <w:shd w:val="clear" w:color="auto" w:fill="FFFFFF"/>
        </w:rPr>
        <w:t xml:space="preserve">y un equipo con tolva centralizada, transporte neumático de insumos tipo Air Drill y un singular sistema de chasis </w:t>
      </w:r>
      <w:proofErr w:type="spellStart"/>
      <w:r w:rsidR="00533BBF" w:rsidRPr="007320C8">
        <w:rPr>
          <w:rFonts w:cstheme="minorHAnsi"/>
          <w:color w:val="0A0A0A"/>
          <w:shd w:val="clear" w:color="auto" w:fill="FFFFFF"/>
        </w:rPr>
        <w:t>autotransportable</w:t>
      </w:r>
      <w:proofErr w:type="spellEnd"/>
      <w:r w:rsidR="00533BBF" w:rsidRPr="007320C8">
        <w:rPr>
          <w:rFonts w:cstheme="minorHAnsi"/>
          <w:color w:val="0A0A0A"/>
          <w:shd w:val="clear" w:color="auto" w:fill="FFFFFF"/>
        </w:rPr>
        <w:t xml:space="preserve"> de tiro central con plegado de alas hacia atrás. </w:t>
      </w:r>
    </w:p>
    <w:p w:rsidR="00533BBF" w:rsidRPr="007320C8" w:rsidRDefault="00533BBF" w:rsidP="007320C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320C8">
        <w:rPr>
          <w:rFonts w:cstheme="minorHAnsi"/>
        </w:rPr>
        <w:t>“</w:t>
      </w:r>
      <w:r w:rsidR="00EB77AC">
        <w:rPr>
          <w:rFonts w:cstheme="minorHAnsi"/>
        </w:rPr>
        <w:t>Esta sembradora</w:t>
      </w:r>
      <w:r w:rsidRPr="007320C8">
        <w:rPr>
          <w:rFonts w:cstheme="minorHAnsi"/>
        </w:rPr>
        <w:t xml:space="preserve"> fue pensad</w:t>
      </w:r>
      <w:r w:rsidR="00EB77AC">
        <w:rPr>
          <w:rFonts w:cstheme="minorHAnsi"/>
        </w:rPr>
        <w:t>o</w:t>
      </w:r>
      <w:r w:rsidRPr="007320C8">
        <w:rPr>
          <w:rFonts w:cstheme="minorHAnsi"/>
        </w:rPr>
        <w:t xml:space="preserve"> por PLA </w:t>
      </w:r>
      <w:r w:rsidR="005510C7" w:rsidRPr="007320C8">
        <w:rPr>
          <w:rFonts w:cstheme="minorHAnsi"/>
        </w:rPr>
        <w:t>ante la necesidad de los productores de sembrar la mayor cantidad de hectá</w:t>
      </w:r>
      <w:r w:rsidR="005C50A0" w:rsidRPr="007320C8">
        <w:rPr>
          <w:rFonts w:cstheme="minorHAnsi"/>
        </w:rPr>
        <w:t>reas en el menor tiempo posible, objetivo que logra gracias a su gran ancho de labor</w:t>
      </w:r>
      <w:r w:rsidRPr="007320C8">
        <w:rPr>
          <w:rFonts w:cstheme="minorHAnsi"/>
        </w:rPr>
        <w:t xml:space="preserve"> de 40 líneas a 52 cm</w:t>
      </w:r>
      <w:r w:rsidR="00E55E7E" w:rsidRPr="007320C8">
        <w:rPr>
          <w:rFonts w:cstheme="minorHAnsi"/>
        </w:rPr>
        <w:t>,</w:t>
      </w:r>
      <w:r w:rsidR="005C50A0" w:rsidRPr="007320C8">
        <w:rPr>
          <w:rFonts w:cstheme="minorHAnsi"/>
        </w:rPr>
        <w:t xml:space="preserve"> y</w:t>
      </w:r>
      <w:r w:rsidRPr="007320C8">
        <w:rPr>
          <w:rFonts w:cstheme="minorHAnsi"/>
        </w:rPr>
        <w:t xml:space="preserve"> </w:t>
      </w:r>
      <w:r w:rsidR="00E55E7E" w:rsidRPr="007320C8">
        <w:rPr>
          <w:rFonts w:cstheme="minorHAnsi"/>
        </w:rPr>
        <w:t>el</w:t>
      </w:r>
      <w:r w:rsidRPr="007320C8">
        <w:rPr>
          <w:rFonts w:cstheme="minorHAnsi"/>
        </w:rPr>
        <w:t xml:space="preserve"> sistema </w:t>
      </w:r>
      <w:proofErr w:type="spellStart"/>
      <w:r w:rsidRPr="007320C8">
        <w:rPr>
          <w:rFonts w:cstheme="minorHAnsi"/>
        </w:rPr>
        <w:t>autotranspotable</w:t>
      </w:r>
      <w:proofErr w:type="spellEnd"/>
      <w:r w:rsidR="00D3384F" w:rsidRPr="007320C8">
        <w:rPr>
          <w:rFonts w:cstheme="minorHAnsi"/>
        </w:rPr>
        <w:t xml:space="preserve"> </w:t>
      </w:r>
      <w:r w:rsidRPr="007320C8">
        <w:rPr>
          <w:rFonts w:cstheme="minorHAnsi"/>
        </w:rPr>
        <w:t>que da una mayor simplicidad de manejo. Además tiene</w:t>
      </w:r>
      <w:r w:rsidR="005C50A0" w:rsidRPr="007320C8">
        <w:rPr>
          <w:rFonts w:cstheme="minorHAnsi"/>
        </w:rPr>
        <w:t xml:space="preserve"> un bajísimo ancho de transporte de 3,60 m</w:t>
      </w:r>
      <w:r w:rsidRPr="007320C8">
        <w:rPr>
          <w:rFonts w:cstheme="minorHAnsi"/>
        </w:rPr>
        <w:t xml:space="preserve">etros”, asegura Luis </w:t>
      </w:r>
      <w:proofErr w:type="spellStart"/>
      <w:r w:rsidRPr="007320C8">
        <w:rPr>
          <w:rFonts w:cstheme="minorHAnsi"/>
        </w:rPr>
        <w:t>Duranti</w:t>
      </w:r>
      <w:proofErr w:type="spellEnd"/>
      <w:r w:rsidRPr="007320C8">
        <w:rPr>
          <w:rFonts w:cstheme="minorHAnsi"/>
        </w:rPr>
        <w:t>, responsable del desarrollo de sembradoras de la empresa.</w:t>
      </w:r>
    </w:p>
    <w:p w:rsidR="00CD4473" w:rsidRPr="007320C8" w:rsidRDefault="00533BBF" w:rsidP="007320C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320C8">
        <w:rPr>
          <w:rFonts w:cstheme="minorHAnsi"/>
        </w:rPr>
        <w:t>“</w:t>
      </w:r>
      <w:r w:rsidR="00EB77AC">
        <w:rPr>
          <w:rFonts w:cstheme="minorHAnsi"/>
        </w:rPr>
        <w:t>Retrocediendo con el tractor</w:t>
      </w:r>
      <w:r w:rsidR="005C50A0" w:rsidRPr="007320C8">
        <w:rPr>
          <w:rFonts w:cstheme="minorHAnsi"/>
        </w:rPr>
        <w:t xml:space="preserve"> </w:t>
      </w:r>
      <w:r w:rsidR="00A64688" w:rsidRPr="007320C8">
        <w:rPr>
          <w:rFonts w:cstheme="minorHAnsi"/>
        </w:rPr>
        <w:t xml:space="preserve">se </w:t>
      </w:r>
      <w:r w:rsidR="005C50A0" w:rsidRPr="007320C8">
        <w:rPr>
          <w:rFonts w:cstheme="minorHAnsi"/>
        </w:rPr>
        <w:t>abre la sembradora poniéndola en posición de trabajo. Mientras que avanzando la coloca en modo transporte</w:t>
      </w:r>
      <w:r w:rsidR="00E55E7E" w:rsidRPr="007320C8">
        <w:rPr>
          <w:rFonts w:cstheme="minorHAnsi"/>
        </w:rPr>
        <w:t>. P</w:t>
      </w:r>
      <w:r w:rsidR="00A64688" w:rsidRPr="007320C8">
        <w:rPr>
          <w:rFonts w:cstheme="minorHAnsi"/>
        </w:rPr>
        <w:t>ara el operador es muy fácil pasar de una modalidad a la otra</w:t>
      </w:r>
      <w:r w:rsidR="005C50A0" w:rsidRPr="007320C8">
        <w:rPr>
          <w:rFonts w:cstheme="minorHAnsi"/>
        </w:rPr>
        <w:t>”, detalla</w:t>
      </w:r>
      <w:r w:rsidR="00CD4473" w:rsidRPr="007320C8">
        <w:rPr>
          <w:rFonts w:cstheme="minorHAnsi"/>
        </w:rPr>
        <w:t xml:space="preserve">. </w:t>
      </w:r>
    </w:p>
    <w:p w:rsidR="005C50A0" w:rsidRPr="007320C8" w:rsidRDefault="00E55E7E" w:rsidP="007320C8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7320C8">
        <w:rPr>
          <w:rFonts w:cstheme="minorHAnsi"/>
        </w:rPr>
        <w:t>De esta forma</w:t>
      </w:r>
      <w:r w:rsidR="00A64688" w:rsidRPr="007320C8">
        <w:rPr>
          <w:rFonts w:cstheme="minorHAnsi"/>
        </w:rPr>
        <w:t xml:space="preserve">, Pla sigue fortaleciendo su espíritu innovador y ya piensa en </w:t>
      </w:r>
      <w:proofErr w:type="spellStart"/>
      <w:r w:rsidR="00A64688" w:rsidRPr="007320C8">
        <w:rPr>
          <w:rFonts w:cstheme="minorHAnsi"/>
        </w:rPr>
        <w:t>Expoagro</w:t>
      </w:r>
      <w:proofErr w:type="spellEnd"/>
      <w:r w:rsidR="00A64688" w:rsidRPr="007320C8">
        <w:rPr>
          <w:rFonts w:cstheme="minorHAnsi"/>
        </w:rPr>
        <w:t xml:space="preserve"> 2017. </w:t>
      </w:r>
    </w:p>
    <w:p w:rsidR="005C50A0" w:rsidRPr="007320C8" w:rsidRDefault="005C50A0" w:rsidP="007320C8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sectPr w:rsidR="005C50A0" w:rsidRPr="007320C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A5" w:rsidRDefault="00263EA5" w:rsidP="007B26B8">
      <w:pPr>
        <w:spacing w:after="0" w:line="240" w:lineRule="auto"/>
      </w:pPr>
      <w:r>
        <w:separator/>
      </w:r>
    </w:p>
  </w:endnote>
  <w:endnote w:type="continuationSeparator" w:id="0">
    <w:p w:rsidR="00263EA5" w:rsidRDefault="00263EA5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3EC5FBFA" wp14:editId="4C606908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</w:t>
    </w:r>
    <w:r w:rsidR="00EB77AC">
      <w:rPr>
        <w:sz w:val="20"/>
        <w:szCs w:val="20"/>
      </w:rPr>
      <w:t>onenciar</w:t>
    </w:r>
    <w:r w:rsidRPr="0079025A">
      <w:rPr>
        <w:sz w:val="20"/>
        <w:szCs w:val="20"/>
      </w:rPr>
      <w:t>.com.ar | www.expo</w:t>
    </w:r>
    <w:r w:rsidR="00EB77AC">
      <w:rPr>
        <w:sz w:val="20"/>
        <w:szCs w:val="20"/>
      </w:rPr>
      <w:t>nenciar</w:t>
    </w:r>
    <w:r w:rsidRPr="0079025A">
      <w:rPr>
        <w:sz w:val="20"/>
        <w:szCs w:val="20"/>
      </w:rPr>
      <w:t>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A5" w:rsidRDefault="00263EA5" w:rsidP="007B26B8">
      <w:pPr>
        <w:spacing w:after="0" w:line="240" w:lineRule="auto"/>
      </w:pPr>
      <w:r>
        <w:separator/>
      </w:r>
    </w:p>
  </w:footnote>
  <w:footnote w:type="continuationSeparator" w:id="0">
    <w:p w:rsidR="00263EA5" w:rsidRDefault="00263EA5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2A034065" wp14:editId="59CA3E54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5DA"/>
    <w:multiLevelType w:val="hybridMultilevel"/>
    <w:tmpl w:val="A6E8C05C"/>
    <w:lvl w:ilvl="0" w:tplc="917262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01E12"/>
    <w:rsid w:val="00015FE6"/>
    <w:rsid w:val="000160E7"/>
    <w:rsid w:val="00020655"/>
    <w:rsid w:val="0004745C"/>
    <w:rsid w:val="00074EE9"/>
    <w:rsid w:val="000824A5"/>
    <w:rsid w:val="000C57FE"/>
    <w:rsid w:val="000D3DBB"/>
    <w:rsid w:val="000E4243"/>
    <w:rsid w:val="000F1492"/>
    <w:rsid w:val="000F43B3"/>
    <w:rsid w:val="000F60AC"/>
    <w:rsid w:val="00112127"/>
    <w:rsid w:val="00123429"/>
    <w:rsid w:val="00150882"/>
    <w:rsid w:val="00175D0B"/>
    <w:rsid w:val="00186C83"/>
    <w:rsid w:val="001B27A6"/>
    <w:rsid w:val="001D5066"/>
    <w:rsid w:val="001E7B01"/>
    <w:rsid w:val="001F6BE6"/>
    <w:rsid w:val="00203CC6"/>
    <w:rsid w:val="00205590"/>
    <w:rsid w:val="00260D4A"/>
    <w:rsid w:val="00260EEF"/>
    <w:rsid w:val="00263EA5"/>
    <w:rsid w:val="0026676B"/>
    <w:rsid w:val="002824E6"/>
    <w:rsid w:val="0029424B"/>
    <w:rsid w:val="002A539B"/>
    <w:rsid w:val="002A7E9A"/>
    <w:rsid w:val="002E0D27"/>
    <w:rsid w:val="002E1501"/>
    <w:rsid w:val="002F717C"/>
    <w:rsid w:val="00314570"/>
    <w:rsid w:val="00331ACA"/>
    <w:rsid w:val="003649E0"/>
    <w:rsid w:val="0038399E"/>
    <w:rsid w:val="003C7631"/>
    <w:rsid w:val="003E2449"/>
    <w:rsid w:val="003E5EE9"/>
    <w:rsid w:val="003F42A4"/>
    <w:rsid w:val="00423F53"/>
    <w:rsid w:val="004427FC"/>
    <w:rsid w:val="00447D00"/>
    <w:rsid w:val="00456964"/>
    <w:rsid w:val="00464E40"/>
    <w:rsid w:val="00484673"/>
    <w:rsid w:val="004A339A"/>
    <w:rsid w:val="004A6A68"/>
    <w:rsid w:val="004B28BE"/>
    <w:rsid w:val="004C4CB6"/>
    <w:rsid w:val="004D368E"/>
    <w:rsid w:val="004E65BA"/>
    <w:rsid w:val="004E78C4"/>
    <w:rsid w:val="0051167A"/>
    <w:rsid w:val="0052447F"/>
    <w:rsid w:val="00533BBF"/>
    <w:rsid w:val="00547287"/>
    <w:rsid w:val="005510C7"/>
    <w:rsid w:val="005663B2"/>
    <w:rsid w:val="005A7CF1"/>
    <w:rsid w:val="005B7D7B"/>
    <w:rsid w:val="005C50A0"/>
    <w:rsid w:val="005D7AA7"/>
    <w:rsid w:val="00605B7D"/>
    <w:rsid w:val="00624472"/>
    <w:rsid w:val="00635A38"/>
    <w:rsid w:val="006601D9"/>
    <w:rsid w:val="00690808"/>
    <w:rsid w:val="00697921"/>
    <w:rsid w:val="006B639A"/>
    <w:rsid w:val="006C01C9"/>
    <w:rsid w:val="006D3F85"/>
    <w:rsid w:val="00700AAD"/>
    <w:rsid w:val="00706B7F"/>
    <w:rsid w:val="00707DBB"/>
    <w:rsid w:val="00713D07"/>
    <w:rsid w:val="00720956"/>
    <w:rsid w:val="007226D0"/>
    <w:rsid w:val="007320C8"/>
    <w:rsid w:val="007373CD"/>
    <w:rsid w:val="0074198F"/>
    <w:rsid w:val="00753694"/>
    <w:rsid w:val="0076670E"/>
    <w:rsid w:val="007B26B8"/>
    <w:rsid w:val="007B3203"/>
    <w:rsid w:val="007C4AB6"/>
    <w:rsid w:val="007E19BD"/>
    <w:rsid w:val="0080786A"/>
    <w:rsid w:val="00820140"/>
    <w:rsid w:val="008376DD"/>
    <w:rsid w:val="008600D0"/>
    <w:rsid w:val="00871C16"/>
    <w:rsid w:val="008776E7"/>
    <w:rsid w:val="00893CEB"/>
    <w:rsid w:val="008A3AC9"/>
    <w:rsid w:val="008A6558"/>
    <w:rsid w:val="008D0A46"/>
    <w:rsid w:val="008D1C8A"/>
    <w:rsid w:val="008E242F"/>
    <w:rsid w:val="008E6781"/>
    <w:rsid w:val="008F27A0"/>
    <w:rsid w:val="008F5C19"/>
    <w:rsid w:val="00906014"/>
    <w:rsid w:val="009152AD"/>
    <w:rsid w:val="009302F2"/>
    <w:rsid w:val="00930B84"/>
    <w:rsid w:val="00932884"/>
    <w:rsid w:val="009441E9"/>
    <w:rsid w:val="00957AF8"/>
    <w:rsid w:val="009715CC"/>
    <w:rsid w:val="00984A80"/>
    <w:rsid w:val="00993707"/>
    <w:rsid w:val="009A11E7"/>
    <w:rsid w:val="009C57FB"/>
    <w:rsid w:val="009D5D05"/>
    <w:rsid w:val="00A23EC4"/>
    <w:rsid w:val="00A53A02"/>
    <w:rsid w:val="00A64688"/>
    <w:rsid w:val="00A727CD"/>
    <w:rsid w:val="00A907F2"/>
    <w:rsid w:val="00AC0539"/>
    <w:rsid w:val="00AC0776"/>
    <w:rsid w:val="00AC179B"/>
    <w:rsid w:val="00AC6CE0"/>
    <w:rsid w:val="00AC6EDD"/>
    <w:rsid w:val="00AC72E9"/>
    <w:rsid w:val="00AD3D9F"/>
    <w:rsid w:val="00AE3E2A"/>
    <w:rsid w:val="00B000B3"/>
    <w:rsid w:val="00B21FA1"/>
    <w:rsid w:val="00B25D8E"/>
    <w:rsid w:val="00B62974"/>
    <w:rsid w:val="00B86046"/>
    <w:rsid w:val="00B94E12"/>
    <w:rsid w:val="00B94FAB"/>
    <w:rsid w:val="00BA235F"/>
    <w:rsid w:val="00BB0A7D"/>
    <w:rsid w:val="00BC51E1"/>
    <w:rsid w:val="00BC5B6A"/>
    <w:rsid w:val="00BE2D4A"/>
    <w:rsid w:val="00C0726C"/>
    <w:rsid w:val="00C27ABC"/>
    <w:rsid w:val="00C45978"/>
    <w:rsid w:val="00C5192E"/>
    <w:rsid w:val="00C7433C"/>
    <w:rsid w:val="00C8025B"/>
    <w:rsid w:val="00C80344"/>
    <w:rsid w:val="00CB2B70"/>
    <w:rsid w:val="00CD4473"/>
    <w:rsid w:val="00CF098D"/>
    <w:rsid w:val="00CF1819"/>
    <w:rsid w:val="00D16CDA"/>
    <w:rsid w:val="00D3384F"/>
    <w:rsid w:val="00D3452D"/>
    <w:rsid w:val="00D47082"/>
    <w:rsid w:val="00D612C2"/>
    <w:rsid w:val="00D61FE3"/>
    <w:rsid w:val="00D81EA4"/>
    <w:rsid w:val="00D83C85"/>
    <w:rsid w:val="00DA3AB9"/>
    <w:rsid w:val="00DA5CD5"/>
    <w:rsid w:val="00DB1457"/>
    <w:rsid w:val="00DD0C8C"/>
    <w:rsid w:val="00DE25ED"/>
    <w:rsid w:val="00DE2E1F"/>
    <w:rsid w:val="00E134A9"/>
    <w:rsid w:val="00E26451"/>
    <w:rsid w:val="00E400DD"/>
    <w:rsid w:val="00E55E7E"/>
    <w:rsid w:val="00E63700"/>
    <w:rsid w:val="00E876E0"/>
    <w:rsid w:val="00EB77AC"/>
    <w:rsid w:val="00ED4AB1"/>
    <w:rsid w:val="00EE0227"/>
    <w:rsid w:val="00EE4855"/>
    <w:rsid w:val="00F10F8C"/>
    <w:rsid w:val="00F15205"/>
    <w:rsid w:val="00F75CA1"/>
    <w:rsid w:val="00FA4D99"/>
    <w:rsid w:val="00FB6A6C"/>
    <w:rsid w:val="00FC2FA6"/>
    <w:rsid w:val="00FD0BA6"/>
    <w:rsid w:val="00FD38CC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customStyle="1" w:styleId="il">
    <w:name w:val="il"/>
    <w:basedOn w:val="Fuentedeprrafopredeter"/>
    <w:rsid w:val="00020655"/>
  </w:style>
  <w:style w:type="character" w:styleId="Hipervnculo">
    <w:name w:val="Hyperlink"/>
    <w:basedOn w:val="Fuentedeprrafopredeter"/>
    <w:uiPriority w:val="99"/>
    <w:unhideWhenUsed/>
    <w:rsid w:val="00690808"/>
    <w:rPr>
      <w:color w:val="0000FF" w:themeColor="hyperlink"/>
      <w:u w:val="single"/>
    </w:rPr>
  </w:style>
  <w:style w:type="paragraph" w:customStyle="1" w:styleId="m-6834708015403913428msolistparagraph">
    <w:name w:val="m_-6834708015403913428msolistparagraph"/>
    <w:basedOn w:val="Normal"/>
    <w:rsid w:val="004E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D4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customStyle="1" w:styleId="il">
    <w:name w:val="il"/>
    <w:basedOn w:val="Fuentedeprrafopredeter"/>
    <w:rsid w:val="00020655"/>
  </w:style>
  <w:style w:type="character" w:styleId="Hipervnculo">
    <w:name w:val="Hyperlink"/>
    <w:basedOn w:val="Fuentedeprrafopredeter"/>
    <w:uiPriority w:val="99"/>
    <w:unhideWhenUsed/>
    <w:rsid w:val="00690808"/>
    <w:rPr>
      <w:color w:val="0000FF" w:themeColor="hyperlink"/>
      <w:u w:val="single"/>
    </w:rPr>
  </w:style>
  <w:style w:type="paragraph" w:customStyle="1" w:styleId="m-6834708015403913428msolistparagraph">
    <w:name w:val="m_-6834708015403913428msolistparagraph"/>
    <w:basedOn w:val="Normal"/>
    <w:rsid w:val="004E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D4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104</cp:revision>
  <dcterms:created xsi:type="dcterms:W3CDTF">2016-08-31T17:42:00Z</dcterms:created>
  <dcterms:modified xsi:type="dcterms:W3CDTF">2016-12-20T14:32:00Z</dcterms:modified>
</cp:coreProperties>
</file>