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B8" w:rsidRPr="00B73BC3" w:rsidRDefault="009A7CB6" w:rsidP="007B26B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12</w:t>
      </w:r>
      <w:r w:rsidR="00B066F1" w:rsidRPr="00B73BC3">
        <w:rPr>
          <w:rFonts w:ascii="Tahoma" w:hAnsi="Tahoma" w:cs="Tahoma"/>
        </w:rPr>
        <w:t>.1</w:t>
      </w:r>
      <w:r>
        <w:rPr>
          <w:rFonts w:ascii="Tahoma" w:hAnsi="Tahoma" w:cs="Tahoma"/>
        </w:rPr>
        <w:t>2</w:t>
      </w:r>
      <w:r w:rsidR="007B26B8" w:rsidRPr="00B73BC3">
        <w:rPr>
          <w:rFonts w:ascii="Tahoma" w:hAnsi="Tahoma" w:cs="Tahoma"/>
        </w:rPr>
        <w:t>.2016</w:t>
      </w:r>
    </w:p>
    <w:p w:rsidR="006147D7" w:rsidRPr="006147D7" w:rsidRDefault="009A7CB6" w:rsidP="006147D7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Una exposición con alcance global</w:t>
      </w:r>
      <w:r w:rsidR="00CE2AE2">
        <w:rPr>
          <w:rFonts w:ascii="Tahoma" w:hAnsi="Tahoma" w:cs="Tahoma"/>
          <w:b/>
          <w:sz w:val="32"/>
          <w:szCs w:val="32"/>
        </w:rPr>
        <w:t xml:space="preserve"> y asistida por expertos</w:t>
      </w:r>
    </w:p>
    <w:p w:rsidR="006147D7" w:rsidRPr="006147D7" w:rsidRDefault="006147D7" w:rsidP="006147D7">
      <w:pPr>
        <w:rPr>
          <w:rFonts w:ascii="Tahoma" w:hAnsi="Tahoma" w:cs="Tahoma"/>
          <w:i/>
          <w:sz w:val="24"/>
          <w:szCs w:val="24"/>
        </w:rPr>
      </w:pPr>
      <w:proofErr w:type="spellStart"/>
      <w:r w:rsidRPr="006147D7">
        <w:rPr>
          <w:rFonts w:ascii="Tahoma" w:hAnsi="Tahoma" w:cs="Tahoma"/>
          <w:i/>
          <w:sz w:val="24"/>
          <w:szCs w:val="24"/>
        </w:rPr>
        <w:t>Expoagro</w:t>
      </w:r>
      <w:proofErr w:type="spellEnd"/>
      <w:r w:rsidRPr="006147D7">
        <w:rPr>
          <w:rFonts w:ascii="Tahoma" w:hAnsi="Tahoma" w:cs="Tahoma"/>
          <w:i/>
          <w:sz w:val="24"/>
          <w:szCs w:val="24"/>
        </w:rPr>
        <w:t xml:space="preserve"> vuelve a contar para su próxima edición con la presencia de SN Estudio Aduanero, la empresa líder en asesoramiento </w:t>
      </w:r>
      <w:r w:rsidR="009A7CB6">
        <w:rPr>
          <w:rFonts w:ascii="Tahoma" w:hAnsi="Tahoma" w:cs="Tahoma"/>
          <w:i/>
          <w:sz w:val="24"/>
          <w:szCs w:val="24"/>
        </w:rPr>
        <w:t>para quienes buscan crecer en el mercado internacional.</w:t>
      </w:r>
    </w:p>
    <w:p w:rsidR="006147D7" w:rsidRPr="006147D7" w:rsidRDefault="009A7CB6" w:rsidP="006147D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Los nuevos aires que soplan para el sector agroindustrial y para el comercio internacional potencian el alcance global de </w:t>
      </w:r>
      <w:proofErr w:type="spellStart"/>
      <w:r>
        <w:rPr>
          <w:rFonts w:ascii="Tahoma" w:hAnsi="Tahoma" w:cs="Tahoma"/>
        </w:rPr>
        <w:t>Expoagro</w:t>
      </w:r>
      <w:proofErr w:type="spellEnd"/>
      <w:r>
        <w:rPr>
          <w:rFonts w:ascii="Tahoma" w:hAnsi="Tahoma" w:cs="Tahoma"/>
        </w:rPr>
        <w:t xml:space="preserve"> y alientan las expectativas de los expositores que buscan potenciarse en distintos mercados del mundo. Como puente hacia el exterior, la exposición cuenta con el acompañamiento de expertos. La</w:t>
      </w:r>
      <w:r w:rsidR="006147D7" w:rsidRPr="006147D7">
        <w:rPr>
          <w:rFonts w:ascii="Tahoma" w:hAnsi="Tahoma" w:cs="Tahoma"/>
        </w:rPr>
        <w:t xml:space="preserve"> presencia de SN Estudio Aduanero es una garantía para </w:t>
      </w:r>
      <w:r>
        <w:rPr>
          <w:rFonts w:ascii="Tahoma" w:hAnsi="Tahoma" w:cs="Tahoma"/>
        </w:rPr>
        <w:t>quienes</w:t>
      </w:r>
      <w:r w:rsidR="006147D7" w:rsidRPr="006147D7">
        <w:rPr>
          <w:rFonts w:ascii="Tahoma" w:hAnsi="Tahoma" w:cs="Tahoma"/>
        </w:rPr>
        <w:t xml:space="preserve"> buscan respaldo y asesoramiento </w:t>
      </w:r>
      <w:r>
        <w:rPr>
          <w:rFonts w:ascii="Tahoma" w:hAnsi="Tahoma" w:cs="Tahoma"/>
        </w:rPr>
        <w:t>a la hora de consolidar sus negocios fuera de los límites de la Argentina.</w:t>
      </w:r>
    </w:p>
    <w:p w:rsidR="006147D7" w:rsidRPr="006147D7" w:rsidRDefault="006147D7" w:rsidP="006147D7">
      <w:pPr>
        <w:rPr>
          <w:rFonts w:ascii="Tahoma" w:hAnsi="Tahoma" w:cs="Tahoma"/>
        </w:rPr>
      </w:pPr>
      <w:r w:rsidRPr="006147D7">
        <w:rPr>
          <w:rFonts w:ascii="Tahoma" w:hAnsi="Tahoma" w:cs="Tahoma"/>
        </w:rPr>
        <w:t xml:space="preserve">Por séptima vez consecutiva, la compañía dedicada al comercio internacional que brinda un servicio integral en operaciones aduaneras </w:t>
      </w:r>
      <w:r w:rsidR="009A7CB6">
        <w:rPr>
          <w:rFonts w:ascii="Tahoma" w:hAnsi="Tahoma" w:cs="Tahoma"/>
        </w:rPr>
        <w:t xml:space="preserve">formará parte de la </w:t>
      </w:r>
      <w:proofErr w:type="spellStart"/>
      <w:r w:rsidR="009A7CB6">
        <w:rPr>
          <w:rFonts w:ascii="Tahoma" w:hAnsi="Tahoma" w:cs="Tahoma"/>
        </w:rPr>
        <w:t>megamuestra</w:t>
      </w:r>
      <w:proofErr w:type="spellEnd"/>
      <w:r w:rsidRPr="006147D7">
        <w:rPr>
          <w:rFonts w:ascii="Tahoma" w:hAnsi="Tahoma" w:cs="Tahoma"/>
        </w:rPr>
        <w:t xml:space="preserve"> que se realizará del 7 al 10 de marzo en el nuevo predio estable de San Nicolás. “Por el público que cada año visita la </w:t>
      </w:r>
      <w:r w:rsidR="009A7CB6">
        <w:rPr>
          <w:rFonts w:ascii="Tahoma" w:hAnsi="Tahoma" w:cs="Tahoma"/>
        </w:rPr>
        <w:t>exposición</w:t>
      </w:r>
      <w:r w:rsidRPr="006147D7">
        <w:rPr>
          <w:rFonts w:ascii="Tahoma" w:hAnsi="Tahoma" w:cs="Tahoma"/>
        </w:rPr>
        <w:t xml:space="preserve">, </w:t>
      </w:r>
      <w:proofErr w:type="spellStart"/>
      <w:r w:rsidRPr="006147D7">
        <w:rPr>
          <w:rFonts w:ascii="Tahoma" w:hAnsi="Tahoma" w:cs="Tahoma"/>
        </w:rPr>
        <w:t>Expoagro</w:t>
      </w:r>
      <w:proofErr w:type="spellEnd"/>
      <w:r w:rsidRPr="006147D7">
        <w:rPr>
          <w:rFonts w:ascii="Tahoma" w:hAnsi="Tahoma" w:cs="Tahoma"/>
        </w:rPr>
        <w:t xml:space="preserve"> nos aporta una vidriera muy fuerte no solo a nivel nacional, sino también internacional”, reivindica Héctor </w:t>
      </w:r>
      <w:proofErr w:type="spellStart"/>
      <w:r w:rsidRPr="006147D7">
        <w:rPr>
          <w:rFonts w:ascii="Tahoma" w:hAnsi="Tahoma" w:cs="Tahoma"/>
        </w:rPr>
        <w:t>Sole</w:t>
      </w:r>
      <w:proofErr w:type="spellEnd"/>
      <w:r w:rsidRPr="006147D7">
        <w:rPr>
          <w:rFonts w:ascii="Tahoma" w:hAnsi="Tahoma" w:cs="Tahoma"/>
        </w:rPr>
        <w:t xml:space="preserve">, responsable comercial de SN. </w:t>
      </w:r>
    </w:p>
    <w:p w:rsidR="006147D7" w:rsidRPr="006147D7" w:rsidRDefault="006147D7" w:rsidP="006147D7">
      <w:pPr>
        <w:rPr>
          <w:rFonts w:ascii="Tahoma" w:hAnsi="Tahoma" w:cs="Tahoma"/>
        </w:rPr>
      </w:pPr>
      <w:r w:rsidRPr="006147D7">
        <w:rPr>
          <w:rFonts w:ascii="Tahoma" w:hAnsi="Tahoma" w:cs="Tahoma"/>
        </w:rPr>
        <w:t xml:space="preserve">Desde la compañía apuestan a que el próximo año el perfil exportador del país adquiera mayor robustez y desarrollo, luego de un 2016 en el que se alcanzó una mayor previsibilidad económica y un rumbo </w:t>
      </w:r>
      <w:r w:rsidR="009A7CB6">
        <w:rPr>
          <w:rFonts w:ascii="Tahoma" w:hAnsi="Tahoma" w:cs="Tahoma"/>
        </w:rPr>
        <w:t xml:space="preserve">más </w:t>
      </w:r>
      <w:r w:rsidRPr="006147D7">
        <w:rPr>
          <w:rFonts w:ascii="Tahoma" w:hAnsi="Tahoma" w:cs="Tahoma"/>
        </w:rPr>
        <w:t xml:space="preserve">claro en </w:t>
      </w:r>
      <w:r w:rsidR="009A7CB6">
        <w:rPr>
          <w:rFonts w:ascii="Tahoma" w:hAnsi="Tahoma" w:cs="Tahoma"/>
        </w:rPr>
        <w:t xml:space="preserve">esta </w:t>
      </w:r>
      <w:r w:rsidRPr="006147D7">
        <w:rPr>
          <w:rFonts w:ascii="Tahoma" w:hAnsi="Tahoma" w:cs="Tahoma"/>
        </w:rPr>
        <w:t xml:space="preserve">materia. “Durante este año vimos un gran interés </w:t>
      </w:r>
      <w:r w:rsidR="009A7CB6">
        <w:rPr>
          <w:rFonts w:ascii="Tahoma" w:hAnsi="Tahoma" w:cs="Tahoma"/>
        </w:rPr>
        <w:t>por</w:t>
      </w:r>
      <w:r w:rsidRPr="006147D7">
        <w:rPr>
          <w:rFonts w:ascii="Tahoma" w:hAnsi="Tahoma" w:cs="Tahoma"/>
        </w:rPr>
        <w:t xml:space="preserve"> parte de las empresas en poner en marcha el aparato exportador y esperamos que para el que viene sea aún mayor”, señala </w:t>
      </w:r>
      <w:proofErr w:type="spellStart"/>
      <w:r w:rsidRPr="006147D7">
        <w:rPr>
          <w:rFonts w:ascii="Tahoma" w:hAnsi="Tahoma" w:cs="Tahoma"/>
        </w:rPr>
        <w:t>Sole</w:t>
      </w:r>
      <w:proofErr w:type="spellEnd"/>
      <w:r w:rsidRPr="006147D7">
        <w:rPr>
          <w:rFonts w:ascii="Tahoma" w:hAnsi="Tahoma" w:cs="Tahoma"/>
        </w:rPr>
        <w:t>.</w:t>
      </w:r>
    </w:p>
    <w:p w:rsidR="006147D7" w:rsidRPr="006147D7" w:rsidRDefault="006147D7" w:rsidP="006147D7">
      <w:pPr>
        <w:rPr>
          <w:rFonts w:ascii="Tahoma" w:hAnsi="Tahoma" w:cs="Tahoma"/>
        </w:rPr>
      </w:pPr>
      <w:r w:rsidRPr="006147D7">
        <w:rPr>
          <w:rFonts w:ascii="Tahoma" w:hAnsi="Tahoma" w:cs="Tahoma"/>
        </w:rPr>
        <w:t>El re</w:t>
      </w:r>
      <w:r w:rsidR="009A7CB6">
        <w:rPr>
          <w:rFonts w:ascii="Tahoma" w:hAnsi="Tahoma" w:cs="Tahoma"/>
        </w:rPr>
        <w:t xml:space="preserve">presentante </w:t>
      </w:r>
      <w:r w:rsidRPr="006147D7">
        <w:rPr>
          <w:rFonts w:ascii="Tahoma" w:hAnsi="Tahoma" w:cs="Tahoma"/>
        </w:rPr>
        <w:t xml:space="preserve">de la firma destaca la importancia de los </w:t>
      </w:r>
      <w:proofErr w:type="spellStart"/>
      <w:r w:rsidRPr="006147D7">
        <w:rPr>
          <w:rFonts w:ascii="Tahoma" w:hAnsi="Tahoma" w:cs="Tahoma"/>
        </w:rPr>
        <w:t>agronegocios</w:t>
      </w:r>
      <w:proofErr w:type="spellEnd"/>
      <w:r w:rsidRPr="006147D7">
        <w:rPr>
          <w:rFonts w:ascii="Tahoma" w:hAnsi="Tahoma" w:cs="Tahoma"/>
        </w:rPr>
        <w:t xml:space="preserve"> en el perfil del comercio exterior argentino y la “inclusión internacional” que vuelve a tener el país. Además, asegura que los rubros que más crecieron durante este año fueron los vinculados a semillas, granos, harinas y alimentos balanceados para animales</w:t>
      </w:r>
      <w:r w:rsidR="009A7CB6">
        <w:rPr>
          <w:rFonts w:ascii="Tahoma" w:hAnsi="Tahoma" w:cs="Tahoma"/>
        </w:rPr>
        <w:t>.</w:t>
      </w:r>
      <w:r w:rsidRPr="006147D7">
        <w:rPr>
          <w:rFonts w:ascii="Tahoma" w:hAnsi="Tahoma" w:cs="Tahoma"/>
        </w:rPr>
        <w:t xml:space="preserve"> </w:t>
      </w:r>
    </w:p>
    <w:p w:rsidR="006147D7" w:rsidRPr="006147D7" w:rsidRDefault="006147D7" w:rsidP="006147D7">
      <w:pPr>
        <w:rPr>
          <w:rFonts w:ascii="Tahoma" w:hAnsi="Tahoma" w:cs="Tahoma"/>
        </w:rPr>
      </w:pPr>
      <w:r w:rsidRPr="006147D7">
        <w:rPr>
          <w:rFonts w:ascii="Tahoma" w:hAnsi="Tahoma" w:cs="Tahoma"/>
        </w:rPr>
        <w:t xml:space="preserve">“Puntualmente para el </w:t>
      </w:r>
      <w:r w:rsidR="009A7CB6">
        <w:rPr>
          <w:rFonts w:ascii="Tahoma" w:hAnsi="Tahoma" w:cs="Tahoma"/>
        </w:rPr>
        <w:t>agro</w:t>
      </w:r>
      <w:r w:rsidRPr="006147D7">
        <w:rPr>
          <w:rFonts w:ascii="Tahoma" w:hAnsi="Tahoma" w:cs="Tahoma"/>
        </w:rPr>
        <w:t xml:space="preserve"> los servicios que brindamos tienen que ver con el asesoramiento en procedimientos técnicos aduaneros, en el caso de importaciones de maquinarias o repuestos; y también en el </w:t>
      </w:r>
      <w:r w:rsidR="009A7CB6">
        <w:rPr>
          <w:rFonts w:ascii="Tahoma" w:hAnsi="Tahoma" w:cs="Tahoma"/>
        </w:rPr>
        <w:t>vínculo con</w:t>
      </w:r>
      <w:r w:rsidRPr="006147D7">
        <w:rPr>
          <w:rFonts w:ascii="Tahoma" w:hAnsi="Tahoma" w:cs="Tahoma"/>
        </w:rPr>
        <w:t xml:space="preserve"> organismos estatales”, apunta </w:t>
      </w:r>
      <w:proofErr w:type="spellStart"/>
      <w:r w:rsidRPr="006147D7">
        <w:rPr>
          <w:rFonts w:ascii="Tahoma" w:hAnsi="Tahoma" w:cs="Tahoma"/>
        </w:rPr>
        <w:t>Sole</w:t>
      </w:r>
      <w:proofErr w:type="spellEnd"/>
      <w:r w:rsidRPr="006147D7">
        <w:rPr>
          <w:rFonts w:ascii="Tahoma" w:hAnsi="Tahoma" w:cs="Tahoma"/>
        </w:rPr>
        <w:t>.</w:t>
      </w:r>
    </w:p>
    <w:p w:rsidR="006147D7" w:rsidRPr="006147D7" w:rsidRDefault="006147D7" w:rsidP="006147D7">
      <w:pPr>
        <w:rPr>
          <w:rFonts w:ascii="Tahoma" w:hAnsi="Tahoma" w:cs="Tahoma"/>
        </w:rPr>
      </w:pPr>
      <w:r w:rsidRPr="006147D7">
        <w:rPr>
          <w:rFonts w:ascii="Tahoma" w:hAnsi="Tahoma" w:cs="Tahoma"/>
        </w:rPr>
        <w:t>La firma cuenta con una larga experiencia y posee las herramientas necesarias para asesorar y agilizar las gestiones en comercio exterior evitando de esta manera operaciones y gastos innecesarios, además de acelerar los plazos de entrega</w:t>
      </w:r>
      <w:r w:rsidR="009A7CB6">
        <w:rPr>
          <w:rFonts w:ascii="Tahoma" w:hAnsi="Tahoma" w:cs="Tahoma"/>
        </w:rPr>
        <w:t xml:space="preserve"> de las mercaderías.</w:t>
      </w:r>
      <w:r w:rsidRPr="006147D7">
        <w:rPr>
          <w:rFonts w:ascii="Tahoma" w:hAnsi="Tahoma" w:cs="Tahoma"/>
        </w:rPr>
        <w:t xml:space="preserve"> Pero SN Estudio Aduanero posee además un plus al incorporar la parte jurídica y brindar </w:t>
      </w:r>
      <w:r w:rsidRPr="006147D7">
        <w:rPr>
          <w:rFonts w:ascii="Tahoma" w:hAnsi="Tahoma" w:cs="Tahoma"/>
        </w:rPr>
        <w:lastRenderedPageBreak/>
        <w:t>servicios legales relativos al derecho aduanero, un eje que se ha vuelto fundamental en las distintas operaciones con el exterior.</w:t>
      </w:r>
    </w:p>
    <w:p w:rsidR="006147D7" w:rsidRPr="006147D7" w:rsidRDefault="006147D7" w:rsidP="006147D7">
      <w:pPr>
        <w:rPr>
          <w:rFonts w:ascii="Tahoma" w:hAnsi="Tahoma" w:cs="Tahoma"/>
        </w:rPr>
      </w:pPr>
      <w:r w:rsidRPr="006147D7">
        <w:rPr>
          <w:rFonts w:ascii="Tahoma" w:hAnsi="Tahoma" w:cs="Tahoma"/>
        </w:rPr>
        <w:t xml:space="preserve">La presencia una vez más de SN Estudio Aduanero en la </w:t>
      </w:r>
      <w:proofErr w:type="spellStart"/>
      <w:r w:rsidRPr="006147D7">
        <w:rPr>
          <w:rFonts w:ascii="Tahoma" w:hAnsi="Tahoma" w:cs="Tahoma"/>
        </w:rPr>
        <w:t>megamuestra</w:t>
      </w:r>
      <w:proofErr w:type="spellEnd"/>
      <w:r w:rsidRPr="006147D7">
        <w:rPr>
          <w:rFonts w:ascii="Tahoma" w:hAnsi="Tahoma" w:cs="Tahoma"/>
        </w:rPr>
        <w:t xml:space="preserve"> a cielo abierto más </w:t>
      </w:r>
      <w:r w:rsidR="009A7CB6">
        <w:rPr>
          <w:rFonts w:ascii="Tahoma" w:hAnsi="Tahoma" w:cs="Tahoma"/>
        </w:rPr>
        <w:t>importante</w:t>
      </w:r>
      <w:r w:rsidRPr="006147D7">
        <w:rPr>
          <w:rFonts w:ascii="Tahoma" w:hAnsi="Tahoma" w:cs="Tahoma"/>
        </w:rPr>
        <w:t xml:space="preserve"> del país refuerza la fuerte impronta internacional que </w:t>
      </w:r>
      <w:proofErr w:type="spellStart"/>
      <w:r w:rsidRPr="006147D7">
        <w:rPr>
          <w:rFonts w:ascii="Tahoma" w:hAnsi="Tahoma" w:cs="Tahoma"/>
        </w:rPr>
        <w:t>Expoagro</w:t>
      </w:r>
      <w:proofErr w:type="spellEnd"/>
      <w:r w:rsidRPr="006147D7">
        <w:rPr>
          <w:rFonts w:ascii="Tahoma" w:hAnsi="Tahoma" w:cs="Tahoma"/>
        </w:rPr>
        <w:t xml:space="preserve"> busca consolidar, transformándose en una ventana ideal para </w:t>
      </w:r>
      <w:r w:rsidR="009A7CB6">
        <w:rPr>
          <w:rFonts w:ascii="Tahoma" w:hAnsi="Tahoma" w:cs="Tahoma"/>
        </w:rPr>
        <w:t xml:space="preserve">que </w:t>
      </w:r>
      <w:r w:rsidRPr="006147D7">
        <w:rPr>
          <w:rFonts w:ascii="Tahoma" w:hAnsi="Tahoma" w:cs="Tahoma"/>
        </w:rPr>
        <w:t>los productos argentinos sigan ganando mercados y se generen cada vez más oportunidades concretas de negocios con distintas partes del mundo.</w:t>
      </w:r>
    </w:p>
    <w:p w:rsidR="006147D7" w:rsidRPr="006147D7" w:rsidRDefault="006147D7" w:rsidP="006147D7">
      <w:pPr>
        <w:rPr>
          <w:rFonts w:ascii="Tahoma" w:hAnsi="Tahoma" w:cs="Tahoma"/>
        </w:rPr>
      </w:pPr>
    </w:p>
    <w:p w:rsidR="006147D7" w:rsidRPr="006147D7" w:rsidRDefault="006147D7" w:rsidP="006147D7">
      <w:pPr>
        <w:rPr>
          <w:rFonts w:ascii="Tahoma" w:hAnsi="Tahoma" w:cs="Tahoma"/>
        </w:rPr>
      </w:pPr>
      <w:r w:rsidRPr="006147D7">
        <w:rPr>
          <w:rFonts w:ascii="Tahoma" w:hAnsi="Tahoma" w:cs="Tahoma"/>
        </w:rPr>
        <w:t xml:space="preserve">    </w:t>
      </w:r>
    </w:p>
    <w:p w:rsidR="0090799B" w:rsidRPr="006147D7" w:rsidRDefault="0090799B" w:rsidP="006147D7">
      <w:pPr>
        <w:rPr>
          <w:rFonts w:ascii="Tahoma" w:hAnsi="Tahoma" w:cs="Tahoma"/>
        </w:rPr>
      </w:pPr>
    </w:p>
    <w:sectPr w:rsidR="0090799B" w:rsidRPr="006147D7" w:rsidSect="00E94B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F7" w:rsidRDefault="00692BF7" w:rsidP="007B26B8">
      <w:pPr>
        <w:spacing w:after="0" w:line="240" w:lineRule="auto"/>
      </w:pPr>
      <w:r>
        <w:separator/>
      </w:r>
    </w:p>
  </w:endnote>
  <w:endnote w:type="continuationSeparator" w:id="0">
    <w:p w:rsidR="00692BF7" w:rsidRDefault="00692BF7" w:rsidP="007B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0D" w:rsidRDefault="003A0E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Piedepgina"/>
    </w:pPr>
    <w:r w:rsidRPr="0079025A">
      <w:rPr>
        <w:noProof/>
        <w:sz w:val="20"/>
        <w:szCs w:val="20"/>
        <w:lang w:eastAsia="es-A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-1087449</wp:posOffset>
          </wp:positionH>
          <wp:positionV relativeFrom="paragraph">
            <wp:posOffset>-586537</wp:posOffset>
          </wp:positionV>
          <wp:extent cx="1193416" cy="1353255"/>
          <wp:effectExtent l="0" t="0" r="0" b="0"/>
          <wp:wrapNone/>
          <wp:docPr id="2" name="Imagen 2" descr="C:\Users\Luis\AppData\Local\Microsoft\Windows\INetCache\Content.Word\Big Bang Expoa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s\AppData\Local\Microsoft\Windows\INetCache\Content.Word\Big Bang Expoagro para P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42" b="43893"/>
                  <a:stretch>
                    <a:fillRect/>
                  </a:stretch>
                </pic:blipFill>
                <pic:spPr bwMode="auto">
                  <a:xfrm>
                    <a:off x="0" y="0"/>
                    <a:ext cx="1193239" cy="1353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025A">
      <w:rPr>
        <w:sz w:val="20"/>
        <w:szCs w:val="20"/>
      </w:rPr>
      <w:t xml:space="preserve">Tel.: 011 5128 9800/05 / Av. Corrientes 1302 - 5 Piso (C1043ABN) Bs. As. </w:t>
    </w:r>
    <w:r>
      <w:rPr>
        <w:sz w:val="20"/>
        <w:szCs w:val="20"/>
      </w:rPr>
      <w:t>prensa</w:t>
    </w:r>
    <w:r w:rsidRPr="0079025A">
      <w:rPr>
        <w:sz w:val="20"/>
        <w:szCs w:val="20"/>
      </w:rPr>
      <w:t>@expo</w:t>
    </w:r>
    <w:r w:rsidR="003A0E0D">
      <w:rPr>
        <w:sz w:val="20"/>
        <w:szCs w:val="20"/>
      </w:rPr>
      <w:t>nenciar</w:t>
    </w:r>
    <w:r w:rsidRPr="0079025A">
      <w:rPr>
        <w:sz w:val="20"/>
        <w:szCs w:val="20"/>
      </w:rPr>
      <w:t xml:space="preserve">.com.ar | </w:t>
    </w:r>
    <w:r w:rsidRPr="0079025A">
      <w:rPr>
        <w:sz w:val="20"/>
        <w:szCs w:val="20"/>
      </w:rPr>
      <w:t>www.expo</w:t>
    </w:r>
    <w:r w:rsidR="003A0E0D">
      <w:rPr>
        <w:sz w:val="20"/>
        <w:szCs w:val="20"/>
      </w:rPr>
      <w:t>nenciar</w:t>
    </w:r>
    <w:bookmarkStart w:id="0" w:name="_GoBack"/>
    <w:bookmarkEnd w:id="0"/>
    <w:r w:rsidRPr="0079025A">
      <w:rPr>
        <w:sz w:val="20"/>
        <w:szCs w:val="20"/>
      </w:rPr>
      <w:t>.com.ar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0D" w:rsidRDefault="003A0E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F7" w:rsidRDefault="00692BF7" w:rsidP="007B26B8">
      <w:pPr>
        <w:spacing w:after="0" w:line="240" w:lineRule="auto"/>
      </w:pPr>
      <w:r>
        <w:separator/>
      </w:r>
    </w:p>
  </w:footnote>
  <w:footnote w:type="continuationSeparator" w:id="0">
    <w:p w:rsidR="00692BF7" w:rsidRDefault="00692BF7" w:rsidP="007B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0D" w:rsidRDefault="003A0E0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Encabezado"/>
    </w:pPr>
    <w:r w:rsidRPr="0059396A">
      <w:rPr>
        <w:b/>
        <w:noProof/>
        <w:sz w:val="20"/>
        <w:szCs w:val="20"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4034790</wp:posOffset>
          </wp:positionH>
          <wp:positionV relativeFrom="page">
            <wp:posOffset>129540</wp:posOffset>
          </wp:positionV>
          <wp:extent cx="1551940" cy="1011555"/>
          <wp:effectExtent l="0" t="0" r="0" b="0"/>
          <wp:wrapSquare wrapText="bothSides"/>
          <wp:docPr id="1" name="Imagen 1" descr="\\gci2\G_DESPACHO\2016\08-Agosto\31-08-2016\EXP\Logo Expoagro en Ne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ci2\G_DESPACHO\2016\08-Agosto\31-08-2016\EXP\Logo Expoagro en Negro para PP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7" t="6962" r="11418" b="11309"/>
                  <a:stretch/>
                </pic:blipFill>
                <pic:spPr bwMode="auto">
                  <a:xfrm>
                    <a:off x="0" y="0"/>
                    <a:ext cx="155194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B26B8" w:rsidRDefault="007B26B8">
    <w:pPr>
      <w:pStyle w:val="Encabezado"/>
    </w:pPr>
    <w:r w:rsidRPr="0059396A">
      <w:rPr>
        <w:b/>
      </w:rPr>
      <w:t>Del 7 al 10 de marzo</w:t>
    </w:r>
    <w:r>
      <w:rPr>
        <w:b/>
      </w:rPr>
      <w:t xml:space="preserve"> de 2017</w:t>
    </w:r>
    <w:r>
      <w:rPr>
        <w:b/>
      </w:rPr>
      <w:br/>
    </w:r>
    <w:r w:rsidRPr="0059396A">
      <w:rPr>
        <w:b/>
        <w:color w:val="9BBB59" w:themeColor="accent3"/>
      </w:rPr>
      <w:t>Por primera vez en una sede estable</w:t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>
      <w:rPr>
        <w:b/>
        <w:color w:val="9BBB59" w:themeColor="accent3"/>
      </w:rPr>
      <w:br/>
    </w:r>
    <w:r w:rsidRPr="0059396A">
      <w:rPr>
        <w:b/>
      </w:rPr>
      <w:t>RN 9, KM 225 - San Nicolás</w:t>
    </w:r>
  </w:p>
  <w:p w:rsidR="007B26B8" w:rsidRDefault="007B26B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0D" w:rsidRDefault="003A0E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39B"/>
    <w:rsid w:val="00010A3A"/>
    <w:rsid w:val="00014DCE"/>
    <w:rsid w:val="00022A12"/>
    <w:rsid w:val="0002392A"/>
    <w:rsid w:val="00091543"/>
    <w:rsid w:val="000F4638"/>
    <w:rsid w:val="00175C04"/>
    <w:rsid w:val="001977E5"/>
    <w:rsid w:val="001A6DB3"/>
    <w:rsid w:val="001A7C1A"/>
    <w:rsid w:val="001D5066"/>
    <w:rsid w:val="001D53B4"/>
    <w:rsid w:val="00210C51"/>
    <w:rsid w:val="00215C2F"/>
    <w:rsid w:val="00224663"/>
    <w:rsid w:val="002824E6"/>
    <w:rsid w:val="002845DE"/>
    <w:rsid w:val="002848D1"/>
    <w:rsid w:val="002A539B"/>
    <w:rsid w:val="002B4D77"/>
    <w:rsid w:val="002D0588"/>
    <w:rsid w:val="002F717C"/>
    <w:rsid w:val="0032201B"/>
    <w:rsid w:val="00382C6B"/>
    <w:rsid w:val="0038399E"/>
    <w:rsid w:val="00396F2E"/>
    <w:rsid w:val="003A0E0D"/>
    <w:rsid w:val="0041239D"/>
    <w:rsid w:val="00444FE2"/>
    <w:rsid w:val="004705C6"/>
    <w:rsid w:val="0048083B"/>
    <w:rsid w:val="00486933"/>
    <w:rsid w:val="004C3B62"/>
    <w:rsid w:val="004C4CB6"/>
    <w:rsid w:val="004D302A"/>
    <w:rsid w:val="004D368E"/>
    <w:rsid w:val="004D5FAF"/>
    <w:rsid w:val="00502CBF"/>
    <w:rsid w:val="00517E5A"/>
    <w:rsid w:val="00547287"/>
    <w:rsid w:val="00570CCA"/>
    <w:rsid w:val="00595B26"/>
    <w:rsid w:val="005F3C85"/>
    <w:rsid w:val="00605B7D"/>
    <w:rsid w:val="006147D7"/>
    <w:rsid w:val="00616B69"/>
    <w:rsid w:val="0067640D"/>
    <w:rsid w:val="00692BF7"/>
    <w:rsid w:val="006D2B25"/>
    <w:rsid w:val="006E267E"/>
    <w:rsid w:val="00706A2E"/>
    <w:rsid w:val="00707DBB"/>
    <w:rsid w:val="007226B3"/>
    <w:rsid w:val="007373CD"/>
    <w:rsid w:val="0074198F"/>
    <w:rsid w:val="007A0E08"/>
    <w:rsid w:val="007A6565"/>
    <w:rsid w:val="007B133F"/>
    <w:rsid w:val="007B26B8"/>
    <w:rsid w:val="007B5308"/>
    <w:rsid w:val="007C079C"/>
    <w:rsid w:val="007C4AB6"/>
    <w:rsid w:val="007C7B63"/>
    <w:rsid w:val="007F1E1B"/>
    <w:rsid w:val="00825BED"/>
    <w:rsid w:val="008600D0"/>
    <w:rsid w:val="008A0A99"/>
    <w:rsid w:val="0090799B"/>
    <w:rsid w:val="009105E4"/>
    <w:rsid w:val="00925418"/>
    <w:rsid w:val="00932884"/>
    <w:rsid w:val="0094585F"/>
    <w:rsid w:val="00957AF8"/>
    <w:rsid w:val="009715CC"/>
    <w:rsid w:val="009A7CB6"/>
    <w:rsid w:val="009D205E"/>
    <w:rsid w:val="009D4EA6"/>
    <w:rsid w:val="009D5D05"/>
    <w:rsid w:val="009E1508"/>
    <w:rsid w:val="00A0415B"/>
    <w:rsid w:val="00A04DB1"/>
    <w:rsid w:val="00A32DD2"/>
    <w:rsid w:val="00AC0776"/>
    <w:rsid w:val="00AC179B"/>
    <w:rsid w:val="00AE3947"/>
    <w:rsid w:val="00B066F1"/>
    <w:rsid w:val="00B44349"/>
    <w:rsid w:val="00B64B32"/>
    <w:rsid w:val="00B73BC3"/>
    <w:rsid w:val="00BB40FB"/>
    <w:rsid w:val="00BC5B6A"/>
    <w:rsid w:val="00C21F3D"/>
    <w:rsid w:val="00C6622B"/>
    <w:rsid w:val="00C73D0E"/>
    <w:rsid w:val="00C7433C"/>
    <w:rsid w:val="00C86B78"/>
    <w:rsid w:val="00C876DF"/>
    <w:rsid w:val="00CA6653"/>
    <w:rsid w:val="00CC5A37"/>
    <w:rsid w:val="00CD4ACA"/>
    <w:rsid w:val="00CE2AE2"/>
    <w:rsid w:val="00D3452D"/>
    <w:rsid w:val="00DA5CD5"/>
    <w:rsid w:val="00E21AF5"/>
    <w:rsid w:val="00E80B59"/>
    <w:rsid w:val="00E94BAF"/>
    <w:rsid w:val="00EB71FC"/>
    <w:rsid w:val="00F51DFE"/>
    <w:rsid w:val="00F5252F"/>
    <w:rsid w:val="00F61B36"/>
    <w:rsid w:val="00FE4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character" w:styleId="Textoennegrita">
    <w:name w:val="Strong"/>
    <w:uiPriority w:val="22"/>
    <w:qFormat/>
    <w:rsid w:val="006E267E"/>
    <w:rPr>
      <w:b/>
      <w:bCs/>
    </w:rPr>
  </w:style>
  <w:style w:type="character" w:styleId="nfasis">
    <w:name w:val="Emphasis"/>
    <w:uiPriority w:val="20"/>
    <w:qFormat/>
    <w:rsid w:val="006E267E"/>
    <w:rPr>
      <w:i/>
      <w:iCs/>
    </w:rPr>
  </w:style>
  <w:style w:type="paragraph" w:styleId="Sinespaciado">
    <w:name w:val="No Spacing"/>
    <w:uiPriority w:val="1"/>
    <w:qFormat/>
    <w:rsid w:val="006E267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1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B066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302</Words>
  <Characters>2719</Characters>
  <Application>Microsoft Office Word</Application>
  <DocSecurity>0</DocSecurity>
  <Lines>194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51</cp:revision>
  <dcterms:created xsi:type="dcterms:W3CDTF">2016-08-31T17:42:00Z</dcterms:created>
  <dcterms:modified xsi:type="dcterms:W3CDTF">2016-12-12T22:42:00Z</dcterms:modified>
</cp:coreProperties>
</file>