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DE" w:rsidRDefault="007E1D1C" w:rsidP="00484A89">
      <w:pPr>
        <w:shd w:val="clear" w:color="auto" w:fill="FFFFFF"/>
        <w:spacing w:line="240" w:lineRule="auto"/>
        <w:jc w:val="both"/>
        <w:rPr>
          <w:rFonts w:cstheme="minorHAnsi"/>
          <w:b/>
          <w:color w:val="000000"/>
          <w:sz w:val="36"/>
          <w:lang w:eastAsia="es-AR"/>
        </w:rPr>
      </w:pPr>
      <w:r>
        <w:rPr>
          <w:rFonts w:cstheme="minorHAnsi"/>
          <w:b/>
          <w:color w:val="000000"/>
          <w:sz w:val="36"/>
          <w:lang w:eastAsia="es-AR"/>
        </w:rPr>
        <w:t xml:space="preserve">La compactación del suelo, </w:t>
      </w:r>
      <w:r w:rsidR="008F5763">
        <w:rPr>
          <w:rFonts w:cstheme="minorHAnsi"/>
          <w:b/>
          <w:color w:val="000000"/>
          <w:sz w:val="36"/>
          <w:lang w:eastAsia="es-AR"/>
        </w:rPr>
        <w:t xml:space="preserve">uno de los ejes de contenido </w:t>
      </w:r>
      <w:bookmarkStart w:id="0" w:name="_GoBack"/>
      <w:bookmarkEnd w:id="0"/>
      <w:r>
        <w:rPr>
          <w:rFonts w:cstheme="minorHAnsi"/>
          <w:b/>
          <w:color w:val="000000"/>
          <w:sz w:val="36"/>
          <w:lang w:eastAsia="es-AR"/>
        </w:rPr>
        <w:t xml:space="preserve">del </w:t>
      </w:r>
      <w:proofErr w:type="spellStart"/>
      <w:r>
        <w:rPr>
          <w:rFonts w:cstheme="minorHAnsi"/>
          <w:b/>
          <w:color w:val="000000"/>
          <w:sz w:val="36"/>
          <w:lang w:eastAsia="es-AR"/>
        </w:rPr>
        <w:t>Tecnódromo</w:t>
      </w:r>
      <w:proofErr w:type="spellEnd"/>
    </w:p>
    <w:p w:rsidR="00DD6D79" w:rsidRPr="00484A89" w:rsidRDefault="00DD6D79" w:rsidP="00DD6D79">
      <w:pPr>
        <w:shd w:val="clear" w:color="auto" w:fill="FFFFFF"/>
        <w:spacing w:line="240" w:lineRule="auto"/>
        <w:jc w:val="both"/>
        <w:rPr>
          <w:rFonts w:cstheme="minorHAnsi"/>
          <w:i/>
          <w:color w:val="000000"/>
          <w:lang w:eastAsia="es-AR"/>
        </w:rPr>
      </w:pPr>
      <w:r w:rsidRPr="00484A89">
        <w:rPr>
          <w:rFonts w:cstheme="minorHAnsi"/>
          <w:i/>
          <w:color w:val="000000"/>
          <w:lang w:eastAsia="es-AR"/>
        </w:rPr>
        <w:t xml:space="preserve">El escenario tecnológico de </w:t>
      </w:r>
      <w:proofErr w:type="spellStart"/>
      <w:r w:rsidRPr="00484A89">
        <w:rPr>
          <w:rFonts w:cstheme="minorHAnsi"/>
          <w:i/>
          <w:color w:val="000000"/>
          <w:lang w:eastAsia="es-AR"/>
        </w:rPr>
        <w:t>Expoagro</w:t>
      </w:r>
      <w:proofErr w:type="spellEnd"/>
      <w:r w:rsidRPr="00484A89">
        <w:rPr>
          <w:rFonts w:cstheme="minorHAnsi"/>
          <w:i/>
          <w:color w:val="000000"/>
          <w:lang w:eastAsia="es-AR"/>
        </w:rPr>
        <w:t xml:space="preserve"> volverá a exhibir las últimas novedades para la agricultura de precisión. Un espectáculo único donde conocer en detalle lo más avanzado en maquinaria agrícola. </w:t>
      </w:r>
      <w:r>
        <w:rPr>
          <w:rFonts w:cstheme="minorHAnsi"/>
          <w:i/>
          <w:color w:val="000000"/>
          <w:lang w:eastAsia="es-AR"/>
        </w:rPr>
        <w:t>Aquí, un adelanto.</w:t>
      </w:r>
    </w:p>
    <w:p w:rsidR="00DD6D79" w:rsidRPr="00484A89" w:rsidRDefault="00DD6D79" w:rsidP="00DD6D79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 w:rsidRPr="00484A89">
        <w:rPr>
          <w:rFonts w:cstheme="minorHAnsi"/>
          <w:color w:val="000000"/>
          <w:lang w:eastAsia="es-AR"/>
        </w:rPr>
        <w:t xml:space="preserve">En un predio de dos hectáreas especialmente acondicionadas, </w:t>
      </w:r>
      <w:proofErr w:type="spellStart"/>
      <w:r w:rsidRPr="00484A89">
        <w:rPr>
          <w:rFonts w:cstheme="minorHAnsi"/>
          <w:color w:val="000000"/>
          <w:lang w:eastAsia="es-AR"/>
        </w:rPr>
        <w:t>Expoagro</w:t>
      </w:r>
      <w:proofErr w:type="spellEnd"/>
      <w:r w:rsidRPr="00484A89">
        <w:rPr>
          <w:rFonts w:cstheme="minorHAnsi"/>
          <w:color w:val="000000"/>
          <w:lang w:eastAsia="es-AR"/>
        </w:rPr>
        <w:t xml:space="preserve"> volverá a editar su </w:t>
      </w:r>
      <w:proofErr w:type="spellStart"/>
      <w:r w:rsidRPr="00484A89">
        <w:rPr>
          <w:rFonts w:cstheme="minorHAnsi"/>
          <w:color w:val="000000"/>
          <w:lang w:eastAsia="es-AR"/>
        </w:rPr>
        <w:t>Tecnódromo</w:t>
      </w:r>
      <w:proofErr w:type="spellEnd"/>
      <w:r w:rsidRPr="00484A89">
        <w:rPr>
          <w:rFonts w:cstheme="minorHAnsi"/>
          <w:color w:val="000000"/>
          <w:lang w:eastAsia="es-AR"/>
        </w:rPr>
        <w:t xml:space="preserve">. Allí, las empresas exhibirán las innovaciones en tecnologías para el agro con especial foco en agricultura de precisión. </w:t>
      </w:r>
    </w:p>
    <w:p w:rsidR="00DD6D79" w:rsidRDefault="00DD6D79" w:rsidP="00DD6D79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 w:rsidRPr="00484A89">
        <w:rPr>
          <w:rFonts w:cstheme="minorHAnsi"/>
          <w:color w:val="000000"/>
          <w:lang w:eastAsia="es-AR"/>
        </w:rPr>
        <w:t>“Un</w:t>
      </w:r>
      <w:r w:rsidR="008F5763">
        <w:rPr>
          <w:rFonts w:cstheme="minorHAnsi"/>
          <w:color w:val="000000"/>
          <w:lang w:eastAsia="es-AR"/>
        </w:rPr>
        <w:t>o</w:t>
      </w:r>
      <w:r w:rsidRPr="00484A89">
        <w:rPr>
          <w:rFonts w:cstheme="minorHAnsi"/>
          <w:color w:val="000000"/>
          <w:lang w:eastAsia="es-AR"/>
        </w:rPr>
        <w:t xml:space="preserve"> de los nuevos ejes que introduciremos este año es la </w:t>
      </w:r>
      <w:proofErr w:type="spellStart"/>
      <w:r w:rsidRPr="00484A89">
        <w:rPr>
          <w:rFonts w:cstheme="minorHAnsi"/>
          <w:color w:val="000000"/>
          <w:lang w:eastAsia="es-AR"/>
        </w:rPr>
        <w:t>transitabilidad</w:t>
      </w:r>
      <w:proofErr w:type="spellEnd"/>
      <w:r w:rsidRPr="00484A89">
        <w:rPr>
          <w:rFonts w:cstheme="minorHAnsi"/>
          <w:color w:val="000000"/>
          <w:lang w:eastAsia="es-AR"/>
        </w:rPr>
        <w:t xml:space="preserve">, un aspecto clave para evitar el </w:t>
      </w:r>
      <w:proofErr w:type="spellStart"/>
      <w:r w:rsidRPr="00484A89">
        <w:rPr>
          <w:rFonts w:cstheme="minorHAnsi"/>
          <w:color w:val="000000"/>
          <w:lang w:eastAsia="es-AR"/>
        </w:rPr>
        <w:t>huellado</w:t>
      </w:r>
      <w:proofErr w:type="spellEnd"/>
      <w:r w:rsidRPr="00484A89">
        <w:rPr>
          <w:rFonts w:cstheme="minorHAnsi"/>
          <w:color w:val="000000"/>
          <w:lang w:eastAsia="es-AR"/>
        </w:rPr>
        <w:t xml:space="preserve"> excesivo y la compactación de los suelos”, advierte Edgard Ramírez, asesor de </w:t>
      </w:r>
      <w:proofErr w:type="spellStart"/>
      <w:r w:rsidRPr="00484A89">
        <w:rPr>
          <w:rFonts w:cstheme="minorHAnsi"/>
          <w:color w:val="000000"/>
          <w:lang w:eastAsia="es-AR"/>
        </w:rPr>
        <w:t>Expoagro</w:t>
      </w:r>
      <w:proofErr w:type="spellEnd"/>
      <w:r w:rsidRPr="00484A89">
        <w:rPr>
          <w:rFonts w:cstheme="minorHAnsi"/>
          <w:color w:val="000000"/>
          <w:lang w:eastAsia="es-AR"/>
        </w:rPr>
        <w:t>.</w:t>
      </w:r>
    </w:p>
    <w:p w:rsidR="00DD6D79" w:rsidRPr="00484A89" w:rsidRDefault="00DD6D79" w:rsidP="00DD6D79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 w:rsidRPr="00484A89">
        <w:rPr>
          <w:rFonts w:cstheme="minorHAnsi"/>
          <w:color w:val="000000"/>
          <w:lang w:eastAsia="es-AR"/>
        </w:rPr>
        <w:t xml:space="preserve">“En el </w:t>
      </w:r>
      <w:proofErr w:type="spellStart"/>
      <w:r w:rsidRPr="00484A89">
        <w:rPr>
          <w:rFonts w:cstheme="minorHAnsi"/>
          <w:color w:val="000000"/>
          <w:lang w:eastAsia="es-AR"/>
        </w:rPr>
        <w:t>tecnódromo</w:t>
      </w:r>
      <w:proofErr w:type="spellEnd"/>
      <w:r w:rsidRPr="00484A89">
        <w:rPr>
          <w:rFonts w:cstheme="minorHAnsi"/>
          <w:color w:val="000000"/>
          <w:lang w:eastAsia="es-AR"/>
        </w:rPr>
        <w:t xml:space="preserve"> no sólo buscamos mostrar las últimas tecnologías para cada etapa del proceso agrícola sino también explicar cómo funcionan y cuál es el alcance”, dice </w:t>
      </w:r>
      <w:r>
        <w:rPr>
          <w:rFonts w:cstheme="minorHAnsi"/>
          <w:color w:val="000000"/>
          <w:lang w:eastAsia="es-AR"/>
        </w:rPr>
        <w:t>el especialista</w:t>
      </w:r>
      <w:r w:rsidRPr="00484A89">
        <w:rPr>
          <w:rFonts w:cstheme="minorHAnsi"/>
          <w:color w:val="000000"/>
          <w:lang w:eastAsia="es-AR"/>
        </w:rPr>
        <w:t xml:space="preserve"> y advierte que en las presentaciones trabajará un equipo de </w:t>
      </w:r>
      <w:proofErr w:type="spellStart"/>
      <w:r w:rsidRPr="00484A89">
        <w:rPr>
          <w:rFonts w:cstheme="minorHAnsi"/>
          <w:color w:val="000000"/>
          <w:lang w:eastAsia="es-AR"/>
        </w:rPr>
        <w:t>Expoagro</w:t>
      </w:r>
      <w:proofErr w:type="spellEnd"/>
      <w:r w:rsidRPr="00484A89">
        <w:rPr>
          <w:rFonts w:cstheme="minorHAnsi"/>
          <w:color w:val="000000"/>
          <w:lang w:eastAsia="es-AR"/>
        </w:rPr>
        <w:t xml:space="preserve"> y de INTA, de modo de garantizar una puesta en escena dinámica y útil para los asistentes. </w:t>
      </w:r>
    </w:p>
    <w:p w:rsidR="00DD6D79" w:rsidRPr="00DD6D79" w:rsidRDefault="00DD6D79" w:rsidP="00DD6D79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 w:rsidRPr="00DD6D79">
        <w:rPr>
          <w:rFonts w:cstheme="minorHAnsi"/>
          <w:color w:val="000000"/>
          <w:lang w:eastAsia="es-AR"/>
        </w:rPr>
        <w:t xml:space="preserve">Así, todos los días, de 14 a 14.45 horas, el equipo multidisciplinario de </w:t>
      </w:r>
      <w:proofErr w:type="spellStart"/>
      <w:r w:rsidRPr="00DD6D79">
        <w:rPr>
          <w:rFonts w:cstheme="minorHAnsi"/>
          <w:color w:val="000000"/>
          <w:lang w:eastAsia="es-AR"/>
        </w:rPr>
        <w:t>Expoagro</w:t>
      </w:r>
      <w:proofErr w:type="spellEnd"/>
      <w:r w:rsidRPr="00DD6D79">
        <w:rPr>
          <w:rFonts w:cstheme="minorHAnsi"/>
          <w:color w:val="000000"/>
          <w:lang w:eastAsia="es-AR"/>
        </w:rPr>
        <w:t xml:space="preserve">, compuesto por contratistas, usuarios, técnicos, sponsors y staff del área técnica de </w:t>
      </w:r>
      <w:proofErr w:type="spellStart"/>
      <w:r w:rsidRPr="00DD6D79">
        <w:rPr>
          <w:rFonts w:cstheme="minorHAnsi"/>
          <w:color w:val="000000"/>
          <w:lang w:eastAsia="es-AR"/>
        </w:rPr>
        <w:t>Expoagro</w:t>
      </w:r>
      <w:proofErr w:type="spellEnd"/>
      <w:r w:rsidRPr="00DD6D79">
        <w:rPr>
          <w:rFonts w:cstheme="minorHAnsi"/>
          <w:color w:val="000000"/>
          <w:lang w:eastAsia="es-AR"/>
        </w:rPr>
        <w:t xml:space="preserve"> presentará las últimas tecnologías aplicadas a la actividad agrícola. </w:t>
      </w:r>
    </w:p>
    <w:p w:rsidR="007E1D1C" w:rsidRDefault="007E1D1C" w:rsidP="00DD6D79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>
        <w:rPr>
          <w:rFonts w:cstheme="minorHAnsi"/>
          <w:color w:val="000000"/>
          <w:lang w:eastAsia="es-AR"/>
        </w:rPr>
        <w:t xml:space="preserve">Uno de los rubros que se exhibirán en el espacio del </w:t>
      </w:r>
      <w:proofErr w:type="spellStart"/>
      <w:r>
        <w:rPr>
          <w:rFonts w:cstheme="minorHAnsi"/>
          <w:color w:val="000000"/>
          <w:lang w:eastAsia="es-AR"/>
        </w:rPr>
        <w:t>Tecnódromo</w:t>
      </w:r>
      <w:proofErr w:type="spellEnd"/>
      <w:r>
        <w:rPr>
          <w:rFonts w:cstheme="minorHAnsi"/>
          <w:color w:val="000000"/>
          <w:lang w:eastAsia="es-AR"/>
        </w:rPr>
        <w:t xml:space="preserve"> son los acoplados </w:t>
      </w:r>
      <w:proofErr w:type="spellStart"/>
      <w:r>
        <w:rPr>
          <w:rFonts w:cstheme="minorHAnsi"/>
          <w:color w:val="000000"/>
          <w:lang w:eastAsia="es-AR"/>
        </w:rPr>
        <w:t>autodescargables</w:t>
      </w:r>
      <w:proofErr w:type="spellEnd"/>
      <w:r>
        <w:rPr>
          <w:rFonts w:cstheme="minorHAnsi"/>
          <w:color w:val="000000"/>
          <w:lang w:eastAsia="es-AR"/>
        </w:rPr>
        <w:t xml:space="preserve">. Allí, la firma </w:t>
      </w:r>
      <w:proofErr w:type="spellStart"/>
      <w:r>
        <w:rPr>
          <w:rFonts w:cstheme="minorHAnsi"/>
          <w:color w:val="000000"/>
          <w:lang w:eastAsia="es-AR"/>
        </w:rPr>
        <w:t>Cestari</w:t>
      </w:r>
      <w:proofErr w:type="spellEnd"/>
      <w:r>
        <w:rPr>
          <w:rFonts w:cstheme="minorHAnsi"/>
          <w:color w:val="000000"/>
          <w:lang w:eastAsia="es-AR"/>
        </w:rPr>
        <w:t xml:space="preserve"> </w:t>
      </w:r>
      <w:r w:rsidR="00DD6D79" w:rsidRPr="00DD6D79">
        <w:rPr>
          <w:rFonts w:cstheme="minorHAnsi"/>
          <w:color w:val="000000"/>
          <w:lang w:eastAsia="es-AR"/>
        </w:rPr>
        <w:t xml:space="preserve">presentará unidades con varias capacidades de transporte, entre las que se destacan las de mayores dimensiones con bateas de hasta 40.000 litros. </w:t>
      </w:r>
    </w:p>
    <w:p w:rsidR="007E1D1C" w:rsidRDefault="007E1D1C" w:rsidP="00DD6D79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>
        <w:rPr>
          <w:rFonts w:cstheme="minorHAnsi"/>
          <w:color w:val="000000"/>
          <w:lang w:eastAsia="es-AR"/>
        </w:rPr>
        <w:t xml:space="preserve">Las hay también de </w:t>
      </w:r>
      <w:r w:rsidR="00DD6D79" w:rsidRPr="00DD6D79">
        <w:rPr>
          <w:rFonts w:cstheme="minorHAnsi"/>
          <w:color w:val="000000"/>
          <w:lang w:eastAsia="es-AR"/>
        </w:rPr>
        <w:t xml:space="preserve">45.000 litros, </w:t>
      </w:r>
      <w:r>
        <w:rPr>
          <w:rFonts w:cstheme="minorHAnsi"/>
          <w:color w:val="000000"/>
          <w:lang w:eastAsia="es-AR"/>
        </w:rPr>
        <w:t xml:space="preserve">aunque </w:t>
      </w:r>
      <w:r w:rsidR="00DD6D79" w:rsidRPr="00DD6D79">
        <w:rPr>
          <w:rFonts w:cstheme="minorHAnsi"/>
          <w:color w:val="000000"/>
          <w:lang w:eastAsia="es-AR"/>
        </w:rPr>
        <w:t xml:space="preserve">Néstor </w:t>
      </w:r>
      <w:proofErr w:type="spellStart"/>
      <w:r w:rsidR="00DD6D79" w:rsidRPr="00DD6D79">
        <w:rPr>
          <w:rFonts w:cstheme="minorHAnsi"/>
          <w:color w:val="000000"/>
          <w:lang w:eastAsia="es-AR"/>
        </w:rPr>
        <w:t>Cestari</w:t>
      </w:r>
      <w:proofErr w:type="spellEnd"/>
      <w:r w:rsidR="00DD6D79" w:rsidRPr="00DD6D79">
        <w:rPr>
          <w:rFonts w:cstheme="minorHAnsi"/>
          <w:color w:val="000000"/>
          <w:lang w:eastAsia="es-AR"/>
        </w:rPr>
        <w:t>,</w:t>
      </w:r>
      <w:r>
        <w:rPr>
          <w:rFonts w:cstheme="minorHAnsi"/>
          <w:color w:val="000000"/>
          <w:lang w:eastAsia="es-AR"/>
        </w:rPr>
        <w:t xml:space="preserve"> titular de la firma, </w:t>
      </w:r>
      <w:r w:rsidR="00DD6D79" w:rsidRPr="00DD6D79">
        <w:rPr>
          <w:rFonts w:cstheme="minorHAnsi"/>
          <w:color w:val="000000"/>
          <w:lang w:eastAsia="es-AR"/>
        </w:rPr>
        <w:t xml:space="preserve">se encarga de aclarar que, de acuerdo </w:t>
      </w:r>
      <w:r>
        <w:rPr>
          <w:rFonts w:cstheme="minorHAnsi"/>
          <w:color w:val="000000"/>
          <w:lang w:eastAsia="es-AR"/>
        </w:rPr>
        <w:t>a</w:t>
      </w:r>
      <w:r w:rsidR="00DD6D79" w:rsidRPr="00DD6D79">
        <w:rPr>
          <w:rFonts w:cstheme="minorHAnsi"/>
          <w:color w:val="000000"/>
          <w:lang w:eastAsia="es-AR"/>
        </w:rPr>
        <w:t xml:space="preserve"> su experiencia, </w:t>
      </w:r>
      <w:r>
        <w:rPr>
          <w:rFonts w:cstheme="minorHAnsi"/>
          <w:color w:val="000000"/>
          <w:lang w:eastAsia="es-AR"/>
        </w:rPr>
        <w:t xml:space="preserve">es aconsejable evitar </w:t>
      </w:r>
      <w:r w:rsidR="00DD6D79" w:rsidRPr="00DD6D79">
        <w:rPr>
          <w:rFonts w:cstheme="minorHAnsi"/>
          <w:color w:val="000000"/>
          <w:lang w:eastAsia="es-AR"/>
        </w:rPr>
        <w:t>unidades con semejantes capacidades</w:t>
      </w:r>
      <w:r>
        <w:rPr>
          <w:rFonts w:cstheme="minorHAnsi"/>
          <w:color w:val="000000"/>
          <w:lang w:eastAsia="es-AR"/>
        </w:rPr>
        <w:t xml:space="preserve">. Pese a que la empresa las fabrica a demanda, el propio </w:t>
      </w:r>
      <w:proofErr w:type="spellStart"/>
      <w:r>
        <w:rPr>
          <w:rFonts w:cstheme="minorHAnsi"/>
          <w:color w:val="000000"/>
          <w:lang w:eastAsia="es-AR"/>
        </w:rPr>
        <w:t>Cestari</w:t>
      </w:r>
      <w:proofErr w:type="spellEnd"/>
      <w:r>
        <w:rPr>
          <w:rFonts w:cstheme="minorHAnsi"/>
          <w:color w:val="000000"/>
          <w:lang w:eastAsia="es-AR"/>
        </w:rPr>
        <w:t xml:space="preserve"> alerta sobre la compactación del suelo que ocasiona la </w:t>
      </w:r>
      <w:r w:rsidR="00DD6D79" w:rsidRPr="00DD6D79">
        <w:rPr>
          <w:rFonts w:cstheme="minorHAnsi"/>
          <w:color w:val="000000"/>
          <w:lang w:eastAsia="es-AR"/>
        </w:rPr>
        <w:t xml:space="preserve">circulación </w:t>
      </w:r>
      <w:r>
        <w:rPr>
          <w:rFonts w:cstheme="minorHAnsi"/>
          <w:color w:val="000000"/>
          <w:lang w:eastAsia="es-AR"/>
        </w:rPr>
        <w:t xml:space="preserve">de estos grandes equipos </w:t>
      </w:r>
      <w:r w:rsidR="00DD6D79" w:rsidRPr="00DD6D79">
        <w:rPr>
          <w:rFonts w:cstheme="minorHAnsi"/>
          <w:color w:val="000000"/>
          <w:lang w:eastAsia="es-AR"/>
        </w:rPr>
        <w:t>por los lotes de cosecha</w:t>
      </w:r>
      <w:r>
        <w:rPr>
          <w:rFonts w:cstheme="minorHAnsi"/>
          <w:color w:val="000000"/>
          <w:lang w:eastAsia="es-AR"/>
        </w:rPr>
        <w:t>. “</w:t>
      </w:r>
      <w:r w:rsidR="00DD6D79" w:rsidRPr="00DD6D79">
        <w:rPr>
          <w:rFonts w:cstheme="minorHAnsi"/>
          <w:color w:val="000000"/>
          <w:lang w:eastAsia="es-AR"/>
        </w:rPr>
        <w:t xml:space="preserve">Cuando se precisa gran </w:t>
      </w:r>
      <w:r>
        <w:rPr>
          <w:rFonts w:cstheme="minorHAnsi"/>
          <w:color w:val="000000"/>
          <w:lang w:eastAsia="es-AR"/>
        </w:rPr>
        <w:t>capacidad de transporte</w:t>
      </w:r>
      <w:r w:rsidR="00DD6D79" w:rsidRPr="00DD6D79">
        <w:rPr>
          <w:rFonts w:cstheme="minorHAnsi"/>
          <w:color w:val="000000"/>
          <w:lang w:eastAsia="es-AR"/>
        </w:rPr>
        <w:t xml:space="preserve"> es preferible incrementar la agilidad de trabajo, con mayores velocidades de descarga</w:t>
      </w:r>
      <w:r>
        <w:rPr>
          <w:rFonts w:cstheme="minorHAnsi"/>
          <w:color w:val="000000"/>
          <w:lang w:eastAsia="es-AR"/>
        </w:rPr>
        <w:t xml:space="preserve"> y</w:t>
      </w:r>
      <w:r w:rsidR="00DD6D79" w:rsidRPr="00DD6D79">
        <w:rPr>
          <w:rFonts w:cstheme="minorHAnsi"/>
          <w:color w:val="000000"/>
          <w:lang w:eastAsia="es-AR"/>
        </w:rPr>
        <w:t xml:space="preserve"> con tubos de buen trato al grano</w:t>
      </w:r>
      <w:r>
        <w:rPr>
          <w:rFonts w:cstheme="minorHAnsi"/>
          <w:color w:val="000000"/>
          <w:lang w:eastAsia="es-AR"/>
        </w:rPr>
        <w:t>”, insiste el empresario y advierte que es recomendable no superar los 38.000 litros por acoplado.</w:t>
      </w:r>
      <w:r w:rsidR="00DD6D79" w:rsidRPr="00DD6D79">
        <w:rPr>
          <w:rFonts w:cstheme="minorHAnsi"/>
          <w:color w:val="000000"/>
          <w:lang w:eastAsia="es-AR"/>
        </w:rPr>
        <w:t xml:space="preserve"> </w:t>
      </w:r>
    </w:p>
    <w:p w:rsidR="007E1D1C" w:rsidRDefault="007E1D1C" w:rsidP="00DD6D79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>
        <w:rPr>
          <w:rFonts w:cstheme="minorHAnsi"/>
          <w:color w:val="000000"/>
          <w:lang w:eastAsia="es-AR"/>
        </w:rPr>
        <w:t>Ante esta realidad la empresa presenta soluciones tecnológicas. Es el caso de los acoplados de un eje, que</w:t>
      </w:r>
      <w:r w:rsidR="00DD6D79" w:rsidRPr="00DD6D79">
        <w:rPr>
          <w:rFonts w:cstheme="minorHAnsi"/>
          <w:color w:val="000000"/>
          <w:lang w:eastAsia="es-AR"/>
        </w:rPr>
        <w:t xml:space="preserve"> agiliza</w:t>
      </w:r>
      <w:r>
        <w:rPr>
          <w:rFonts w:cstheme="minorHAnsi"/>
          <w:color w:val="000000"/>
          <w:lang w:eastAsia="es-AR"/>
        </w:rPr>
        <w:t>n</w:t>
      </w:r>
      <w:r w:rsidR="00DD6D79" w:rsidRPr="00DD6D79">
        <w:rPr>
          <w:rFonts w:cstheme="minorHAnsi"/>
          <w:color w:val="000000"/>
          <w:lang w:eastAsia="es-AR"/>
        </w:rPr>
        <w:t xml:space="preserve"> el transporte</w:t>
      </w:r>
      <w:r>
        <w:rPr>
          <w:rFonts w:cstheme="minorHAnsi"/>
          <w:color w:val="000000"/>
          <w:lang w:eastAsia="es-AR"/>
        </w:rPr>
        <w:t>,</w:t>
      </w:r>
      <w:r w:rsidR="00DD6D79" w:rsidRPr="00DD6D79">
        <w:rPr>
          <w:rFonts w:cstheme="minorHAnsi"/>
          <w:color w:val="000000"/>
          <w:lang w:eastAsia="es-AR"/>
        </w:rPr>
        <w:t xml:space="preserve"> con rodado tipo balón</w:t>
      </w:r>
      <w:r>
        <w:rPr>
          <w:rFonts w:cstheme="minorHAnsi"/>
          <w:color w:val="000000"/>
          <w:lang w:eastAsia="es-AR"/>
        </w:rPr>
        <w:t xml:space="preserve">. También </w:t>
      </w:r>
      <w:r w:rsidR="00DD6D79" w:rsidRPr="00DD6D79">
        <w:rPr>
          <w:rFonts w:cstheme="minorHAnsi"/>
          <w:color w:val="000000"/>
          <w:lang w:eastAsia="es-AR"/>
        </w:rPr>
        <w:t xml:space="preserve">los acoplados </w:t>
      </w:r>
      <w:proofErr w:type="spellStart"/>
      <w:r w:rsidR="00DD6D79" w:rsidRPr="00DD6D79">
        <w:rPr>
          <w:rFonts w:cstheme="minorHAnsi"/>
          <w:color w:val="000000"/>
          <w:lang w:eastAsia="es-AR"/>
        </w:rPr>
        <w:t>autodescargables</w:t>
      </w:r>
      <w:proofErr w:type="spellEnd"/>
      <w:r>
        <w:rPr>
          <w:rFonts w:cstheme="minorHAnsi"/>
          <w:color w:val="000000"/>
          <w:lang w:eastAsia="es-AR"/>
        </w:rPr>
        <w:t xml:space="preserve"> con</w:t>
      </w:r>
      <w:r w:rsidR="00DD6D79" w:rsidRPr="00DD6D79">
        <w:rPr>
          <w:rFonts w:cstheme="minorHAnsi"/>
          <w:color w:val="000000"/>
          <w:lang w:eastAsia="es-AR"/>
        </w:rPr>
        <w:t xml:space="preserve"> orugas, </w:t>
      </w:r>
      <w:r>
        <w:rPr>
          <w:rFonts w:cstheme="minorHAnsi"/>
          <w:color w:val="000000"/>
          <w:lang w:eastAsia="es-AR"/>
        </w:rPr>
        <w:t xml:space="preserve">que </w:t>
      </w:r>
      <w:r w:rsidR="00DD6D79" w:rsidRPr="00DD6D79">
        <w:rPr>
          <w:rFonts w:cstheme="minorHAnsi"/>
          <w:color w:val="000000"/>
          <w:lang w:eastAsia="es-AR"/>
        </w:rPr>
        <w:t xml:space="preserve">se asemejan más a un </w:t>
      </w:r>
      <w:proofErr w:type="spellStart"/>
      <w:r w:rsidR="00DD6D79" w:rsidRPr="00DD6D79">
        <w:rPr>
          <w:rFonts w:cstheme="minorHAnsi"/>
          <w:color w:val="000000"/>
          <w:lang w:eastAsia="es-AR"/>
        </w:rPr>
        <w:t>monoeje</w:t>
      </w:r>
      <w:proofErr w:type="spellEnd"/>
      <w:r w:rsidR="00DD6D79" w:rsidRPr="00DD6D79">
        <w:rPr>
          <w:rFonts w:cstheme="minorHAnsi"/>
          <w:color w:val="000000"/>
          <w:lang w:eastAsia="es-AR"/>
        </w:rPr>
        <w:t xml:space="preserve"> que a </w:t>
      </w:r>
      <w:proofErr w:type="gramStart"/>
      <w:r w:rsidR="00DD6D79" w:rsidRPr="00DD6D79">
        <w:rPr>
          <w:rFonts w:cstheme="minorHAnsi"/>
          <w:color w:val="000000"/>
          <w:lang w:eastAsia="es-AR"/>
        </w:rPr>
        <w:t>un</w:t>
      </w:r>
      <w:proofErr w:type="gramEnd"/>
      <w:r w:rsidR="00DD6D79" w:rsidRPr="00DD6D79">
        <w:rPr>
          <w:rFonts w:cstheme="minorHAnsi"/>
          <w:color w:val="000000"/>
          <w:lang w:eastAsia="es-AR"/>
        </w:rPr>
        <w:t xml:space="preserve"> dos ejes. </w:t>
      </w:r>
    </w:p>
    <w:p w:rsidR="00DD6D79" w:rsidRPr="00DD6D79" w:rsidRDefault="007E1D1C" w:rsidP="00DD6D79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>
        <w:rPr>
          <w:rFonts w:cstheme="minorHAnsi"/>
          <w:color w:val="000000"/>
          <w:lang w:eastAsia="es-AR"/>
        </w:rPr>
        <w:t>Las orugas en los acoplados</w:t>
      </w:r>
      <w:r w:rsidR="00DD6D79" w:rsidRPr="00DD6D79">
        <w:rPr>
          <w:rFonts w:cstheme="minorHAnsi"/>
          <w:color w:val="000000"/>
          <w:lang w:eastAsia="es-AR"/>
        </w:rPr>
        <w:t xml:space="preserve"> ofrecen una alta capacidad para sostener cargas con puntos de oscilación que permiten una adecuada distrib</w:t>
      </w:r>
      <w:r>
        <w:rPr>
          <w:rFonts w:cstheme="minorHAnsi"/>
          <w:color w:val="000000"/>
          <w:lang w:eastAsia="es-AR"/>
        </w:rPr>
        <w:t>ución de los pesos involucrados</w:t>
      </w:r>
      <w:r w:rsidR="00DD6D79" w:rsidRPr="00DD6D79">
        <w:rPr>
          <w:rFonts w:cstheme="minorHAnsi"/>
          <w:color w:val="000000"/>
          <w:lang w:eastAsia="es-AR"/>
        </w:rPr>
        <w:t xml:space="preserve"> en diversas situaciones de pendientes y terren</w:t>
      </w:r>
      <w:r>
        <w:rPr>
          <w:rFonts w:cstheme="minorHAnsi"/>
          <w:color w:val="000000"/>
          <w:lang w:eastAsia="es-AR"/>
        </w:rPr>
        <w:t>os. Su gran superficie de apoyo</w:t>
      </w:r>
      <w:r w:rsidR="00DD6D79" w:rsidRPr="00DD6D79">
        <w:rPr>
          <w:rFonts w:cstheme="minorHAnsi"/>
          <w:color w:val="000000"/>
          <w:lang w:eastAsia="es-AR"/>
        </w:rPr>
        <w:t xml:space="preserve"> ofrece una reducción notable de la presión ejercida contra el suelo y con ello la compactación generad</w:t>
      </w:r>
      <w:r>
        <w:rPr>
          <w:rFonts w:cstheme="minorHAnsi"/>
          <w:color w:val="000000"/>
          <w:lang w:eastAsia="es-AR"/>
        </w:rPr>
        <w:t>a</w:t>
      </w:r>
      <w:r w:rsidR="00DD6D79" w:rsidRPr="00DD6D79">
        <w:rPr>
          <w:rFonts w:cstheme="minorHAnsi"/>
          <w:color w:val="000000"/>
          <w:lang w:eastAsia="es-AR"/>
        </w:rPr>
        <w:t xml:space="preserve"> resulta sustancialmente menor que la </w:t>
      </w:r>
      <w:r>
        <w:rPr>
          <w:rFonts w:cstheme="minorHAnsi"/>
          <w:color w:val="000000"/>
          <w:lang w:eastAsia="es-AR"/>
        </w:rPr>
        <w:t>ocasionada por</w:t>
      </w:r>
      <w:r w:rsidR="00DD6D79" w:rsidRPr="00DD6D79">
        <w:rPr>
          <w:rFonts w:cstheme="minorHAnsi"/>
          <w:color w:val="000000"/>
          <w:lang w:eastAsia="es-AR"/>
        </w:rPr>
        <w:t xml:space="preserve"> los rodados de goma, inclusive los tipo balón. </w:t>
      </w:r>
    </w:p>
    <w:sectPr w:rsidR="00DD6D79" w:rsidRPr="00DD6D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CF" w:rsidRDefault="005E35CF" w:rsidP="00767077">
      <w:pPr>
        <w:spacing w:after="0" w:line="240" w:lineRule="auto"/>
      </w:pPr>
      <w:r>
        <w:separator/>
      </w:r>
    </w:p>
  </w:endnote>
  <w:endnote w:type="continuationSeparator" w:id="0">
    <w:p w:rsidR="005E35CF" w:rsidRDefault="005E35CF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829F3EC" wp14:editId="7C7FA42F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CF" w:rsidRDefault="005E35CF" w:rsidP="00767077">
      <w:pPr>
        <w:spacing w:after="0" w:line="240" w:lineRule="auto"/>
      </w:pPr>
      <w:r>
        <w:separator/>
      </w:r>
    </w:p>
  </w:footnote>
  <w:footnote w:type="continuationSeparator" w:id="0">
    <w:p w:rsidR="005E35CF" w:rsidRDefault="005E35CF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5812D11D" wp14:editId="64ED2178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41EAB"/>
    <w:rsid w:val="00097BF1"/>
    <w:rsid w:val="00100D7B"/>
    <w:rsid w:val="00212505"/>
    <w:rsid w:val="00301DB6"/>
    <w:rsid w:val="00361F73"/>
    <w:rsid w:val="003E07F3"/>
    <w:rsid w:val="00412469"/>
    <w:rsid w:val="00484A89"/>
    <w:rsid w:val="00571CAD"/>
    <w:rsid w:val="00581176"/>
    <w:rsid w:val="005A63D9"/>
    <w:rsid w:val="005D5E2A"/>
    <w:rsid w:val="005E35CF"/>
    <w:rsid w:val="0069269B"/>
    <w:rsid w:val="006A6F47"/>
    <w:rsid w:val="00767077"/>
    <w:rsid w:val="007E1D1C"/>
    <w:rsid w:val="008F276D"/>
    <w:rsid w:val="008F5763"/>
    <w:rsid w:val="009F2E9B"/>
    <w:rsid w:val="00A47456"/>
    <w:rsid w:val="00A97EAE"/>
    <w:rsid w:val="00BE3BDE"/>
    <w:rsid w:val="00BE60B3"/>
    <w:rsid w:val="00DD6D79"/>
    <w:rsid w:val="00F01C3E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6</cp:revision>
  <dcterms:created xsi:type="dcterms:W3CDTF">2018-01-24T20:38:00Z</dcterms:created>
  <dcterms:modified xsi:type="dcterms:W3CDTF">2018-01-29T18:26:00Z</dcterms:modified>
</cp:coreProperties>
</file>