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8C5C" w14:textId="77777777" w:rsidR="00B07509" w:rsidRDefault="00B07509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</w:p>
    <w:p w14:paraId="22A37898" w14:textId="5A12A278" w:rsidR="00B07509" w:rsidRDefault="00873F8F">
      <w:pPr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La gestión como ventaja competitiva: la visión de Albor para el agro que viene</w:t>
      </w:r>
    </w:p>
    <w:p w14:paraId="74562A85" w14:textId="77777777" w:rsidR="00B07509" w:rsidRDefault="00B07509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</w:p>
    <w:p w14:paraId="28AA1F36" w14:textId="77777777" w:rsidR="00B07509" w:rsidRDefault="00873F8F">
      <w:pPr>
        <w:jc w:val="center"/>
        <w:rPr>
          <w:rFonts w:ascii="Aptos" w:eastAsia="Aptos" w:hAnsi="Aptos" w:cs="Aptos"/>
          <w:i/>
          <w:iCs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La empresa líder en software para el agro participará del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 xml:space="preserve">34° Congreso Aapresid 2026 con la fuerza de Expoagro 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reafirmando su compromiso con la transformación digital de las empresas del sector. </w:t>
      </w:r>
    </w:p>
    <w:p w14:paraId="217C2DDD" w14:textId="77777777" w:rsidR="00B07509" w:rsidRDefault="00B07509">
      <w:pPr>
        <w:rPr>
          <w:rFonts w:ascii="Aptos" w:eastAsia="Aptos" w:hAnsi="Aptos" w:cs="Aptos"/>
          <w:sz w:val="24"/>
          <w:szCs w:val="24"/>
        </w:rPr>
      </w:pPr>
    </w:p>
    <w:p w14:paraId="33F8498F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el principal encuentro de innovación y conocimiento del sector, las agtechs son siempre protagonistas. 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Albor </w:t>
      </w:r>
      <w:r>
        <w:rPr>
          <w:rFonts w:ascii="Aptos" w:eastAsia="Aptos" w:hAnsi="Aptos" w:cs="Aptos"/>
          <w:sz w:val="24"/>
          <w:szCs w:val="24"/>
        </w:rPr>
        <w:t xml:space="preserve">participará del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2026 con la fuerza de Expoagro</w:t>
      </w:r>
      <w:r>
        <w:rPr>
          <w:rFonts w:ascii="Aptos" w:eastAsia="Aptos" w:hAnsi="Aptos" w:cs="Aptos"/>
          <w:sz w:val="24"/>
          <w:szCs w:val="24"/>
        </w:rPr>
        <w:t xml:space="preserve"> con su completo portfolio de soluciones que integran información, optimizan procesos y mejoran la toma de decisiones.</w:t>
      </w:r>
    </w:p>
    <w:p w14:paraId="572AB75C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1CC9180B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La presencia de la firma en el evento que se realizará </w:t>
      </w:r>
      <w:r>
        <w:rPr>
          <w:rFonts w:ascii="Aptos" w:eastAsia="Aptos" w:hAnsi="Aptos" w:cs="Aptos"/>
          <w:b/>
          <w:bCs/>
          <w:sz w:val="24"/>
          <w:szCs w:val="24"/>
        </w:rPr>
        <w:t>del 4 al 6 de agosto en el Salón Metropolitano de Rosario</w:t>
      </w:r>
      <w:r>
        <w:rPr>
          <w:rFonts w:ascii="Aptos" w:eastAsia="Aptos" w:hAnsi="Aptos" w:cs="Aptos"/>
          <w:sz w:val="24"/>
          <w:szCs w:val="24"/>
        </w:rPr>
        <w:t>, responde a su compromiso con la evolución tecnológica de las empresas agropecuarias, acompañando a productores, asesores y organizaciones en la gestión integral de su información productiva, administrativa y comercial.</w:t>
      </w:r>
    </w:p>
    <w:p w14:paraId="69AC2CBE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0D3D718F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un contexto donde la competitividad exige</w:t>
      </w:r>
      <w:r>
        <w:rPr>
          <w:rFonts w:ascii="Aptos" w:eastAsia="Aptos" w:hAnsi="Aptos" w:cs="Aptos"/>
          <w:b/>
          <w:bCs/>
          <w:sz w:val="24"/>
          <w:szCs w:val="24"/>
        </w:rPr>
        <w:t xml:space="preserve"> mayor eficiencia, trazabilidad y capacidad de análisis</w:t>
      </w:r>
      <w:r>
        <w:rPr>
          <w:rFonts w:ascii="Aptos" w:eastAsia="Aptos" w:hAnsi="Aptos" w:cs="Aptos"/>
          <w:sz w:val="24"/>
          <w:szCs w:val="24"/>
        </w:rPr>
        <w:t xml:space="preserve">, Albor continúa impulsando herramientas digitales que permiten ordenar procesos, integrar datos y transformar la información en decisiones estratégicas. Para la compañía, </w:t>
      </w:r>
      <w:r>
        <w:rPr>
          <w:rFonts w:ascii="Aptos" w:eastAsia="Aptos" w:hAnsi="Aptos" w:cs="Aptos"/>
          <w:b/>
          <w:bCs/>
          <w:sz w:val="24"/>
          <w:szCs w:val="24"/>
        </w:rPr>
        <w:t>el futuro del agro también se construye desde la gestión</w:t>
      </w:r>
      <w:r>
        <w:rPr>
          <w:rFonts w:ascii="Aptos" w:eastAsia="Aptos" w:hAnsi="Aptos" w:cs="Aptos"/>
          <w:sz w:val="24"/>
          <w:szCs w:val="24"/>
        </w:rPr>
        <w:t>, convirtiendo los datos generados a diario en conocimiento para planificar mejor y potenciar los resultados.</w:t>
      </w:r>
    </w:p>
    <w:p w14:paraId="093A2A15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176D24C6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Durante 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2026</w:t>
      </w:r>
      <w:r>
        <w:rPr>
          <w:rFonts w:ascii="Aptos" w:eastAsia="Aptos" w:hAnsi="Aptos" w:cs="Aptos"/>
          <w:sz w:val="24"/>
          <w:szCs w:val="24"/>
        </w:rPr>
        <w:t xml:space="preserve">, la empresa buscará fortalecer el vínculo con clientes, productores y referentes del sector, compartiendo su visión sobre el papel de la tecnología en la profesionalización de la gestión agropecuaria y en el desarrollo de </w:t>
      </w:r>
      <w:r>
        <w:rPr>
          <w:rFonts w:ascii="Aptos" w:eastAsia="Aptos" w:hAnsi="Aptos" w:cs="Aptos"/>
          <w:b/>
          <w:bCs/>
          <w:sz w:val="24"/>
          <w:szCs w:val="24"/>
        </w:rPr>
        <w:t>sistemas productivos cada vez más eficientes</w:t>
      </w:r>
      <w:r>
        <w:rPr>
          <w:rFonts w:ascii="Aptos" w:eastAsia="Aptos" w:hAnsi="Aptos" w:cs="Aptos"/>
          <w:sz w:val="24"/>
          <w:szCs w:val="24"/>
        </w:rPr>
        <w:t xml:space="preserve"> y preparados para los desafíos del futuro. </w:t>
      </w:r>
    </w:p>
    <w:p w14:paraId="51287BCC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19221FF9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Por ello, quienes visiten el stand A17 podrán conocer las últimas novedades de la </w:t>
      </w:r>
      <w:r>
        <w:rPr>
          <w:rFonts w:ascii="Aptos" w:eastAsia="Aptos" w:hAnsi="Aptos" w:cs="Aptos"/>
          <w:b/>
          <w:bCs/>
          <w:sz w:val="24"/>
          <w:szCs w:val="24"/>
        </w:rPr>
        <w:t>plataforma Albor Campo</w:t>
      </w:r>
      <w:r>
        <w:rPr>
          <w:rFonts w:ascii="Aptos" w:eastAsia="Aptos" w:hAnsi="Aptos" w:cs="Aptos"/>
          <w:sz w:val="24"/>
          <w:szCs w:val="24"/>
        </w:rPr>
        <w:t>, intercambiar experiencias con el equipo de consultores y descubrir herramientas diseñadas para transformar los datos del negocio en información clave para la gestión.</w:t>
      </w:r>
    </w:p>
    <w:p w14:paraId="4D314549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763BD357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 xml:space="preserve">“El lema de esta edición,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´Nuestro Suelo, Nuestra Voz´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, invita no solo a reflexionar sobre la importancia de los recursos productivos, sino también sobre el valor de la información que se genera en cada empresa agropecuaria. </w:t>
      </w:r>
      <w:r>
        <w:rPr>
          <w:rFonts w:ascii="Aptos" w:eastAsia="Aptos" w:hAnsi="Aptos" w:cs="Aptos"/>
          <w:b/>
          <w:bCs/>
          <w:i/>
          <w:iCs/>
          <w:sz w:val="24"/>
          <w:szCs w:val="24"/>
        </w:rPr>
        <w:t>Datos que permiten medir, comprender y comunicar con mayor precisión</w:t>
      </w:r>
      <w:r>
        <w:rPr>
          <w:rFonts w:ascii="Aptos" w:eastAsia="Aptos" w:hAnsi="Aptos" w:cs="Aptos"/>
          <w:i/>
          <w:iCs/>
          <w:sz w:val="24"/>
          <w:szCs w:val="24"/>
        </w:rPr>
        <w:t xml:space="preserve"> lo que sucede en cada etapa del proceso productivo”</w:t>
      </w:r>
      <w:r>
        <w:rPr>
          <w:rFonts w:ascii="Aptos" w:eastAsia="Aptos" w:hAnsi="Aptos" w:cs="Aptos"/>
          <w:sz w:val="24"/>
          <w:szCs w:val="24"/>
        </w:rPr>
        <w:t>, expresó Cristhian Handoztok, Gerente Comercial y de Marketing de la compañía.</w:t>
      </w:r>
    </w:p>
    <w:p w14:paraId="702797EE" w14:textId="77777777" w:rsidR="00B07509" w:rsidRDefault="00B07509">
      <w:pPr>
        <w:jc w:val="both"/>
        <w:rPr>
          <w:rFonts w:ascii="Aptos" w:eastAsia="Aptos" w:hAnsi="Aptos" w:cs="Aptos"/>
          <w:sz w:val="24"/>
          <w:szCs w:val="24"/>
        </w:rPr>
      </w:pPr>
    </w:p>
    <w:p w14:paraId="39FC71E2" w14:textId="77777777" w:rsidR="00B07509" w:rsidRDefault="00873F8F">
      <w:pPr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Con más de 30 años de trayectoria acompañando al sector, Albor reafirma una vez más su compromiso de seguir desarrollando soluciones que conecten gestión, tecnología y </w:t>
      </w:r>
      <w:r>
        <w:rPr>
          <w:rFonts w:ascii="Aptos" w:eastAsia="Aptos" w:hAnsi="Aptos" w:cs="Aptos"/>
          <w:sz w:val="24"/>
          <w:szCs w:val="24"/>
        </w:rPr>
        <w:lastRenderedPageBreak/>
        <w:t xml:space="preserve">conocimiento para ayudar a las empresas agropecuarias a </w:t>
      </w:r>
      <w:r>
        <w:rPr>
          <w:rFonts w:ascii="Aptos" w:eastAsia="Aptos" w:hAnsi="Aptos" w:cs="Aptos"/>
          <w:b/>
          <w:bCs/>
          <w:sz w:val="24"/>
          <w:szCs w:val="24"/>
        </w:rPr>
        <w:t>tomar mejores decisiones, producir con mayor eficiencia y continuar evolucionando</w:t>
      </w:r>
      <w:r>
        <w:rPr>
          <w:rFonts w:ascii="Aptos" w:eastAsia="Aptos" w:hAnsi="Aptos" w:cs="Aptos"/>
          <w:sz w:val="24"/>
          <w:szCs w:val="24"/>
        </w:rPr>
        <w:t xml:space="preserve"> en un entorno cada vez más dinámico.</w:t>
      </w:r>
    </w:p>
    <w:sectPr w:rsidR="00B07509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E802E" w14:textId="77777777" w:rsidR="0037792C" w:rsidRDefault="0037792C">
      <w:pPr>
        <w:spacing w:line="240" w:lineRule="auto"/>
      </w:pPr>
      <w:r>
        <w:separator/>
      </w:r>
    </w:p>
  </w:endnote>
  <w:endnote w:type="continuationSeparator" w:id="0">
    <w:p w14:paraId="7791EBCA" w14:textId="77777777" w:rsidR="0037792C" w:rsidRDefault="003779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0026E3-D31E-4E69-89E6-AECBD35F11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54427EC-E78F-49D9-B53F-13CCF0489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A02B" w14:textId="77777777" w:rsidR="00B07509" w:rsidRDefault="00B075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74E59" w14:textId="77777777" w:rsidR="0037792C" w:rsidRDefault="0037792C">
      <w:pPr>
        <w:spacing w:line="240" w:lineRule="auto"/>
      </w:pPr>
      <w:r>
        <w:separator/>
      </w:r>
    </w:p>
  </w:footnote>
  <w:footnote w:type="continuationSeparator" w:id="0">
    <w:p w14:paraId="6AD36877" w14:textId="77777777" w:rsidR="0037792C" w:rsidRDefault="003779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90F9" w14:textId="77777777" w:rsidR="00B07509" w:rsidRDefault="00873F8F">
    <w:r>
      <w:rPr>
        <w:noProof/>
      </w:rPr>
      <w:drawing>
        <wp:anchor distT="0" distB="0" distL="0" distR="0" simplePos="0" relativeHeight="251658240" behindDoc="1" locked="0" layoutInCell="1" hidden="0" allowOverlap="1" wp14:anchorId="018F69EF" wp14:editId="75DFAD7E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509"/>
    <w:rsid w:val="0037792C"/>
    <w:rsid w:val="00873F8F"/>
    <w:rsid w:val="009864C1"/>
    <w:rsid w:val="00B07509"/>
    <w:rsid w:val="00CE44CE"/>
    <w:rsid w:val="00E5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888BF"/>
  <w15:docId w15:val="{641059F5-229B-4A1E-A41B-9421A177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FQEkdhm/baHZ0F/TP9c5bKpGSg==">CgMxLjA4AHIhMVNtTHdYbTdCaWtOTm9RUXVpWE12bGVaOWhFQ1lSZWNv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5</cp:revision>
  <dcterms:created xsi:type="dcterms:W3CDTF">2026-06-16T13:02:00Z</dcterms:created>
  <dcterms:modified xsi:type="dcterms:W3CDTF">2026-06-16T13:43:00Z</dcterms:modified>
</cp:coreProperties>
</file>