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273AE" w14:textId="77777777" w:rsidR="006711CB" w:rsidRDefault="006711CB">
      <w:pPr>
        <w:rPr>
          <w:rFonts w:ascii="Aptos" w:eastAsia="Aptos" w:hAnsi="Aptos" w:cs="Aptos"/>
          <w:sz w:val="24"/>
          <w:szCs w:val="24"/>
        </w:rPr>
      </w:pPr>
    </w:p>
    <w:p w14:paraId="1DB36BB4" w14:textId="77777777" w:rsidR="006711CB" w:rsidRDefault="006711CB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7ACF405E" w14:textId="70393881" w:rsidR="006711CB" w:rsidRDefault="004C5B4B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 w:rsidRPr="004C5B4B">
        <w:rPr>
          <w:rFonts w:ascii="Aptos" w:eastAsia="Aptos" w:hAnsi="Aptos" w:cs="Aptos"/>
          <w:b/>
          <w:bCs/>
          <w:sz w:val="24"/>
          <w:szCs w:val="24"/>
        </w:rPr>
        <w:t>Tecnología que potencia la calidad de aplicación: Ligier refuerza su apuesta</w:t>
      </w:r>
    </w:p>
    <w:p w14:paraId="5E399FCD" w14:textId="77777777" w:rsidR="004C5B4B" w:rsidRDefault="004C5B4B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7BE54676" w14:textId="7557CF6A" w:rsidR="006711CB" w:rsidRDefault="0071677F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 xml:space="preserve">La compañía presentará en el </w:t>
      </w:r>
      <w:r>
        <w:rPr>
          <w:rFonts w:ascii="Aptos" w:eastAsia="Aptos" w:hAnsi="Aptos" w:cs="Aptos"/>
          <w:b/>
          <w:bCs/>
          <w:i/>
          <w:iCs/>
          <w:sz w:val="24"/>
          <w:szCs w:val="24"/>
        </w:rPr>
        <w:t>Congreso Aapresid 2026 con la fuerza de Expoagro</w:t>
      </w:r>
      <w:r>
        <w:rPr>
          <w:rFonts w:ascii="Aptos" w:eastAsia="Aptos" w:hAnsi="Aptos" w:cs="Aptos"/>
          <w:i/>
          <w:iCs/>
          <w:sz w:val="24"/>
          <w:szCs w:val="24"/>
        </w:rPr>
        <w:t xml:space="preserve"> nuevas herramientas para optimizar mezclas, generar información técnica y mejorar el desempeño de las aplicaciones. Su plataforma </w:t>
      </w:r>
      <w:r w:rsidR="00E13D5B" w:rsidRPr="00E13D5B">
        <w:rPr>
          <w:rFonts w:ascii="Aptos" w:eastAsia="Aptos" w:hAnsi="Aptos" w:cs="Aptos"/>
          <w:b/>
          <w:bCs/>
          <w:i/>
          <w:iCs/>
          <w:sz w:val="24"/>
          <w:szCs w:val="24"/>
        </w:rPr>
        <w:t>Bahnsa Labs</w:t>
      </w:r>
      <w:r>
        <w:rPr>
          <w:rFonts w:ascii="Aptos" w:eastAsia="Aptos" w:hAnsi="Aptos" w:cs="Aptos"/>
          <w:i/>
          <w:iCs/>
          <w:sz w:val="24"/>
          <w:szCs w:val="24"/>
        </w:rPr>
        <w:t>, el eje de la propuesta.</w:t>
      </w:r>
    </w:p>
    <w:p w14:paraId="25CD27DC" w14:textId="77777777" w:rsidR="006711CB" w:rsidRDefault="006711CB">
      <w:pPr>
        <w:rPr>
          <w:rFonts w:ascii="Aptos" w:eastAsia="Aptos" w:hAnsi="Aptos" w:cs="Aptos"/>
          <w:sz w:val="24"/>
          <w:szCs w:val="24"/>
        </w:rPr>
      </w:pPr>
    </w:p>
    <w:p w14:paraId="4A7EFAAA" w14:textId="77777777" w:rsidR="006711CB" w:rsidRDefault="0071677F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El agro de hoy demanda una mayor eficiencia en las aplicaciones, la optimización del uso de insumos y prácticas cada vez más sustentables. Son, sin lugar a dudas, debates que también formarán parte de la edición 2026 del </w:t>
      </w:r>
      <w:r>
        <w:rPr>
          <w:rFonts w:ascii="Aptos" w:eastAsia="Aptos" w:hAnsi="Aptos" w:cs="Aptos"/>
          <w:b/>
          <w:bCs/>
          <w:sz w:val="24"/>
          <w:szCs w:val="24"/>
        </w:rPr>
        <w:t>Congreso Aapresid con la fuerza de Expoagro</w:t>
      </w:r>
      <w:r>
        <w:rPr>
          <w:rFonts w:ascii="Aptos" w:eastAsia="Aptos" w:hAnsi="Aptos" w:cs="Aptos"/>
          <w:sz w:val="24"/>
          <w:szCs w:val="24"/>
        </w:rPr>
        <w:t xml:space="preserve">, que se llevará a cabo </w:t>
      </w:r>
      <w:r>
        <w:rPr>
          <w:rFonts w:ascii="Aptos" w:eastAsia="Aptos" w:hAnsi="Aptos" w:cs="Aptos"/>
          <w:b/>
          <w:bCs/>
          <w:sz w:val="24"/>
          <w:szCs w:val="24"/>
        </w:rPr>
        <w:t>del 4 al 6 de agosto en el Salón Metropolitano de Rosario</w:t>
      </w:r>
      <w:r>
        <w:rPr>
          <w:rFonts w:ascii="Aptos" w:eastAsia="Aptos" w:hAnsi="Aptos" w:cs="Aptos"/>
          <w:sz w:val="24"/>
          <w:szCs w:val="24"/>
        </w:rPr>
        <w:t>.</w:t>
      </w:r>
    </w:p>
    <w:p w14:paraId="04631A23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p w14:paraId="68EE640A" w14:textId="77777777" w:rsidR="006711CB" w:rsidRDefault="0071677F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En vistas de aportar a esa temática, </w:t>
      </w:r>
      <w:r>
        <w:rPr>
          <w:rFonts w:ascii="Aptos" w:eastAsia="Aptos" w:hAnsi="Aptos" w:cs="Aptos"/>
          <w:b/>
          <w:bCs/>
          <w:sz w:val="24"/>
          <w:szCs w:val="24"/>
        </w:rPr>
        <w:t>Ligier</w:t>
      </w:r>
      <w:r>
        <w:rPr>
          <w:rFonts w:ascii="Aptos" w:eastAsia="Aptos" w:hAnsi="Aptos" w:cs="Aptos"/>
          <w:sz w:val="24"/>
          <w:szCs w:val="24"/>
        </w:rPr>
        <w:t>, e</w:t>
      </w:r>
      <w:r>
        <w:rPr>
          <w:rFonts w:ascii="Aptos" w:eastAsia="Aptos" w:hAnsi="Aptos" w:cs="Aptos"/>
          <w:b/>
          <w:bCs/>
          <w:sz w:val="24"/>
          <w:szCs w:val="24"/>
        </w:rPr>
        <w:t>mpresa especializada en el desarrollo de adyuvantes agrícolas</w:t>
      </w:r>
      <w:r>
        <w:rPr>
          <w:rFonts w:ascii="Aptos" w:eastAsia="Aptos" w:hAnsi="Aptos" w:cs="Aptos"/>
          <w:sz w:val="24"/>
          <w:szCs w:val="24"/>
        </w:rPr>
        <w:t>, dirá presente en el encuentro, reafirmando su compromiso con la innovación, la eficiencia productiva y la mejora continua en la calidad de aplicación.</w:t>
      </w:r>
    </w:p>
    <w:p w14:paraId="1C80BDBC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p w14:paraId="11FB9091" w14:textId="77777777" w:rsidR="006711CB" w:rsidRDefault="0071677F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La compañía adelantó que presentará su propuesta tecnológica y su porfolio de soluciones, con especial foco en </w:t>
      </w:r>
      <w:r>
        <w:rPr>
          <w:rFonts w:ascii="Aptos" w:eastAsia="Aptos" w:hAnsi="Aptos" w:cs="Aptos"/>
          <w:b/>
          <w:bCs/>
          <w:sz w:val="24"/>
          <w:szCs w:val="24"/>
        </w:rPr>
        <w:t>Bahnsa Labs</w:t>
      </w:r>
      <w:r>
        <w:rPr>
          <w:rFonts w:ascii="Aptos" w:eastAsia="Aptos" w:hAnsi="Aptos" w:cs="Aptos"/>
          <w:sz w:val="24"/>
          <w:szCs w:val="24"/>
        </w:rPr>
        <w:t>, su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plataforma de innovación aplicada al agro</w:t>
      </w:r>
      <w:r>
        <w:rPr>
          <w:rFonts w:ascii="Aptos" w:eastAsia="Aptos" w:hAnsi="Aptos" w:cs="Aptos"/>
          <w:sz w:val="24"/>
          <w:szCs w:val="24"/>
        </w:rPr>
        <w:t xml:space="preserve">. Especializada en el estudio y validación de mezclas, Bahnsa Labs lleva al campo la experiencia técnica de Ligier, trabajando junto a productores, asesores y distribuidores para </w:t>
      </w:r>
      <w:r>
        <w:rPr>
          <w:rFonts w:ascii="Aptos" w:eastAsia="Aptos" w:hAnsi="Aptos" w:cs="Aptos"/>
          <w:b/>
          <w:bCs/>
          <w:sz w:val="24"/>
          <w:szCs w:val="24"/>
        </w:rPr>
        <w:t>optimizar la calidad de las aplicaciones mediante servicios, evaluaciones y generación de información confiable</w:t>
      </w:r>
      <w:r>
        <w:rPr>
          <w:rFonts w:ascii="Aptos" w:eastAsia="Aptos" w:hAnsi="Aptos" w:cs="Aptos"/>
          <w:sz w:val="24"/>
          <w:szCs w:val="24"/>
        </w:rPr>
        <w:t xml:space="preserve"> para la toma de decisiones.</w:t>
      </w:r>
    </w:p>
    <w:p w14:paraId="7AE5D826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p w14:paraId="5EA222F6" w14:textId="77777777" w:rsidR="006711CB" w:rsidRDefault="0071677F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La propuesta representa una evolución del concepto presentado por la compañía en la edición anterior del Congreso Aapresid,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“Sinergias que transforman: Mezclas, químicos y biológicos”</w:t>
      </w:r>
      <w:r>
        <w:rPr>
          <w:rFonts w:ascii="Aptos" w:eastAsia="Aptos" w:hAnsi="Aptos" w:cs="Aptos"/>
          <w:sz w:val="24"/>
          <w:szCs w:val="24"/>
        </w:rPr>
        <w:t>, y profundiza el trabajo sobre compatibilidad, desempeño y eficiencia de mezclas que hoy demandan productores, asesores y aplicadores.</w:t>
      </w:r>
    </w:p>
    <w:p w14:paraId="0D242CA2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p w14:paraId="3FD10098" w14:textId="77777777" w:rsidR="006711CB" w:rsidRDefault="0071677F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En este marco, Ligier presentará nuevos lanzamientos desarrollados para responder a desafíos concretos de la aplicación de fitosanitarios. Se trata de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Ligier Cero, Ligier Tracker y Ligier Orbit,</w:t>
      </w:r>
      <w:r>
        <w:rPr>
          <w:rFonts w:ascii="Aptos" w:eastAsia="Aptos" w:hAnsi="Aptos" w:cs="Aptos"/>
          <w:sz w:val="24"/>
          <w:szCs w:val="24"/>
        </w:rPr>
        <w:t xml:space="preserve"> tres tecnologías que amplían el porfolio de la compañía.</w:t>
      </w:r>
    </w:p>
    <w:p w14:paraId="50109478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p w14:paraId="271CA3DA" w14:textId="77777777" w:rsidR="006711CB" w:rsidRDefault="0071677F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 xml:space="preserve">“La calidad de aplicación es un factor determinante para lograr tratamientos más eficientes, seguros y rentables. Nuestro objetivo es acercar herramientas y conocimiento que permitan </w:t>
      </w:r>
      <w:r>
        <w:rPr>
          <w:rFonts w:ascii="Aptos" w:eastAsia="Aptos" w:hAnsi="Aptos" w:cs="Aptos"/>
          <w:b/>
          <w:bCs/>
          <w:i/>
          <w:iCs/>
          <w:sz w:val="24"/>
          <w:szCs w:val="24"/>
        </w:rPr>
        <w:t>maximizar cada aplicación y proteger la inversión</w:t>
      </w:r>
      <w:r>
        <w:rPr>
          <w:rFonts w:ascii="Aptos" w:eastAsia="Aptos" w:hAnsi="Aptos" w:cs="Aptos"/>
          <w:i/>
          <w:iCs/>
          <w:sz w:val="24"/>
          <w:szCs w:val="24"/>
        </w:rPr>
        <w:t xml:space="preserve"> realizada por el productor”</w:t>
      </w:r>
      <w:r>
        <w:rPr>
          <w:rFonts w:ascii="Aptos" w:eastAsia="Aptos" w:hAnsi="Aptos" w:cs="Aptos"/>
          <w:sz w:val="24"/>
          <w:szCs w:val="24"/>
        </w:rPr>
        <w:t>, destacaron desde la empresa.</w:t>
      </w:r>
    </w:p>
    <w:p w14:paraId="10C69706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p w14:paraId="2D9C76D4" w14:textId="77777777" w:rsidR="006711CB" w:rsidRDefault="0071677F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Bahnsa Labs potencia el expertise de Ligier como especialista en calidad de aplicación, aportando información técnica y validaciones que permiten reducir incertidumbre y mejorar la performance de los tratamientos agrícolas.</w:t>
      </w:r>
    </w:p>
    <w:p w14:paraId="66877EF3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p w14:paraId="771E2B9B" w14:textId="77777777" w:rsidR="006711CB" w:rsidRDefault="0071677F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Durante las tres jornadas del evento, los visitantes podrán conocer las tecnologías desarrolladas por la compañía, interactuar con especialistas y acceder a información técnica vinculada a mezclas, calidad de aplicación y manejo eficiente de tratamientos.</w:t>
      </w:r>
    </w:p>
    <w:p w14:paraId="5B7BD8C3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p w14:paraId="393789A1" w14:textId="77777777" w:rsidR="006711CB" w:rsidRDefault="0071677F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En línea con el lema del </w:t>
      </w:r>
      <w:r>
        <w:rPr>
          <w:rFonts w:ascii="Aptos" w:eastAsia="Aptos" w:hAnsi="Aptos" w:cs="Aptos"/>
          <w:b/>
          <w:bCs/>
          <w:sz w:val="24"/>
          <w:szCs w:val="24"/>
        </w:rPr>
        <w:t>Congreso Aapresid 2026, “Nuestro suelo, nuestra voz”</w:t>
      </w:r>
      <w:r>
        <w:rPr>
          <w:rFonts w:ascii="Aptos" w:eastAsia="Aptos" w:hAnsi="Aptos" w:cs="Aptos"/>
          <w:sz w:val="24"/>
          <w:szCs w:val="24"/>
        </w:rPr>
        <w:t xml:space="preserve">, Ligier reafirma su compromiso con una </w:t>
      </w:r>
      <w:r>
        <w:rPr>
          <w:rFonts w:ascii="Aptos" w:eastAsia="Aptos" w:hAnsi="Aptos" w:cs="Aptos"/>
          <w:b/>
          <w:bCs/>
          <w:sz w:val="24"/>
          <w:szCs w:val="24"/>
        </w:rPr>
        <w:t>agricultura más eficiente y responsable</w:t>
      </w:r>
      <w:r>
        <w:rPr>
          <w:rFonts w:ascii="Aptos" w:eastAsia="Aptos" w:hAnsi="Aptos" w:cs="Aptos"/>
          <w:sz w:val="24"/>
          <w:szCs w:val="24"/>
        </w:rPr>
        <w:t xml:space="preserve">. A través de Bahnsa Labs, la compañía genera información y conocimiento para optimizar las mezclas y mejorar la calidad de aplicación. </w:t>
      </w:r>
    </w:p>
    <w:p w14:paraId="22A7C8B2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p w14:paraId="19CB1B06" w14:textId="77777777" w:rsidR="006711CB" w:rsidRDefault="0071677F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“Cada aplicación que no se controla adecuadamente representa un costo invisible que también asume el suelo”</w:t>
      </w:r>
      <w:r>
        <w:rPr>
          <w:rFonts w:ascii="Aptos" w:eastAsia="Aptos" w:hAnsi="Aptos" w:cs="Aptos"/>
          <w:sz w:val="24"/>
          <w:szCs w:val="24"/>
        </w:rPr>
        <w:t>, concluyeron.</w:t>
      </w:r>
    </w:p>
    <w:p w14:paraId="1FD87E2A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p w14:paraId="4F6CC196" w14:textId="77777777" w:rsidR="006711CB" w:rsidRDefault="006711CB">
      <w:pPr>
        <w:jc w:val="both"/>
        <w:rPr>
          <w:rFonts w:ascii="Aptos" w:eastAsia="Aptos" w:hAnsi="Aptos" w:cs="Aptos"/>
          <w:sz w:val="24"/>
          <w:szCs w:val="24"/>
        </w:rPr>
      </w:pPr>
    </w:p>
    <w:sectPr w:rsidR="006711CB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58E29" w14:textId="77777777" w:rsidR="00CE16C1" w:rsidRDefault="00CE16C1">
      <w:pPr>
        <w:spacing w:line="240" w:lineRule="auto"/>
      </w:pPr>
      <w:r>
        <w:separator/>
      </w:r>
    </w:p>
  </w:endnote>
  <w:endnote w:type="continuationSeparator" w:id="0">
    <w:p w14:paraId="0E3C2374" w14:textId="77777777" w:rsidR="00CE16C1" w:rsidRDefault="00CE1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949D928-CCA0-41AD-9093-1E968C35ED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8DDD38E-9F57-4BFA-A702-488571F73D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F9F33" w14:textId="77777777" w:rsidR="006711CB" w:rsidRDefault="006711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8B5D9" w14:textId="77777777" w:rsidR="00CE16C1" w:rsidRDefault="00CE16C1">
      <w:pPr>
        <w:spacing w:line="240" w:lineRule="auto"/>
      </w:pPr>
      <w:r>
        <w:separator/>
      </w:r>
    </w:p>
  </w:footnote>
  <w:footnote w:type="continuationSeparator" w:id="0">
    <w:p w14:paraId="356FF717" w14:textId="77777777" w:rsidR="00CE16C1" w:rsidRDefault="00CE16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7882" w14:textId="77777777" w:rsidR="006711CB" w:rsidRDefault="0071677F">
    <w:r>
      <w:rPr>
        <w:noProof/>
      </w:rPr>
      <w:drawing>
        <wp:anchor distT="0" distB="0" distL="0" distR="0" simplePos="0" relativeHeight="251658240" behindDoc="1" locked="0" layoutInCell="1" hidden="0" allowOverlap="1" wp14:anchorId="1E9F093C" wp14:editId="5631FF57">
          <wp:simplePos x="0" y="0"/>
          <wp:positionH relativeFrom="page">
            <wp:posOffset>-9524</wp:posOffset>
          </wp:positionH>
          <wp:positionV relativeFrom="page">
            <wp:posOffset>-47624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1CB"/>
    <w:rsid w:val="004C5B4B"/>
    <w:rsid w:val="00557CF5"/>
    <w:rsid w:val="00616EF0"/>
    <w:rsid w:val="006711CB"/>
    <w:rsid w:val="0071677F"/>
    <w:rsid w:val="008A2C2E"/>
    <w:rsid w:val="00CE16C1"/>
    <w:rsid w:val="00E13D5B"/>
    <w:rsid w:val="00F4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2A49B"/>
  <w15:docId w15:val="{4B5FA23C-ED91-4A89-A578-D0072B3D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Ry82K6oV3QlXP4fE6ot/Ml6DlA==">CgMxLjA4AHIhMTk0UFZJcjRtRWpHU2otRHc4X0JuYzdwMVpNaEVWVjNK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Antonella  Schiantarelli</cp:lastModifiedBy>
  <cp:revision>5</cp:revision>
  <dcterms:created xsi:type="dcterms:W3CDTF">2026-06-30T13:15:00Z</dcterms:created>
  <dcterms:modified xsi:type="dcterms:W3CDTF">2026-07-07T14:47:00Z</dcterms:modified>
</cp:coreProperties>
</file>