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1DB82" w14:textId="67544A4E" w:rsidR="00C475E0" w:rsidRPr="00C475E0" w:rsidRDefault="00C475E0" w:rsidP="00C475E0">
      <w:pPr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  <w:r w:rsidRPr="00C475E0">
        <w:rPr>
          <w:rFonts w:ascii="Calibri" w:eastAsia="Times New Roman" w:hAnsi="Calibri" w:cs="Calibri"/>
          <w:b/>
          <w:bCs/>
          <w:sz w:val="28"/>
          <w:szCs w:val="28"/>
        </w:rPr>
        <w:t>D</w:t>
      </w:r>
      <w:r w:rsidRPr="00C475E0">
        <w:rPr>
          <w:rFonts w:ascii="Calibri" w:eastAsia="Times New Roman" w:hAnsi="Calibri" w:cs="Calibri"/>
          <w:b/>
          <w:bCs/>
          <w:sz w:val="28"/>
          <w:szCs w:val="28"/>
        </w:rPr>
        <w:t>&amp;E AGTECH presenta los nuevos DJI Agras y un vuelo autónomo en vivo sobre un campo ganadero</w:t>
      </w:r>
    </w:p>
    <w:p w14:paraId="3FDEECE8" w14:textId="77777777" w:rsidR="00C475E0" w:rsidRPr="00C475E0" w:rsidRDefault="00C475E0" w:rsidP="00C475E0">
      <w:pPr>
        <w:rPr>
          <w:rFonts w:ascii="Calibri" w:eastAsia="Times New Roman" w:hAnsi="Calibri" w:cs="Calibri"/>
          <w:sz w:val="24"/>
          <w:szCs w:val="24"/>
        </w:rPr>
      </w:pPr>
    </w:p>
    <w:p w14:paraId="66336296" w14:textId="77777777" w:rsidR="00C475E0" w:rsidRPr="00C475E0" w:rsidRDefault="00C475E0" w:rsidP="00C475E0">
      <w:pPr>
        <w:rPr>
          <w:rFonts w:ascii="Calibri" w:eastAsia="Times New Roman" w:hAnsi="Calibri" w:cs="Calibri"/>
          <w:i/>
          <w:iCs/>
          <w:sz w:val="24"/>
          <w:szCs w:val="24"/>
        </w:rPr>
      </w:pPr>
      <w:r w:rsidRPr="00C475E0">
        <w:rPr>
          <w:rFonts w:ascii="Calibri" w:eastAsia="Times New Roman" w:hAnsi="Calibri" w:cs="Calibri"/>
          <w:i/>
          <w:iCs/>
          <w:sz w:val="24"/>
          <w:szCs w:val="24"/>
        </w:rPr>
        <w:t xml:space="preserve">El importador oficial de DJI Enterprise y </w:t>
      </w:r>
      <w:proofErr w:type="spellStart"/>
      <w:r w:rsidRPr="00C475E0">
        <w:rPr>
          <w:rFonts w:ascii="Calibri" w:eastAsia="Times New Roman" w:hAnsi="Calibri" w:cs="Calibri"/>
          <w:i/>
          <w:iCs/>
          <w:sz w:val="24"/>
          <w:szCs w:val="24"/>
        </w:rPr>
        <w:t>Agriculture</w:t>
      </w:r>
      <w:proofErr w:type="spellEnd"/>
      <w:r w:rsidRPr="00C475E0">
        <w:rPr>
          <w:rFonts w:ascii="Calibri" w:eastAsia="Times New Roman" w:hAnsi="Calibri" w:cs="Calibri"/>
          <w:i/>
          <w:iCs/>
          <w:sz w:val="24"/>
          <w:szCs w:val="24"/>
        </w:rPr>
        <w:t xml:space="preserve">, participará del Congreso </w:t>
      </w:r>
      <w:proofErr w:type="spellStart"/>
      <w:r w:rsidRPr="00C475E0">
        <w:rPr>
          <w:rFonts w:ascii="Calibri" w:eastAsia="Times New Roman" w:hAnsi="Calibri" w:cs="Calibri"/>
          <w:i/>
          <w:iCs/>
          <w:sz w:val="24"/>
          <w:szCs w:val="24"/>
        </w:rPr>
        <w:t>Aapresid</w:t>
      </w:r>
      <w:proofErr w:type="spellEnd"/>
      <w:r w:rsidRPr="00C475E0">
        <w:rPr>
          <w:rFonts w:ascii="Calibri" w:eastAsia="Times New Roman" w:hAnsi="Calibri" w:cs="Calibri"/>
          <w:i/>
          <w:iCs/>
          <w:sz w:val="24"/>
          <w:szCs w:val="24"/>
        </w:rPr>
        <w:t xml:space="preserve"> 2026 con lanzamientos, demostraciones en vivo y nuevos anuncios institucionales.</w:t>
      </w:r>
    </w:p>
    <w:p w14:paraId="5C59FA51" w14:textId="77777777" w:rsidR="00C475E0" w:rsidRPr="00C475E0" w:rsidRDefault="00C475E0" w:rsidP="00C475E0">
      <w:pPr>
        <w:rPr>
          <w:rFonts w:ascii="Calibri" w:eastAsia="Times New Roman" w:hAnsi="Calibri" w:cs="Calibri"/>
          <w:sz w:val="24"/>
          <w:szCs w:val="24"/>
        </w:rPr>
      </w:pPr>
    </w:p>
    <w:p w14:paraId="02E4EFDD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b/>
          <w:bCs/>
          <w:sz w:val="24"/>
          <w:szCs w:val="24"/>
        </w:rPr>
        <w:t xml:space="preserve">El Congreso </w:t>
      </w:r>
      <w:proofErr w:type="spellStart"/>
      <w:r w:rsidRPr="00C475E0">
        <w:rPr>
          <w:rFonts w:ascii="Calibri" w:eastAsia="Times New Roman" w:hAnsi="Calibri" w:cs="Calibri"/>
          <w:b/>
          <w:bCs/>
          <w:sz w:val="24"/>
          <w:szCs w:val="24"/>
        </w:rPr>
        <w:t>Aapresid</w:t>
      </w:r>
      <w:proofErr w:type="spellEnd"/>
      <w:r w:rsidRPr="00C475E0">
        <w:rPr>
          <w:rFonts w:ascii="Calibri" w:eastAsia="Times New Roman" w:hAnsi="Calibri" w:cs="Calibri"/>
          <w:b/>
          <w:bCs/>
          <w:sz w:val="24"/>
          <w:szCs w:val="24"/>
        </w:rPr>
        <w:t xml:space="preserve"> con la fuerza de Expoagro regresa este año a Rosario y, del 4 al 6 de agosto, el salón Metropolitano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será el escenario para las innovaciones y tecnologías de punta que ya está transformando la manera de producir en el país.</w:t>
      </w:r>
    </w:p>
    <w:p w14:paraId="23D29D1F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61E26BB4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t xml:space="preserve">Entre ellas, se destaca la de los drones, hoy utilizados para diversas tareas agropecuarias y valorados fundamentalmente por su propuesta más destacada: aportar datos precisos, en tiempo real, sobre lo que pasa en cada lote. </w:t>
      </w:r>
      <w:r w:rsidRPr="00C475E0">
        <w:rPr>
          <w:rFonts w:ascii="Calibri" w:eastAsia="Times New Roman" w:hAnsi="Calibri" w:cs="Calibri"/>
          <w:b/>
          <w:bCs/>
          <w:sz w:val="24"/>
          <w:szCs w:val="24"/>
        </w:rPr>
        <w:t xml:space="preserve">D&amp;E AGTECH, Master Dealer de DJI </w:t>
      </w:r>
      <w:proofErr w:type="spellStart"/>
      <w:r w:rsidRPr="00C475E0">
        <w:rPr>
          <w:rFonts w:ascii="Calibri" w:eastAsia="Times New Roman" w:hAnsi="Calibri" w:cs="Calibri"/>
          <w:b/>
          <w:bCs/>
          <w:sz w:val="24"/>
          <w:szCs w:val="24"/>
        </w:rPr>
        <w:t>Agriculture</w:t>
      </w:r>
      <w:proofErr w:type="spellEnd"/>
      <w:r w:rsidRPr="00C475E0">
        <w:rPr>
          <w:rFonts w:ascii="Calibri" w:eastAsia="Times New Roman" w:hAnsi="Calibri" w:cs="Calibri"/>
          <w:b/>
          <w:bCs/>
          <w:sz w:val="24"/>
          <w:szCs w:val="24"/>
        </w:rPr>
        <w:t xml:space="preserve"> y DJI Enterprise en Argentina</w:t>
      </w:r>
      <w:r w:rsidRPr="00C475E0">
        <w:rPr>
          <w:rFonts w:ascii="Calibri" w:eastAsia="Times New Roman" w:hAnsi="Calibri" w:cs="Calibri"/>
          <w:sz w:val="24"/>
          <w:szCs w:val="24"/>
        </w:rPr>
        <w:t>, llevará al congreso los principales avances en la materia.</w:t>
      </w:r>
    </w:p>
    <w:p w14:paraId="464AC722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3DC64F06" w14:textId="32D9B94B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t xml:space="preserve">Desde la firma, adelantaron que la activación central será un vuelo autónomo remoto con el </w:t>
      </w:r>
      <w:r w:rsidRPr="00C475E0">
        <w:rPr>
          <w:rFonts w:ascii="Calibri" w:eastAsia="Times New Roman" w:hAnsi="Calibri" w:cs="Calibri"/>
          <w:b/>
          <w:bCs/>
          <w:sz w:val="24"/>
          <w:szCs w:val="24"/>
        </w:rPr>
        <w:t>DJI Dock 3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sobre un campo ganadero de la zona de Suipacha a cargo de la </w:t>
      </w:r>
      <w:proofErr w:type="spellStart"/>
      <w:r w:rsidRPr="00C475E0">
        <w:rPr>
          <w:rFonts w:ascii="Calibri" w:eastAsia="Times New Roman" w:hAnsi="Calibri" w:cs="Calibri"/>
          <w:sz w:val="24"/>
          <w:szCs w:val="24"/>
        </w:rPr>
        <w:t>influencer</w:t>
      </w:r>
      <w:proofErr w:type="spellEnd"/>
      <w:r w:rsidRPr="00C475E0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C475E0">
        <w:rPr>
          <w:rFonts w:ascii="Calibri" w:eastAsia="Times New Roman" w:hAnsi="Calibri" w:cs="Calibri"/>
          <w:sz w:val="24"/>
          <w:szCs w:val="24"/>
        </w:rPr>
        <w:t>Agrolarus</w:t>
      </w:r>
      <w:proofErr w:type="spellEnd"/>
      <w:r w:rsidRPr="00C475E0">
        <w:rPr>
          <w:rFonts w:ascii="Calibri" w:eastAsia="Times New Roman" w:hAnsi="Calibri" w:cs="Calibri"/>
          <w:sz w:val="24"/>
          <w:szCs w:val="24"/>
        </w:rPr>
        <w:t xml:space="preserve">. Desde el stand, los visitantes podrán ver cómo un dron despega, monitorea la hacienda y regresa a su estación sin operador en el campo. Una muestra concreta de la </w:t>
      </w:r>
      <w:r w:rsidRPr="00C475E0">
        <w:rPr>
          <w:rFonts w:ascii="Calibri" w:eastAsia="Times New Roman" w:hAnsi="Calibri" w:cs="Calibri"/>
          <w:sz w:val="24"/>
          <w:szCs w:val="24"/>
        </w:rPr>
        <w:t>tecnología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autónoma que ya opera en Argentina.</w:t>
      </w:r>
    </w:p>
    <w:p w14:paraId="7BD273B1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53AD3753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t xml:space="preserve">En materia de lanzamientos, la compañía presentará el último dron del mercado, el DJI Agras T55, junto al Agras T100 con doble batería. Según explicaron, se trata de equipos que </w:t>
      </w:r>
      <w:r w:rsidRPr="00C475E0">
        <w:rPr>
          <w:rFonts w:ascii="Calibri" w:eastAsia="Times New Roman" w:hAnsi="Calibri" w:cs="Calibri"/>
          <w:i/>
          <w:iCs/>
          <w:sz w:val="24"/>
          <w:szCs w:val="24"/>
        </w:rPr>
        <w:t>“consolidan el concepto de aplicación inteligente sin barreras, con más capacidad, más autonomía y mayor eficiencia en cada hectárea trabajada”.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373045E4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51F61465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t>Se sumarán además múltiples novedades de la línea DJI Enterprise para mapeo y monitoreo. La firma cuenta con el respaldo de su propia red de postventa y servicio técnico, presente en todo el país.</w:t>
      </w:r>
    </w:p>
    <w:p w14:paraId="687934FD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0CF2C6FF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t xml:space="preserve">El evento será además el marco para presentar a </w:t>
      </w:r>
      <w:r w:rsidRPr="00C475E0">
        <w:rPr>
          <w:rFonts w:ascii="Calibri" w:eastAsia="Times New Roman" w:hAnsi="Calibri" w:cs="Calibri"/>
          <w:b/>
          <w:bCs/>
          <w:sz w:val="24"/>
          <w:szCs w:val="24"/>
        </w:rPr>
        <w:t xml:space="preserve">Arturo </w:t>
      </w:r>
      <w:proofErr w:type="spellStart"/>
      <w:r w:rsidRPr="00C475E0">
        <w:rPr>
          <w:rFonts w:ascii="Calibri" w:eastAsia="Times New Roman" w:hAnsi="Calibri" w:cs="Calibri"/>
          <w:b/>
          <w:bCs/>
          <w:sz w:val="24"/>
          <w:szCs w:val="24"/>
        </w:rPr>
        <w:t>Zuccarelli</w:t>
      </w:r>
      <w:proofErr w:type="spellEnd"/>
      <w:r w:rsidRPr="00C475E0">
        <w:rPr>
          <w:rFonts w:ascii="Calibri" w:eastAsia="Times New Roman" w:hAnsi="Calibri" w:cs="Calibri"/>
          <w:sz w:val="24"/>
          <w:szCs w:val="24"/>
        </w:rPr>
        <w:t xml:space="preserve">, nuevo gerente comercial de la unidad de negocios DJI, y para anunciar el lanzamiento del curso de drones agrícolas desarrollado con la </w:t>
      </w:r>
      <w:r w:rsidRPr="00C475E0">
        <w:rPr>
          <w:rFonts w:ascii="Calibri" w:eastAsia="Times New Roman" w:hAnsi="Calibri" w:cs="Calibri"/>
          <w:b/>
          <w:bCs/>
          <w:sz w:val="24"/>
          <w:szCs w:val="24"/>
        </w:rPr>
        <w:t>Universidad de Belgrano</w:t>
      </w:r>
      <w:r w:rsidRPr="00C475E0">
        <w:rPr>
          <w:rFonts w:ascii="Calibri" w:eastAsia="Times New Roman" w:hAnsi="Calibri" w:cs="Calibri"/>
          <w:sz w:val="24"/>
          <w:szCs w:val="24"/>
        </w:rPr>
        <w:t>, una iniciativa que acerca formación certificada a operadores y profesionales del agro.</w:t>
      </w:r>
    </w:p>
    <w:p w14:paraId="58C8EC7E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2F257F08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t xml:space="preserve">Con más de 30 años acompañando al productor, el Congreso </w:t>
      </w:r>
      <w:proofErr w:type="spellStart"/>
      <w:r w:rsidRPr="00C475E0">
        <w:rPr>
          <w:rFonts w:ascii="Calibri" w:eastAsia="Times New Roman" w:hAnsi="Calibri" w:cs="Calibri"/>
          <w:sz w:val="24"/>
          <w:szCs w:val="24"/>
        </w:rPr>
        <w:t>Aapresid</w:t>
      </w:r>
      <w:proofErr w:type="spellEnd"/>
      <w:r w:rsidRPr="00C475E0">
        <w:rPr>
          <w:rFonts w:ascii="Calibri" w:eastAsia="Times New Roman" w:hAnsi="Calibri" w:cs="Calibri"/>
          <w:sz w:val="24"/>
          <w:szCs w:val="24"/>
        </w:rPr>
        <w:t xml:space="preserve"> es para D&amp;E AGTECH mucho más que una vidriera comercial. </w:t>
      </w:r>
      <w:r w:rsidRPr="00C475E0">
        <w:rPr>
          <w:rFonts w:ascii="Calibri" w:eastAsia="Times New Roman" w:hAnsi="Calibri" w:cs="Calibri"/>
          <w:i/>
          <w:iCs/>
          <w:sz w:val="24"/>
          <w:szCs w:val="24"/>
        </w:rPr>
        <w:t>“Es el lugar donde la empresa renueva su compromiso con una agricultura más eficiente, rentable y sustentable, de la mano de quienes definen el futuro del agro argentino”,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señalaron.</w:t>
      </w:r>
    </w:p>
    <w:p w14:paraId="4C8726E7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77EC5351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sz w:val="24"/>
          <w:szCs w:val="24"/>
        </w:rPr>
        <w:lastRenderedPageBreak/>
        <w:t xml:space="preserve">Asimismo, respecto al lema de esta edición, </w:t>
      </w:r>
      <w:r w:rsidRPr="00C475E0">
        <w:rPr>
          <w:rFonts w:ascii="Calibri" w:eastAsia="Times New Roman" w:hAnsi="Calibri" w:cs="Calibri"/>
          <w:b/>
          <w:bCs/>
          <w:sz w:val="24"/>
          <w:szCs w:val="24"/>
        </w:rPr>
        <w:t>"Nuestro Suelo, Nuestra voz",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enfatizaron en que los drones son hoy los ojos del productor sobre el campo, y las estaciones autónomas convierten esa mirada en un monitoreo permanente que se traduce en decisiones más sustentables, aplicaciones dirigidas y menor uso de insumos. </w:t>
      </w:r>
    </w:p>
    <w:p w14:paraId="40453DBE" w14:textId="77777777" w:rsidR="00C475E0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1CE79000" w14:textId="3B5E6A7B" w:rsidR="00811F27" w:rsidRPr="00C475E0" w:rsidRDefault="00C475E0" w:rsidP="00C475E0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C475E0">
        <w:rPr>
          <w:rFonts w:ascii="Calibri" w:eastAsia="Times New Roman" w:hAnsi="Calibri" w:cs="Calibri"/>
          <w:i/>
          <w:iCs/>
          <w:sz w:val="24"/>
          <w:szCs w:val="24"/>
        </w:rPr>
        <w:t>“Para D&amp;E AGTECH, darle voz al suelo es, ante todo, una cuestión de precisión: cuánto mejor lo miramos, mejores decisiones tomamos por él”,</w:t>
      </w:r>
      <w:r w:rsidRPr="00C475E0">
        <w:rPr>
          <w:rFonts w:ascii="Calibri" w:eastAsia="Times New Roman" w:hAnsi="Calibri" w:cs="Calibri"/>
          <w:sz w:val="24"/>
          <w:szCs w:val="24"/>
        </w:rPr>
        <w:t xml:space="preserve"> concluyeron.</w:t>
      </w:r>
    </w:p>
    <w:p w14:paraId="57C0A88A" w14:textId="77777777" w:rsidR="003938A4" w:rsidRPr="003938A4" w:rsidRDefault="003938A4" w:rsidP="00C475E0">
      <w:pPr>
        <w:jc w:val="both"/>
        <w:rPr>
          <w:lang w:val="es-ES"/>
        </w:rPr>
      </w:pPr>
    </w:p>
    <w:sectPr w:rsidR="003938A4" w:rsidRPr="003938A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2AA5D" w14:textId="77777777" w:rsidR="00BD3FB8" w:rsidRDefault="00BD3FB8">
      <w:pPr>
        <w:spacing w:line="240" w:lineRule="auto"/>
      </w:pPr>
      <w:r>
        <w:separator/>
      </w:r>
    </w:p>
  </w:endnote>
  <w:endnote w:type="continuationSeparator" w:id="0">
    <w:p w14:paraId="4C0B2BB4" w14:textId="77777777" w:rsidR="00BD3FB8" w:rsidRDefault="00BD3F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45D31A-5EC2-462B-BCC1-177FF20B2F0A}"/>
    <w:embedBold r:id="rId2" w:fontKey="{3F71F2DB-1BB0-4BA1-8652-73A73FB387D8}"/>
    <w:embedItalic r:id="rId3" w:fontKey="{B58245AA-B900-4D98-ACF8-A21712D85C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5E16F8-59A6-48A9-B3AB-23B87B6AFA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D30A" w14:textId="77777777" w:rsidR="00144A5F" w:rsidRDefault="00144A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87CC4" w14:textId="77777777" w:rsidR="00BD3FB8" w:rsidRDefault="00BD3FB8">
      <w:pPr>
        <w:spacing w:line="240" w:lineRule="auto"/>
      </w:pPr>
      <w:r>
        <w:separator/>
      </w:r>
    </w:p>
  </w:footnote>
  <w:footnote w:type="continuationSeparator" w:id="0">
    <w:p w14:paraId="5C0AF46F" w14:textId="77777777" w:rsidR="00BD3FB8" w:rsidRDefault="00BD3F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D309" w14:textId="77777777" w:rsidR="00144A5F" w:rsidRDefault="0084071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17DD30B" wp14:editId="517DD30C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5713" cy="91474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5713" cy="9147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06DEE"/>
    <w:multiLevelType w:val="multilevel"/>
    <w:tmpl w:val="0844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A5F"/>
    <w:rsid w:val="000D503D"/>
    <w:rsid w:val="00144A5F"/>
    <w:rsid w:val="003938A4"/>
    <w:rsid w:val="00415FAB"/>
    <w:rsid w:val="00423181"/>
    <w:rsid w:val="004523D8"/>
    <w:rsid w:val="0047311C"/>
    <w:rsid w:val="004A115A"/>
    <w:rsid w:val="005C13C5"/>
    <w:rsid w:val="00646B62"/>
    <w:rsid w:val="006D0F34"/>
    <w:rsid w:val="00703A18"/>
    <w:rsid w:val="007C3464"/>
    <w:rsid w:val="00811F27"/>
    <w:rsid w:val="00840710"/>
    <w:rsid w:val="00844339"/>
    <w:rsid w:val="00900797"/>
    <w:rsid w:val="00973829"/>
    <w:rsid w:val="00A6641B"/>
    <w:rsid w:val="00A75FC7"/>
    <w:rsid w:val="00B52593"/>
    <w:rsid w:val="00BD3FB8"/>
    <w:rsid w:val="00C03995"/>
    <w:rsid w:val="00C475E0"/>
    <w:rsid w:val="00CB4233"/>
    <w:rsid w:val="00CB5FF3"/>
    <w:rsid w:val="00D23C7B"/>
    <w:rsid w:val="00E5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D306"/>
  <w15:docId w15:val="{4C510EBC-D0E4-43EB-9350-8AED3E65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A75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75F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2026-07-15T17:57:00Z</dcterms:created>
  <dcterms:modified xsi:type="dcterms:W3CDTF">2026-07-15T17:57:00Z</dcterms:modified>
</cp:coreProperties>
</file>