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FA98D" w14:textId="77777777" w:rsidR="008254E3" w:rsidRDefault="008254E3">
      <w:pPr>
        <w:rPr>
          <w:rFonts w:ascii="Aptos" w:eastAsia="Aptos" w:hAnsi="Aptos" w:cs="Aptos"/>
          <w:sz w:val="24"/>
          <w:szCs w:val="24"/>
        </w:rPr>
      </w:pPr>
    </w:p>
    <w:p w14:paraId="24468B7A" w14:textId="670962FD" w:rsidR="008254E3" w:rsidRDefault="002E7BDF" w:rsidP="00D77B6A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Con foco en la innovación, Galicia refuerza su compromiso con el agro argentino</w:t>
      </w:r>
    </w:p>
    <w:p w14:paraId="41618164" w14:textId="77777777" w:rsidR="008254E3" w:rsidRDefault="008254E3">
      <w:pPr>
        <w:rPr>
          <w:rFonts w:ascii="Aptos" w:eastAsia="Aptos" w:hAnsi="Aptos" w:cs="Aptos"/>
          <w:sz w:val="24"/>
          <w:szCs w:val="24"/>
        </w:rPr>
      </w:pPr>
    </w:p>
    <w:p w14:paraId="54ADAA66" w14:textId="77777777" w:rsidR="008254E3" w:rsidRDefault="002E7BDF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La plataforma financiera más grande del país participará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con una propuesta que integra financiamiento, herramientas digitales y acompañamiento al productor.</w:t>
      </w:r>
    </w:p>
    <w:p w14:paraId="256EF96D" w14:textId="77777777" w:rsidR="008254E3" w:rsidRDefault="008254E3">
      <w:pPr>
        <w:jc w:val="both"/>
        <w:rPr>
          <w:rFonts w:ascii="Aptos" w:eastAsia="Aptos" w:hAnsi="Aptos" w:cs="Aptos"/>
          <w:sz w:val="24"/>
          <w:szCs w:val="24"/>
        </w:rPr>
      </w:pPr>
    </w:p>
    <w:p w14:paraId="2D63936E" w14:textId="77777777" w:rsidR="008254E3" w:rsidRDefault="002E7BD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un contexto propicio para el crecimiento del sector agropecuario, la tecnología, los datos y la innovación adquieren un rol cada vez más relevante como estrategias de negocio. Serán esos los ejes de la propuesta que prepara </w:t>
      </w:r>
      <w:r>
        <w:rPr>
          <w:rFonts w:ascii="Aptos" w:eastAsia="Aptos" w:hAnsi="Aptos" w:cs="Aptos"/>
          <w:b/>
          <w:bCs/>
          <w:sz w:val="24"/>
          <w:szCs w:val="24"/>
        </w:rPr>
        <w:t>Galicia</w:t>
      </w:r>
      <w:r>
        <w:rPr>
          <w:rFonts w:ascii="Aptos" w:eastAsia="Aptos" w:hAnsi="Aptos" w:cs="Aptos"/>
          <w:sz w:val="24"/>
          <w:szCs w:val="24"/>
        </w:rPr>
        <w:t xml:space="preserve"> para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</w:t>
      </w:r>
      <w:r>
        <w:rPr>
          <w:rFonts w:ascii="Aptos" w:eastAsia="Aptos" w:hAnsi="Aptos" w:cs="Aptos"/>
          <w:sz w:val="24"/>
          <w:szCs w:val="24"/>
        </w:rPr>
        <w:t>.</w:t>
      </w:r>
    </w:p>
    <w:p w14:paraId="601BABB7" w14:textId="77777777" w:rsidR="008254E3" w:rsidRDefault="008254E3">
      <w:pPr>
        <w:jc w:val="both"/>
        <w:rPr>
          <w:rFonts w:ascii="Aptos" w:eastAsia="Aptos" w:hAnsi="Aptos" w:cs="Aptos"/>
          <w:sz w:val="24"/>
          <w:szCs w:val="24"/>
        </w:rPr>
      </w:pPr>
    </w:p>
    <w:p w14:paraId="209773A2" w14:textId="77777777" w:rsidR="008254E3" w:rsidRDefault="002E7BD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Del 4 al 6 de agosto, en el Salón Metropolitano de Rosario</w:t>
      </w:r>
      <w:r>
        <w:rPr>
          <w:rFonts w:ascii="Aptos" w:eastAsia="Aptos" w:hAnsi="Aptos" w:cs="Aptos"/>
          <w:sz w:val="24"/>
          <w:szCs w:val="24"/>
        </w:rPr>
        <w:t xml:space="preserve">, la firma participará del evento que reúne a productores, empresas, especialistas e instituciones para reflexionar sobre los desafíos y oportunidades que marcan el futuro de la agroindustria argentina. </w:t>
      </w:r>
    </w:p>
    <w:p w14:paraId="6D3BD3C2" w14:textId="77777777" w:rsidR="008254E3" w:rsidRDefault="008254E3">
      <w:pPr>
        <w:jc w:val="both"/>
        <w:rPr>
          <w:rFonts w:ascii="Aptos" w:eastAsia="Aptos" w:hAnsi="Aptos" w:cs="Aptos"/>
          <w:sz w:val="24"/>
          <w:szCs w:val="24"/>
        </w:rPr>
      </w:pPr>
    </w:p>
    <w:p w14:paraId="2B37A560" w14:textId="77777777" w:rsidR="008254E3" w:rsidRDefault="002E7BD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ese marco, </w:t>
      </w:r>
      <w:r>
        <w:rPr>
          <w:rFonts w:ascii="Aptos" w:eastAsia="Aptos" w:hAnsi="Aptos" w:cs="Aptos"/>
          <w:b/>
          <w:bCs/>
          <w:sz w:val="24"/>
          <w:szCs w:val="24"/>
        </w:rPr>
        <w:t>Galicia</w:t>
      </w:r>
      <w:r>
        <w:rPr>
          <w:rFonts w:ascii="Aptos" w:eastAsia="Aptos" w:hAnsi="Aptos" w:cs="Aptos"/>
          <w:sz w:val="24"/>
          <w:szCs w:val="24"/>
        </w:rPr>
        <w:t xml:space="preserve"> impulsa una estrategia que incluye </w:t>
      </w:r>
      <w:r>
        <w:rPr>
          <w:rFonts w:ascii="Aptos" w:eastAsia="Aptos" w:hAnsi="Aptos" w:cs="Aptos"/>
          <w:b/>
          <w:bCs/>
          <w:sz w:val="24"/>
          <w:szCs w:val="24"/>
        </w:rPr>
        <w:t>financiamiento, herramientas digitales y nuevas formas de acompañar a productores y empresas en la gestión de sus negocios</w:t>
      </w:r>
      <w:r>
        <w:rPr>
          <w:rFonts w:ascii="Aptos" w:eastAsia="Aptos" w:hAnsi="Aptos" w:cs="Aptos"/>
          <w:sz w:val="24"/>
          <w:szCs w:val="24"/>
        </w:rPr>
        <w:t xml:space="preserve">. A través de iniciativas como </w:t>
      </w:r>
      <w:proofErr w:type="spellStart"/>
      <w:r>
        <w:rPr>
          <w:rFonts w:ascii="Aptos" w:eastAsia="Aptos" w:hAnsi="Aptos" w:cs="Aptos"/>
          <w:sz w:val="24"/>
          <w:szCs w:val="24"/>
        </w:rPr>
        <w:t>Nera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y de un enfoque basado en la colaboración entre los distintos actores de la cadena de valor, el banco busca contribuir al crecimiento sostenible del ecosistema agroindustrial.</w:t>
      </w:r>
    </w:p>
    <w:p w14:paraId="10D01CEF" w14:textId="77777777" w:rsidR="008254E3" w:rsidRDefault="008254E3">
      <w:pPr>
        <w:jc w:val="both"/>
        <w:rPr>
          <w:rFonts w:ascii="Aptos" w:eastAsia="Aptos" w:hAnsi="Aptos" w:cs="Aptos"/>
          <w:sz w:val="24"/>
          <w:szCs w:val="24"/>
        </w:rPr>
      </w:pPr>
    </w:p>
    <w:p w14:paraId="1AF2B420" w14:textId="77777777" w:rsidR="008254E3" w:rsidRDefault="002E7BD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Como la plataforma financiera más grande del país,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Galicia </w:t>
      </w:r>
      <w:r>
        <w:rPr>
          <w:rFonts w:ascii="Aptos" w:eastAsia="Aptos" w:hAnsi="Aptos" w:cs="Aptos"/>
          <w:sz w:val="24"/>
          <w:szCs w:val="24"/>
        </w:rPr>
        <w:t>participará una vez más de este espacio estratégico, reafirmando su compromiso con el desarrollo del agro argentino y con la construcción de soluciones que acompañen la evolución del sector.</w:t>
      </w:r>
    </w:p>
    <w:p w14:paraId="6BF4E50C" w14:textId="77777777" w:rsidR="008254E3" w:rsidRDefault="008254E3">
      <w:pPr>
        <w:jc w:val="both"/>
        <w:rPr>
          <w:rFonts w:ascii="Aptos" w:eastAsia="Aptos" w:hAnsi="Aptos" w:cs="Aptos"/>
          <w:sz w:val="24"/>
          <w:szCs w:val="24"/>
        </w:rPr>
      </w:pPr>
    </w:p>
    <w:p w14:paraId="2D03EAC2" w14:textId="77777777" w:rsidR="008254E3" w:rsidRDefault="002E7BD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“Representa una nueva oportunidad para intercambiar experiencias, generar vínculos y acompañar las conversaciones que hoy están definiendo el futuro de la producción”</w:t>
      </w:r>
      <w:r>
        <w:rPr>
          <w:rFonts w:ascii="Aptos" w:eastAsia="Aptos" w:hAnsi="Aptos" w:cs="Aptos"/>
          <w:sz w:val="24"/>
          <w:szCs w:val="24"/>
        </w:rPr>
        <w:t>, afirmaron desde la entidad, que destacó la importancia de “escuchar, aprender e innovar” como condiciones esenciales para seguir construyendo un agro más competitivo, eficiente y preparado para los desafíos de los próximos años.</w:t>
      </w:r>
    </w:p>
    <w:p w14:paraId="0A51CF73" w14:textId="77777777" w:rsidR="008254E3" w:rsidRDefault="008254E3">
      <w:pPr>
        <w:rPr>
          <w:rFonts w:ascii="Aptos" w:eastAsia="Aptos" w:hAnsi="Aptos" w:cs="Aptos"/>
          <w:sz w:val="24"/>
          <w:szCs w:val="24"/>
        </w:rPr>
      </w:pPr>
    </w:p>
    <w:sectPr w:rsidR="008254E3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AACD9" w14:textId="77777777" w:rsidR="00A26382" w:rsidRDefault="00A26382">
      <w:pPr>
        <w:spacing w:line="240" w:lineRule="auto"/>
      </w:pPr>
      <w:r>
        <w:separator/>
      </w:r>
    </w:p>
  </w:endnote>
  <w:endnote w:type="continuationSeparator" w:id="0">
    <w:p w14:paraId="5ADFE608" w14:textId="77777777" w:rsidR="00A26382" w:rsidRDefault="00A263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1C1F0C-9B8B-48B4-A6EC-9480D6549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BE9950-9C72-42EB-826E-C17016600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63F25" w14:textId="77777777" w:rsidR="008254E3" w:rsidRDefault="008254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91D4E" w14:textId="77777777" w:rsidR="00A26382" w:rsidRDefault="00A26382">
      <w:pPr>
        <w:spacing w:line="240" w:lineRule="auto"/>
      </w:pPr>
      <w:r>
        <w:separator/>
      </w:r>
    </w:p>
  </w:footnote>
  <w:footnote w:type="continuationSeparator" w:id="0">
    <w:p w14:paraId="7E888580" w14:textId="77777777" w:rsidR="00A26382" w:rsidRDefault="00A263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27684" w14:textId="77777777" w:rsidR="008254E3" w:rsidRDefault="002E7BDF">
    <w:r>
      <w:rPr>
        <w:noProof/>
      </w:rPr>
      <w:drawing>
        <wp:anchor distT="0" distB="0" distL="0" distR="0" simplePos="0" relativeHeight="251658240" behindDoc="1" locked="0" layoutInCell="1" hidden="0" allowOverlap="1" wp14:anchorId="0CDEB45C" wp14:editId="56B9E684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4E3"/>
    <w:rsid w:val="00077057"/>
    <w:rsid w:val="002E7BDF"/>
    <w:rsid w:val="00575F0A"/>
    <w:rsid w:val="008254E3"/>
    <w:rsid w:val="00A26382"/>
    <w:rsid w:val="00C53133"/>
    <w:rsid w:val="00D7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AF542"/>
  <w15:docId w15:val="{1C9E5D5D-0CBA-45A8-B864-D749C082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0BY51BWGZ14JKNLilavDIOYb+g==">CgMxLjA4AHIhMVVINkJMd1NIdy05QlFZQ1NkWHpfbkdqdnZGTkFJREdm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4</cp:revision>
  <dcterms:created xsi:type="dcterms:W3CDTF">2026-07-17T13:00:00Z</dcterms:created>
  <dcterms:modified xsi:type="dcterms:W3CDTF">2026-07-17T16:45:00Z</dcterms:modified>
</cp:coreProperties>
</file>