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C3F61" w14:textId="77777777" w:rsidR="00B12906" w:rsidRDefault="00B12906">
      <w:pPr>
        <w:rPr>
          <w:rFonts w:ascii="Aptos" w:eastAsia="Aptos" w:hAnsi="Aptos" w:cs="Aptos"/>
          <w:sz w:val="24"/>
          <w:szCs w:val="24"/>
        </w:rPr>
      </w:pPr>
    </w:p>
    <w:p w14:paraId="0BE85704" w14:textId="77777777" w:rsidR="00B12906" w:rsidRDefault="00C275E7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La agronomía vuelve al centro de la escena en el 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</w:p>
    <w:p w14:paraId="6B5EE1B5" w14:textId="77777777" w:rsidR="00B12906" w:rsidRDefault="00B12906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3205D1DE" w14:textId="77777777" w:rsidR="00B12906" w:rsidRDefault="00C275E7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Sigma Agro y </w:t>
      </w:r>
      <w:proofErr w:type="spellStart"/>
      <w:r>
        <w:rPr>
          <w:rFonts w:ascii="Aptos" w:eastAsia="Aptos" w:hAnsi="Aptos" w:cs="Aptos"/>
          <w:i/>
          <w:iCs/>
          <w:sz w:val="24"/>
          <w:szCs w:val="24"/>
        </w:rPr>
        <w:t>Betta</w:t>
      </w:r>
      <w:proofErr w:type="spellEnd"/>
      <w:r>
        <w:rPr>
          <w:rFonts w:ascii="Aptos" w:eastAsia="Aptos" w:hAnsi="Aptos" w:cs="Aptos"/>
          <w:i/>
          <w:iCs/>
          <w:sz w:val="24"/>
          <w:szCs w:val="24"/>
        </w:rPr>
        <w:t xml:space="preserve"> Biotecnología presentarán una propuesta conjunta que combina protección de cultivos, </w:t>
      </w:r>
      <w:proofErr w:type="spellStart"/>
      <w:r>
        <w:rPr>
          <w:rFonts w:ascii="Aptos" w:eastAsia="Aptos" w:hAnsi="Aptos" w:cs="Aptos"/>
          <w:i/>
          <w:iCs/>
          <w:sz w:val="24"/>
          <w:szCs w:val="24"/>
        </w:rPr>
        <w:t>bioinsumos</w:t>
      </w:r>
      <w:proofErr w:type="spellEnd"/>
      <w:r>
        <w:rPr>
          <w:rFonts w:ascii="Aptos" w:eastAsia="Aptos" w:hAnsi="Aptos" w:cs="Aptos"/>
          <w:i/>
          <w:iCs/>
          <w:sz w:val="24"/>
          <w:szCs w:val="24"/>
        </w:rPr>
        <w:t xml:space="preserve"> y estrategias agronómicas integradas.</w:t>
      </w:r>
    </w:p>
    <w:p w14:paraId="245107E5" w14:textId="77777777" w:rsidR="00B12906" w:rsidRDefault="00B12906">
      <w:pPr>
        <w:rPr>
          <w:rFonts w:ascii="Aptos" w:eastAsia="Aptos" w:hAnsi="Aptos" w:cs="Aptos"/>
          <w:b/>
          <w:bCs/>
          <w:sz w:val="24"/>
          <w:szCs w:val="24"/>
        </w:rPr>
      </w:pPr>
    </w:p>
    <w:p w14:paraId="53A8924A" w14:textId="77777777" w:rsidR="00B12906" w:rsidRDefault="00C275E7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En un escenario donde las resistencias, la variabilidad ambiental y la necesidad de producir con mayor</w:t>
      </w:r>
      <w:r>
        <w:rPr>
          <w:rFonts w:ascii="Aptos" w:eastAsia="Aptos" w:hAnsi="Aptos" w:cs="Aptos"/>
          <w:sz w:val="24"/>
          <w:szCs w:val="24"/>
        </w:rPr>
        <w:t xml:space="preserve"> eficiencia desafían cada campaña,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Sigma Agro y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Betta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Biotecnología</w:t>
      </w:r>
      <w:r>
        <w:rPr>
          <w:rFonts w:ascii="Aptos" w:eastAsia="Aptos" w:hAnsi="Aptos" w:cs="Aptos"/>
          <w:sz w:val="24"/>
          <w:szCs w:val="24"/>
        </w:rPr>
        <w:t xml:space="preserve"> participarán del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proofErr w:type="gramStart"/>
      <w:r>
        <w:rPr>
          <w:rFonts w:ascii="Aptos" w:eastAsia="Aptos" w:hAnsi="Aptos" w:cs="Aptos"/>
          <w:b/>
          <w:bCs/>
          <w:sz w:val="24"/>
          <w:szCs w:val="24"/>
        </w:rPr>
        <w:t>2026  con</w:t>
      </w:r>
      <w:proofErr w:type="gramEnd"/>
      <w:r>
        <w:rPr>
          <w:rFonts w:ascii="Aptos" w:eastAsia="Aptos" w:hAnsi="Aptos" w:cs="Aptos"/>
          <w:b/>
          <w:bCs/>
          <w:sz w:val="24"/>
          <w:szCs w:val="24"/>
        </w:rPr>
        <w:t xml:space="preserve"> la fuerza de Expoagro </w:t>
      </w:r>
      <w:r>
        <w:rPr>
          <w:rFonts w:ascii="Aptos" w:eastAsia="Aptos" w:hAnsi="Aptos" w:cs="Aptos"/>
          <w:sz w:val="24"/>
          <w:szCs w:val="24"/>
        </w:rPr>
        <w:t>con una premisa clara: el diferencial ya no está en encontrar una solución aislada, sino en construir estrategias agronóm</w:t>
      </w:r>
      <w:r>
        <w:rPr>
          <w:rFonts w:ascii="Aptos" w:eastAsia="Aptos" w:hAnsi="Aptos" w:cs="Aptos"/>
          <w:sz w:val="24"/>
          <w:szCs w:val="24"/>
        </w:rPr>
        <w:t>icas integradas.</w:t>
      </w:r>
    </w:p>
    <w:p w14:paraId="05010045" w14:textId="77777777" w:rsidR="00B12906" w:rsidRDefault="00C275E7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Del 4 al 6 de agosto</w:t>
      </w:r>
      <w:r>
        <w:rPr>
          <w:rFonts w:ascii="Aptos" w:eastAsia="Aptos" w:hAnsi="Aptos" w:cs="Aptos"/>
          <w:sz w:val="24"/>
          <w:szCs w:val="24"/>
        </w:rPr>
        <w:t xml:space="preserve">, ambas empresas, que integran el mismo grupo, recibirán a productores, asesores e ingenieros agrónomos en el </w:t>
      </w:r>
      <w:r>
        <w:rPr>
          <w:rFonts w:ascii="Aptos" w:eastAsia="Aptos" w:hAnsi="Aptos" w:cs="Aptos"/>
          <w:b/>
          <w:bCs/>
          <w:sz w:val="24"/>
          <w:szCs w:val="24"/>
        </w:rPr>
        <w:t>stand B-40</w:t>
      </w:r>
      <w:r>
        <w:rPr>
          <w:rFonts w:ascii="Aptos" w:eastAsia="Aptos" w:hAnsi="Aptos" w:cs="Aptos"/>
          <w:sz w:val="24"/>
          <w:szCs w:val="24"/>
        </w:rPr>
        <w:t xml:space="preserve"> del </w:t>
      </w:r>
      <w:r>
        <w:rPr>
          <w:rFonts w:ascii="Aptos" w:eastAsia="Aptos" w:hAnsi="Aptos" w:cs="Aptos"/>
          <w:b/>
          <w:bCs/>
          <w:sz w:val="24"/>
          <w:szCs w:val="24"/>
        </w:rPr>
        <w:t>Salón Metropolitano de Rosario</w:t>
      </w:r>
      <w:r>
        <w:rPr>
          <w:rFonts w:ascii="Aptos" w:eastAsia="Aptos" w:hAnsi="Aptos" w:cs="Aptos"/>
          <w:sz w:val="24"/>
          <w:szCs w:val="24"/>
        </w:rPr>
        <w:t>, donde compartirán una visión que combina protección de cultivo</w:t>
      </w:r>
      <w:r>
        <w:rPr>
          <w:rFonts w:ascii="Aptos" w:eastAsia="Aptos" w:hAnsi="Aptos" w:cs="Aptos"/>
          <w:sz w:val="24"/>
          <w:szCs w:val="24"/>
        </w:rPr>
        <w:t xml:space="preserve">s, </w:t>
      </w:r>
      <w:proofErr w:type="spellStart"/>
      <w:r>
        <w:rPr>
          <w:rFonts w:ascii="Aptos" w:eastAsia="Aptos" w:hAnsi="Aptos" w:cs="Aptos"/>
          <w:sz w:val="24"/>
          <w:szCs w:val="24"/>
        </w:rPr>
        <w:t>bioinsumos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y decisiones agronómicas orientadas a generar sistemas productivos más estables y rentables.</w:t>
      </w:r>
    </w:p>
    <w:p w14:paraId="12741350" w14:textId="77777777" w:rsidR="00B12906" w:rsidRDefault="00C275E7">
      <w:pPr>
        <w:spacing w:before="240" w:after="240"/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Del insumo al conocimiento</w:t>
      </w:r>
    </w:p>
    <w:p w14:paraId="0A15990A" w14:textId="77777777" w:rsidR="00B12906" w:rsidRDefault="00C275E7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Durante años, gran parte de la discusión estuvo centrada en el producto. Hoy, el desafío pasa por definir cómo, cuándo y c</w:t>
      </w:r>
      <w:r>
        <w:rPr>
          <w:rFonts w:ascii="Aptos" w:eastAsia="Aptos" w:hAnsi="Aptos" w:cs="Aptos"/>
          <w:sz w:val="24"/>
          <w:szCs w:val="24"/>
        </w:rPr>
        <w:t>on qué herramientas intervenir cada lote. Sin recetas universales, a calidad de la recomendación, el momento de aplicación y la correcta planificación del manejo pueden resultar tan determinantes como el insumo utilizado</w:t>
      </w:r>
    </w:p>
    <w:p w14:paraId="799CD837" w14:textId="77777777" w:rsidR="00B12906" w:rsidRDefault="00C275E7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Ese será el eje de la propuesta con</w:t>
      </w:r>
      <w:r>
        <w:rPr>
          <w:rFonts w:ascii="Aptos" w:eastAsia="Aptos" w:hAnsi="Aptos" w:cs="Aptos"/>
          <w:sz w:val="24"/>
          <w:szCs w:val="24"/>
        </w:rPr>
        <w:t xml:space="preserve">junta de Sigma Agro y </w:t>
      </w:r>
      <w:proofErr w:type="spellStart"/>
      <w:r>
        <w:rPr>
          <w:rFonts w:ascii="Aptos" w:eastAsia="Aptos" w:hAnsi="Aptos" w:cs="Aptos"/>
          <w:sz w:val="24"/>
          <w:szCs w:val="24"/>
        </w:rPr>
        <w:t>Betta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Bio: promover un manejo donde la </w:t>
      </w:r>
      <w:r>
        <w:rPr>
          <w:rFonts w:ascii="Aptos" w:eastAsia="Aptos" w:hAnsi="Aptos" w:cs="Aptos"/>
          <w:b/>
          <w:bCs/>
          <w:sz w:val="24"/>
          <w:szCs w:val="24"/>
        </w:rPr>
        <w:t>rotación de mecanismos de acción, la integración de tecnologías y el criterio agronómico</w:t>
      </w:r>
      <w:r>
        <w:rPr>
          <w:rFonts w:ascii="Aptos" w:eastAsia="Aptos" w:hAnsi="Aptos" w:cs="Aptos"/>
          <w:sz w:val="24"/>
          <w:szCs w:val="24"/>
        </w:rPr>
        <w:t xml:space="preserve"> ocupen un rol central.</w:t>
      </w:r>
    </w:p>
    <w:p w14:paraId="111FB00B" w14:textId="77777777" w:rsidR="00B12906" w:rsidRDefault="00C275E7">
      <w:pPr>
        <w:spacing w:before="240" w:after="240"/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Protección de cultivos y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bioinsumos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>: tecnologías que se complementan</w:t>
      </w:r>
    </w:p>
    <w:p w14:paraId="07B1456E" w14:textId="77777777" w:rsidR="00B12906" w:rsidRDefault="00C275E7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En el Congreso</w:t>
      </w:r>
      <w:r>
        <w:rPr>
          <w:rFonts w:ascii="Aptos" w:eastAsia="Aptos" w:hAnsi="Aptos" w:cs="Aptos"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, Sigma Agro mostrará la evolución de su estrategia tecnológica, basada en un portfolio que hoy supera los </w:t>
      </w:r>
      <w:r>
        <w:rPr>
          <w:rFonts w:ascii="Aptos" w:eastAsia="Aptos" w:hAnsi="Aptos" w:cs="Aptos"/>
          <w:b/>
          <w:bCs/>
          <w:sz w:val="24"/>
          <w:szCs w:val="24"/>
        </w:rPr>
        <w:t>40 herbicidas activos</w:t>
      </w:r>
      <w:r>
        <w:rPr>
          <w:rFonts w:ascii="Aptos" w:eastAsia="Aptos" w:hAnsi="Aptos" w:cs="Aptos"/>
          <w:sz w:val="24"/>
          <w:szCs w:val="24"/>
        </w:rPr>
        <w:t xml:space="preserve"> y que este año incorporará </w:t>
      </w:r>
      <w:r>
        <w:rPr>
          <w:rFonts w:ascii="Aptos" w:eastAsia="Aptos" w:hAnsi="Aptos" w:cs="Aptos"/>
          <w:b/>
          <w:bCs/>
          <w:sz w:val="24"/>
          <w:szCs w:val="24"/>
        </w:rPr>
        <w:t>siete nuevas soluciones</w:t>
      </w:r>
      <w:r>
        <w:rPr>
          <w:rFonts w:ascii="Aptos" w:eastAsia="Aptos" w:hAnsi="Aptos" w:cs="Aptos"/>
          <w:sz w:val="24"/>
          <w:szCs w:val="24"/>
        </w:rPr>
        <w:t xml:space="preserve"> al mercado argentino.</w:t>
      </w:r>
    </w:p>
    <w:p w14:paraId="36C13F9D" w14:textId="77777777" w:rsidR="00B12906" w:rsidRDefault="00C275E7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En ese sentido, expresaron que el objetivo no</w:t>
      </w:r>
      <w:r>
        <w:rPr>
          <w:rFonts w:ascii="Aptos" w:eastAsia="Aptos" w:hAnsi="Aptos" w:cs="Aptos"/>
          <w:sz w:val="24"/>
          <w:szCs w:val="24"/>
        </w:rPr>
        <w:t xml:space="preserve"> es presentar productos como respuestas individuales, sino ampliar el abanico de herramientas disponibles para diseñar programas de manejo más robustos frente a los desafíos que plantea la agricultura actual.</w:t>
      </w:r>
    </w:p>
    <w:p w14:paraId="2EB23BC9" w14:textId="77777777" w:rsidR="00B12906" w:rsidRDefault="00C275E7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Por su parte, </w:t>
      </w:r>
      <w:proofErr w:type="spellStart"/>
      <w:r>
        <w:rPr>
          <w:rFonts w:ascii="Aptos" w:eastAsia="Aptos" w:hAnsi="Aptos" w:cs="Aptos"/>
          <w:sz w:val="24"/>
          <w:szCs w:val="24"/>
        </w:rPr>
        <w:t>Betta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Biotecnología pondrá el foc</w:t>
      </w:r>
      <w:r>
        <w:rPr>
          <w:rFonts w:ascii="Aptos" w:eastAsia="Aptos" w:hAnsi="Aptos" w:cs="Aptos"/>
          <w:sz w:val="24"/>
          <w:szCs w:val="24"/>
        </w:rPr>
        <w:t xml:space="preserve">o en 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crecimiento de los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bioinsumos</w:t>
      </w:r>
      <w:proofErr w:type="spellEnd"/>
      <w:r>
        <w:rPr>
          <w:rFonts w:ascii="Aptos" w:eastAsia="Aptos" w:hAnsi="Aptos" w:cs="Aptos"/>
          <w:sz w:val="24"/>
          <w:szCs w:val="24"/>
        </w:rPr>
        <w:t>, una tecnología que dejó de ocupar un lugar marginal para consolidarse como una alternativa con fuerte proyección dentro de los sistemas agrícolas.</w:t>
      </w:r>
    </w:p>
    <w:p w14:paraId="06AC4805" w14:textId="77777777" w:rsidR="00B12906" w:rsidRDefault="00C275E7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 xml:space="preserve">En este sentido, propone una mirada integral que combina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nutrición y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b</w:t>
      </w:r>
      <w:r>
        <w:rPr>
          <w:rFonts w:ascii="Aptos" w:eastAsia="Aptos" w:hAnsi="Aptos" w:cs="Aptos"/>
          <w:b/>
          <w:bCs/>
          <w:sz w:val="24"/>
          <w:szCs w:val="24"/>
        </w:rPr>
        <w:t>ioestimulación</w:t>
      </w:r>
      <w:proofErr w:type="spellEnd"/>
      <w:r>
        <w:rPr>
          <w:rFonts w:ascii="Aptos" w:eastAsia="Aptos" w:hAnsi="Aptos" w:cs="Aptos"/>
          <w:sz w:val="24"/>
          <w:szCs w:val="24"/>
        </w:rPr>
        <w:t>, incorporando una paleta de soluciones que incluye fertilizantes y tecnologías orientadas a potenciar la eficiencia en el uso de nutrientes. El objetivo es acompañar al cultivo en todas sus etapas, mejorando su desempeño frente a condiciones</w:t>
      </w:r>
      <w:r>
        <w:rPr>
          <w:rFonts w:ascii="Aptos" w:eastAsia="Aptos" w:hAnsi="Aptos" w:cs="Aptos"/>
          <w:sz w:val="24"/>
          <w:szCs w:val="24"/>
        </w:rPr>
        <w:t xml:space="preserve"> ambientales variables y maximizando su potencial productivo.</w:t>
      </w:r>
    </w:p>
    <w:p w14:paraId="1A538B8F" w14:textId="77777777" w:rsidR="00B12906" w:rsidRDefault="00C275E7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Desde la empresa destacan que el desempeño de un </w:t>
      </w:r>
      <w:proofErr w:type="spellStart"/>
      <w:r>
        <w:rPr>
          <w:rFonts w:ascii="Aptos" w:eastAsia="Aptos" w:hAnsi="Aptos" w:cs="Aptos"/>
          <w:sz w:val="24"/>
          <w:szCs w:val="24"/>
        </w:rPr>
        <w:t>bioestimulante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depende de la interacción de múltiples factores, como el ambiente, el cultivo, la disponibilidad de agua, la fertilidad del suelo </w:t>
      </w:r>
      <w:r>
        <w:rPr>
          <w:rFonts w:ascii="Aptos" w:eastAsia="Aptos" w:hAnsi="Aptos" w:cs="Aptos"/>
          <w:sz w:val="24"/>
          <w:szCs w:val="24"/>
        </w:rPr>
        <w:t>y el manejo general de la campaña. Por eso, su propuesta se basa en acompañar al productor con información técnica, mediciones y validaciones a campo, priorizando la evidencia por sobre las promesas.</w:t>
      </w:r>
    </w:p>
    <w:p w14:paraId="121DB914" w14:textId="77777777" w:rsidR="00B12906" w:rsidRDefault="00C275E7">
      <w:pPr>
        <w:spacing w:before="240" w:after="240"/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Una visión compartida para agregar valor al productor</w:t>
      </w:r>
    </w:p>
    <w:p w14:paraId="1951FCB9" w14:textId="77777777" w:rsidR="00B12906" w:rsidRDefault="00C275E7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Au</w:t>
      </w:r>
      <w:r>
        <w:rPr>
          <w:rFonts w:ascii="Aptos" w:eastAsia="Aptos" w:hAnsi="Aptos" w:cs="Aptos"/>
          <w:sz w:val="24"/>
          <w:szCs w:val="24"/>
        </w:rPr>
        <w:t xml:space="preserve">nque desarrollan soluciones diferentes,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Sigma Agro y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Betta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Biotecnología </w:t>
      </w:r>
      <w:r>
        <w:rPr>
          <w:rFonts w:ascii="Aptos" w:eastAsia="Aptos" w:hAnsi="Aptos" w:cs="Aptos"/>
          <w:sz w:val="24"/>
          <w:szCs w:val="24"/>
        </w:rPr>
        <w:t xml:space="preserve">comparten una </w:t>
      </w:r>
      <w:r>
        <w:rPr>
          <w:rFonts w:ascii="Aptos" w:eastAsia="Aptos" w:hAnsi="Aptos" w:cs="Aptos"/>
          <w:b/>
          <w:bCs/>
          <w:sz w:val="24"/>
          <w:szCs w:val="24"/>
        </w:rPr>
        <w:t>misma mirada sobre la evolución de la agricultura</w:t>
      </w:r>
      <w:r>
        <w:rPr>
          <w:rFonts w:ascii="Aptos" w:eastAsia="Aptos" w:hAnsi="Aptos" w:cs="Aptos"/>
          <w:sz w:val="24"/>
          <w:szCs w:val="24"/>
        </w:rPr>
        <w:t>.</w:t>
      </w:r>
    </w:p>
    <w:p w14:paraId="7959117B" w14:textId="77777777" w:rsidR="00B12906" w:rsidRDefault="00C275E7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Sigma Agro, empresa argentina con 15 años de trayectoria en protección de cultivos, trabaja en el desarrollo y comerci</w:t>
      </w:r>
      <w:r>
        <w:rPr>
          <w:rFonts w:ascii="Aptos" w:eastAsia="Aptos" w:hAnsi="Aptos" w:cs="Aptos"/>
          <w:sz w:val="24"/>
          <w:szCs w:val="24"/>
        </w:rPr>
        <w:t xml:space="preserve">alización de herbicidas, insecticidas, fungicidas y coadyuvantes. </w:t>
      </w:r>
      <w:proofErr w:type="spellStart"/>
      <w:r>
        <w:rPr>
          <w:rFonts w:ascii="Aptos" w:eastAsia="Aptos" w:hAnsi="Aptos" w:cs="Aptos"/>
          <w:sz w:val="24"/>
          <w:szCs w:val="24"/>
        </w:rPr>
        <w:t>Betta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Biotecnología, fundada en 2021, desarrolla </w:t>
      </w:r>
      <w:proofErr w:type="spellStart"/>
      <w:r>
        <w:rPr>
          <w:rFonts w:ascii="Aptos" w:eastAsia="Aptos" w:hAnsi="Aptos" w:cs="Aptos"/>
          <w:sz w:val="24"/>
          <w:szCs w:val="24"/>
        </w:rPr>
        <w:t>bioinsumos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y fertilizantes orientados a obtener cultivos más sanos y productivos, reducir residuos y acompañar la evolución de los sistemas a</w:t>
      </w:r>
      <w:r>
        <w:rPr>
          <w:rFonts w:ascii="Aptos" w:eastAsia="Aptos" w:hAnsi="Aptos" w:cs="Aptos"/>
          <w:sz w:val="24"/>
          <w:szCs w:val="24"/>
        </w:rPr>
        <w:t>grícolas mediante tecnología, sustentabilidad y criterio agronómico.</w:t>
      </w:r>
    </w:p>
    <w:p w14:paraId="69009870" w14:textId="77777777" w:rsidR="00B12906" w:rsidRDefault="00C275E7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La propuesta conjunta apunta a dejar atrás una visión centrada exclusivamente en el insumo para avanzar hacia un modelo donde el verdadero valor agregado surge de integrar tecnologías, co</w:t>
      </w:r>
      <w:r>
        <w:rPr>
          <w:rFonts w:ascii="Aptos" w:eastAsia="Aptos" w:hAnsi="Aptos" w:cs="Aptos"/>
          <w:sz w:val="24"/>
          <w:szCs w:val="24"/>
        </w:rPr>
        <w:t>nocimiento y decisiones agronómicas que permitan mejorar la rentabilidad y aportar mayor estabilidad al negocio del productor.</w:t>
      </w:r>
    </w:p>
    <w:p w14:paraId="56E4EB29" w14:textId="77777777" w:rsidR="00B12906" w:rsidRDefault="00C275E7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el marco del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>,</w:t>
      </w:r>
      <w:r>
        <w:rPr>
          <w:rFonts w:ascii="Aptos" w:eastAsia="Aptos" w:hAnsi="Aptos" w:cs="Aptos"/>
          <w:sz w:val="24"/>
          <w:szCs w:val="24"/>
        </w:rPr>
        <w:t xml:space="preserve"> ambas empresas buscarán abrir el diálogo sobre un cambio de paradigma que ya comenzó a consolidarse en el agro argentino: volver a poner a la agronomía en el centro de cada decisión.</w:t>
      </w:r>
    </w:p>
    <w:p w14:paraId="271E6202" w14:textId="77777777" w:rsidR="00B12906" w:rsidRDefault="00B12906">
      <w:pPr>
        <w:rPr>
          <w:rFonts w:ascii="Aptos" w:eastAsia="Aptos" w:hAnsi="Aptos" w:cs="Aptos"/>
          <w:sz w:val="24"/>
          <w:szCs w:val="24"/>
        </w:rPr>
      </w:pPr>
    </w:p>
    <w:sectPr w:rsidR="00B12906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5F3F9" w14:textId="77777777" w:rsidR="00C275E7" w:rsidRDefault="00C275E7">
      <w:pPr>
        <w:spacing w:line="240" w:lineRule="auto"/>
      </w:pPr>
      <w:r>
        <w:separator/>
      </w:r>
    </w:p>
  </w:endnote>
  <w:endnote w:type="continuationSeparator" w:id="0">
    <w:p w14:paraId="08E3AAD6" w14:textId="77777777" w:rsidR="00C275E7" w:rsidRDefault="00C275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8CB721-6270-46F0-B1E6-4CC16D5752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690A246-5BA3-4665-964A-E2C5C9486A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C08E3" w14:textId="77777777" w:rsidR="00B12906" w:rsidRDefault="00B1290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27200" w14:textId="77777777" w:rsidR="00C275E7" w:rsidRDefault="00C275E7">
      <w:pPr>
        <w:spacing w:line="240" w:lineRule="auto"/>
      </w:pPr>
      <w:r>
        <w:separator/>
      </w:r>
    </w:p>
  </w:footnote>
  <w:footnote w:type="continuationSeparator" w:id="0">
    <w:p w14:paraId="58CC27A6" w14:textId="77777777" w:rsidR="00C275E7" w:rsidRDefault="00C275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0FAA9" w14:textId="77777777" w:rsidR="00B12906" w:rsidRDefault="00C275E7">
    <w:r>
      <w:rPr>
        <w:noProof/>
      </w:rPr>
      <w:drawing>
        <wp:anchor distT="0" distB="0" distL="0" distR="0" simplePos="0" relativeHeight="251658240" behindDoc="1" locked="0" layoutInCell="1" hidden="0" allowOverlap="1" wp14:anchorId="41A083A4" wp14:editId="45E70551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906"/>
    <w:rsid w:val="00243774"/>
    <w:rsid w:val="00B12906"/>
    <w:rsid w:val="00C2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BFA93"/>
  <w15:docId w15:val="{9066FEA8-ABDC-451E-A887-1DBA05AF8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p0Xwh6ZAIoXgBFb17DWpz/h9MQ==">CgMxLjA4AHIhMVlTNUp5bkhWZVpkbjJIdk94ekZXR0RWazhTcEZVVHV5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635</Words>
  <Characters>3620</Characters>
  <Application>Microsoft Office Word</Application>
  <DocSecurity>0</DocSecurity>
  <Lines>30</Lines>
  <Paragraphs>8</Paragraphs>
  <ScaleCrop>false</ScaleCrop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Brenda Quattrini</cp:lastModifiedBy>
  <cp:revision>2</cp:revision>
  <dcterms:created xsi:type="dcterms:W3CDTF">2026-07-20T18:09:00Z</dcterms:created>
  <dcterms:modified xsi:type="dcterms:W3CDTF">2026-07-20T18:09:00Z</dcterms:modified>
</cp:coreProperties>
</file>