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35D64" w14:textId="77777777" w:rsidR="0022354B" w:rsidRDefault="00B14E53">
      <w:pPr>
        <w:spacing w:after="2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>La vanguardia de la maquinaria agrícola se proyecta en Expoagro 2026</w:t>
      </w:r>
    </w:p>
    <w:p w14:paraId="6A035D65" w14:textId="62AF3FC3" w:rsidR="0022354B" w:rsidRDefault="00B14E53">
      <w:pPr>
        <w:spacing w:before="280" w:after="280"/>
        <w:jc w:val="center"/>
        <w:rPr>
          <w:i/>
          <w:iCs/>
        </w:rPr>
      </w:pPr>
      <w:r>
        <w:rPr>
          <w:i/>
          <w:iCs/>
        </w:rPr>
        <w:t>Lanzamientos de nuevas tecnologías y desarrollos marcarán tendencia durante</w:t>
      </w:r>
      <w:r w:rsidR="000E154F">
        <w:rPr>
          <w:i/>
          <w:iCs/>
        </w:rPr>
        <w:t xml:space="preserve"> la nueva edición de la exposición</w:t>
      </w:r>
      <w:r>
        <w:rPr>
          <w:b/>
          <w:bCs/>
          <w:i/>
          <w:iCs/>
        </w:rPr>
        <w:t>.</w:t>
      </w:r>
      <w:r>
        <w:rPr>
          <w:i/>
          <w:iCs/>
        </w:rPr>
        <w:t xml:space="preserve"> Las empresas nacionales e internacionales presentarán sus últimas novedades para el productor argentino.</w:t>
      </w:r>
    </w:p>
    <w:p w14:paraId="6A035D66" w14:textId="18ACFA0B" w:rsidR="0022354B" w:rsidRDefault="00B14E53">
      <w:pPr>
        <w:spacing w:before="280" w:after="280"/>
        <w:jc w:val="both"/>
      </w:pPr>
      <w:r>
        <w:t xml:space="preserve">Del 10 al 13 de marzo, en el predio ferial y autódromo de San Nicolás, </w:t>
      </w:r>
      <w:r w:rsidR="000E154F" w:rsidRPr="000E154F">
        <w:rPr>
          <w:b/>
          <w:bCs/>
        </w:rPr>
        <w:t>Expoagro 2026 edición YPF Agro</w:t>
      </w:r>
      <w:r w:rsidR="000E154F">
        <w:t xml:space="preserve"> </w:t>
      </w:r>
      <w:r>
        <w:t>volverá a reunir a los principales referentes de la maquinaria agrícol</w:t>
      </w:r>
      <w:r>
        <w:t>a, consolidándose como el espacio donde se anticipan las innovaciones que impulsan la eficiencia, la productividad y la competitividad del agro.</w:t>
      </w:r>
    </w:p>
    <w:p w14:paraId="6A035D67" w14:textId="77777777" w:rsidR="0022354B" w:rsidRDefault="00B14E53">
      <w:pPr>
        <w:spacing w:before="280" w:after="280"/>
        <w:jc w:val="both"/>
      </w:pPr>
      <w:r>
        <w:t>En ese marco, distintas compañías ya confirmaron lanzamientos, presentaciones exclusivas, propuestas comerciale</w:t>
      </w:r>
      <w:r>
        <w:t>s y financiamiento especialmente diseñadas para la megamuestra.</w:t>
      </w:r>
    </w:p>
    <w:p w14:paraId="6A035D68" w14:textId="77777777" w:rsidR="0022354B" w:rsidRDefault="00B14E53">
      <w:pPr>
        <w:spacing w:before="280" w:after="28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Debut y nuevos productos para el país</w:t>
      </w:r>
    </w:p>
    <w:p w14:paraId="6A035D69" w14:textId="77777777" w:rsidR="0022354B" w:rsidRDefault="00B14E53">
      <w:pPr>
        <w:spacing w:before="280" w:after="280"/>
        <w:jc w:val="both"/>
      </w:pPr>
      <w:proofErr w:type="spellStart"/>
      <w:r>
        <w:rPr>
          <w:b/>
          <w:bCs/>
        </w:rPr>
        <w:t>Shacman</w:t>
      </w:r>
      <w:proofErr w:type="spellEnd"/>
      <w:r>
        <w:rPr>
          <w:b/>
          <w:bCs/>
        </w:rPr>
        <w:t xml:space="preserve"> Argentina</w:t>
      </w:r>
      <w:r>
        <w:t>, importador y distribuidor oficial de la marca en el país, participará por primera vez de Expoagro. La firma, que opera en Argentina des</w:t>
      </w:r>
      <w:r>
        <w:t>de hace menos de dos años, presentará productos nuevos para el mercado local.</w:t>
      </w:r>
    </w:p>
    <w:p w14:paraId="6A035D6A" w14:textId="77777777" w:rsidR="0022354B" w:rsidRDefault="00B14E53">
      <w:pPr>
        <w:spacing w:before="280" w:after="280"/>
        <w:jc w:val="both"/>
      </w:pPr>
      <w:r>
        <w:t>Además, ofrecerá descuentos para operaciones, sorteos y promociones especiales, junto con el respaldo de su red nacional de concesionarios y servicio técnico especializado.</w:t>
      </w:r>
    </w:p>
    <w:p w14:paraId="6A035D6B" w14:textId="77777777" w:rsidR="0022354B" w:rsidRDefault="00B14E53">
      <w:pPr>
        <w:spacing w:before="280" w:after="28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Dos n</w:t>
      </w:r>
      <w:r>
        <w:rPr>
          <w:b/>
          <w:bCs/>
          <w:sz w:val="27"/>
          <w:szCs w:val="27"/>
        </w:rPr>
        <w:t>uevos modelos de tractores</w:t>
      </w:r>
    </w:p>
    <w:p w14:paraId="6A035D6C" w14:textId="77777777" w:rsidR="0022354B" w:rsidRDefault="00B14E53">
      <w:pPr>
        <w:spacing w:before="280" w:after="280"/>
        <w:jc w:val="both"/>
      </w:pPr>
      <w:r>
        <w:rPr>
          <w:b/>
          <w:bCs/>
        </w:rPr>
        <w:t>Pauny,</w:t>
      </w:r>
      <w:r>
        <w:t xml:space="preserve"> la empresa nacional fabricante de tractores de 100 a 380 HP, dirá presente una vez más en la exposición, donde realizará el lanzamiento de dos nuevos modelos.</w:t>
      </w:r>
    </w:p>
    <w:p w14:paraId="6A035D6D" w14:textId="77777777" w:rsidR="0022354B" w:rsidRDefault="00B14E53">
      <w:pPr>
        <w:spacing w:before="280" w:after="280"/>
        <w:jc w:val="both"/>
      </w:pPr>
      <w:r>
        <w:t>Desde la compañía que participa de la muestra desde sus inicios</w:t>
      </w:r>
      <w:r>
        <w:t xml:space="preserve">, destacaron a Expoagro como </w:t>
      </w:r>
      <w:r>
        <w:rPr>
          <w:i/>
          <w:iCs/>
        </w:rPr>
        <w:t>“un punto de encuentro clave entre fabricantes y clientes, y una vidriera estratégica de la maquinaria agrícola”.</w:t>
      </w:r>
      <w:r>
        <w:t xml:space="preserve"> </w:t>
      </w:r>
    </w:p>
    <w:p w14:paraId="6A035D6E" w14:textId="77777777" w:rsidR="0022354B" w:rsidRDefault="00B14E53">
      <w:pPr>
        <w:spacing w:before="280" w:after="28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70 años de historia y financiación propia</w:t>
      </w:r>
    </w:p>
    <w:p w14:paraId="6A035D6F" w14:textId="77777777" w:rsidR="0022354B" w:rsidRDefault="00B14E53">
      <w:pPr>
        <w:spacing w:before="280" w:after="280"/>
        <w:jc w:val="both"/>
      </w:pPr>
      <w:r>
        <w:t>Crucianelli, firma especializada en sembradoras y fertilizadoras, cele</w:t>
      </w:r>
      <w:r>
        <w:t>brará en la “Capital Nacional de los Agronegocios” sus 70 años de trayectoria, en el marco de su vigésima participación en la muestra.</w:t>
      </w:r>
    </w:p>
    <w:p w14:paraId="6A035D70" w14:textId="77777777" w:rsidR="0022354B" w:rsidRDefault="00B14E53">
      <w:pPr>
        <w:spacing w:before="280" w:after="280"/>
        <w:jc w:val="both"/>
      </w:pPr>
      <w:r>
        <w:lastRenderedPageBreak/>
        <w:t>Durante la exposición ofrecerá financiación propia a cuatro años y desarrollará actividades especiales para los más chico</w:t>
      </w:r>
      <w:r>
        <w:t>s, con propuestas lúdicas vinculadas al fútbol y el tradicional “</w:t>
      </w:r>
      <w:proofErr w:type="spellStart"/>
      <w:r>
        <w:t>Crucianito</w:t>
      </w:r>
      <w:proofErr w:type="spellEnd"/>
      <w:r>
        <w:t>”.</w:t>
      </w:r>
    </w:p>
    <w:p w14:paraId="6A035D71" w14:textId="77777777" w:rsidR="0022354B" w:rsidRDefault="00B14E53">
      <w:pPr>
        <w:spacing w:before="280" w:after="28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Revolución en fertilización </w:t>
      </w:r>
    </w:p>
    <w:p w14:paraId="6A035D72" w14:textId="77777777" w:rsidR="0022354B" w:rsidRDefault="00B14E53">
      <w:pPr>
        <w:spacing w:before="280" w:after="280"/>
        <w:jc w:val="both"/>
      </w:pPr>
      <w:r>
        <w:rPr>
          <w:b/>
          <w:bCs/>
        </w:rPr>
        <w:t>Indecar Maquinarias S.A.</w:t>
      </w:r>
      <w:r>
        <w:t xml:space="preserve"> exhibirá su línea completa para siembra directa, fertilización y tecnología de monitoreo. Se trata de soluciones orientadas </w:t>
      </w:r>
      <w:r>
        <w:t>a mejorar la eficiencia operativa y la precisión en las labores.</w:t>
      </w:r>
    </w:p>
    <w:p w14:paraId="6A035D73" w14:textId="77777777" w:rsidR="0022354B" w:rsidRDefault="00B14E53">
      <w:pPr>
        <w:spacing w:before="280" w:after="280"/>
        <w:jc w:val="both"/>
      </w:pPr>
      <w:r>
        <w:t>Como cada año, la empresa presentará un nuevo producto que buscará revolucionar el mercado de fertilización. Además, llegará con un stand renovado y una acción comercial agresiva, luego de un</w:t>
      </w:r>
      <w:r>
        <w:t>a última edición con alto nivel de compromiso por parte de sus clientes.</w:t>
      </w:r>
    </w:p>
    <w:p w14:paraId="6A035D74" w14:textId="77777777" w:rsidR="0022354B" w:rsidRDefault="00B14E53">
      <w:pPr>
        <w:spacing w:before="280" w:after="28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El dron más grande de Sudamérica</w:t>
      </w:r>
    </w:p>
    <w:p w14:paraId="6A035D75" w14:textId="77777777" w:rsidR="0022354B" w:rsidRDefault="00B14E53">
      <w:pPr>
        <w:spacing w:before="280" w:after="280"/>
        <w:jc w:val="both"/>
      </w:pPr>
      <w:proofErr w:type="spellStart"/>
      <w:r>
        <w:rPr>
          <w:b/>
          <w:bCs/>
        </w:rPr>
        <w:t>VillaNueva</w:t>
      </w:r>
      <w:proofErr w:type="spellEnd"/>
      <w:r>
        <w:rPr>
          <w:b/>
          <w:bCs/>
        </w:rPr>
        <w:t xml:space="preserve"> Drones</w:t>
      </w:r>
      <w:r>
        <w:t xml:space="preserve">, unidad de negocios del </w:t>
      </w:r>
      <w:r>
        <w:rPr>
          <w:b/>
          <w:bCs/>
        </w:rPr>
        <w:t xml:space="preserve">Grupo </w:t>
      </w:r>
      <w:proofErr w:type="spellStart"/>
      <w:r>
        <w:rPr>
          <w:b/>
          <w:bCs/>
        </w:rPr>
        <w:t>VillaNueva</w:t>
      </w:r>
      <w:proofErr w:type="spellEnd"/>
      <w:r>
        <w:t>, participará por primera vez en Expoagro con su propuesta de drones agrícolas.</w:t>
      </w:r>
    </w:p>
    <w:p w14:paraId="6A035D76" w14:textId="77777777" w:rsidR="0022354B" w:rsidRDefault="00B14E53">
      <w:pPr>
        <w:spacing w:before="280" w:after="280"/>
        <w:jc w:val="both"/>
      </w:pPr>
      <w:r>
        <w:t>Entre las no</w:t>
      </w:r>
      <w:r>
        <w:t>vedades, la firma evalúa realizar el lanzamiento del dron más grande de Sudamérica. También ofrecerá descuentos y distintas formas de pago para los visitantes de la muestra.</w:t>
      </w:r>
    </w:p>
    <w:p w14:paraId="6A035D77" w14:textId="77777777" w:rsidR="0022354B" w:rsidRDefault="00B14E53">
      <w:pPr>
        <w:spacing w:before="280" w:after="28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Inteligencia artificial aplicada a pulverización</w:t>
      </w:r>
    </w:p>
    <w:p w14:paraId="6A035D78" w14:textId="77777777" w:rsidR="0022354B" w:rsidRDefault="00B14E53">
      <w:pPr>
        <w:spacing w:before="280" w:after="280"/>
        <w:jc w:val="both"/>
      </w:pPr>
      <w:r>
        <w:rPr>
          <w:b/>
          <w:bCs/>
        </w:rPr>
        <w:t>Caimán S.A.</w:t>
      </w:r>
      <w:r>
        <w:t xml:space="preserve"> presentará su segunda</w:t>
      </w:r>
      <w:r>
        <w:t xml:space="preserve"> máquina selectiva, una serie de equipos únicos en Argentina que incorporan inteligencia artificial.</w:t>
      </w:r>
    </w:p>
    <w:p w14:paraId="6A035D79" w14:textId="77777777" w:rsidR="0022354B" w:rsidRDefault="00B14E53">
      <w:pPr>
        <w:spacing w:before="280" w:after="280"/>
        <w:jc w:val="both"/>
      </w:pPr>
      <w:r>
        <w:t xml:space="preserve">La empresa, que participa en todas las ediciones de Expoagro, considera a la muestra como </w:t>
      </w:r>
      <w:r>
        <w:rPr>
          <w:i/>
          <w:iCs/>
        </w:rPr>
        <w:t>“una oportunidad estratégica para abrir el año comercial, generar</w:t>
      </w:r>
      <w:r>
        <w:rPr>
          <w:i/>
          <w:iCs/>
        </w:rPr>
        <w:t xml:space="preserve"> nuevos negocios y reencontrarse con clientes y socios”. </w:t>
      </w:r>
      <w:r>
        <w:t xml:space="preserve">Además, ofrecerá financiamiento de fábrica y bancario. Junto a Caimán, también estará presente su marca de fertilizadoras </w:t>
      </w:r>
      <w:proofErr w:type="spellStart"/>
      <w:r>
        <w:rPr>
          <w:b/>
          <w:bCs/>
        </w:rPr>
        <w:t>Invezta</w:t>
      </w:r>
      <w:proofErr w:type="spellEnd"/>
      <w:r>
        <w:rPr>
          <w:b/>
          <w:bCs/>
        </w:rPr>
        <w:t>.</w:t>
      </w:r>
    </w:p>
    <w:p w14:paraId="6A035D7A" w14:textId="77777777" w:rsidR="0022354B" w:rsidRDefault="00B14E53">
      <w:pPr>
        <w:spacing w:before="280" w:after="28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El regreso de una marca histórica</w:t>
      </w:r>
    </w:p>
    <w:p w14:paraId="6A035D7B" w14:textId="77777777" w:rsidR="0022354B" w:rsidRDefault="00B14E53">
      <w:pPr>
        <w:spacing w:before="280" w:after="280"/>
        <w:jc w:val="both"/>
      </w:pPr>
      <w:r>
        <w:rPr>
          <w:b/>
          <w:bCs/>
        </w:rPr>
        <w:t xml:space="preserve">Deutz </w:t>
      </w:r>
      <w:proofErr w:type="spellStart"/>
      <w:r>
        <w:rPr>
          <w:b/>
          <w:bCs/>
        </w:rPr>
        <w:t>Fahr</w:t>
      </w:r>
      <w:proofErr w:type="spellEnd"/>
      <w:r>
        <w:rPr>
          <w:b/>
          <w:bCs/>
        </w:rPr>
        <w:t xml:space="preserve"> Argentina</w:t>
      </w:r>
      <w:r>
        <w:t xml:space="preserve"> participará p</w:t>
      </w:r>
      <w:r>
        <w:t>or primera vez en Expoagro con una gama de tractores que va desde los 36 hasta los 126 CV.</w:t>
      </w:r>
    </w:p>
    <w:p w14:paraId="6A035D7C" w14:textId="77777777" w:rsidR="0022354B" w:rsidRDefault="00B14E53">
      <w:pPr>
        <w:spacing w:before="280" w:after="280"/>
        <w:jc w:val="both"/>
      </w:pPr>
      <w:r>
        <w:lastRenderedPageBreak/>
        <w:t>La presencia estará orientada a comunicar el regreso de la marca al país y a potenciar las ventas a través de su red de concesionarios. Durante la muestra ofrecerá p</w:t>
      </w:r>
      <w:r>
        <w:t>romociones especiales, leasing en pesos y dólares, planes con cheques y financiamiento en moneda extranjera.</w:t>
      </w:r>
    </w:p>
    <w:p w14:paraId="6A035D7D" w14:textId="6EF501AE" w:rsidR="0022354B" w:rsidRDefault="00B14E53">
      <w:pPr>
        <w:spacing w:before="280" w:after="280"/>
        <w:jc w:val="both"/>
      </w:pPr>
      <w:r>
        <w:t xml:space="preserve">Con una agenda cargada de lanzamientos y desarrollos tecnológicos, </w:t>
      </w:r>
      <w:r>
        <w:rPr>
          <w:b/>
          <w:bCs/>
        </w:rPr>
        <w:t xml:space="preserve">Expoagro </w:t>
      </w:r>
      <w:r w:rsidR="00BB4CD7">
        <w:rPr>
          <w:b/>
          <w:bCs/>
        </w:rPr>
        <w:t>2026</w:t>
      </w:r>
      <w:r w:rsidR="00BB4CD7">
        <w:t xml:space="preserve"> </w:t>
      </w:r>
      <w:r>
        <w:rPr>
          <w:b/>
          <w:bCs/>
        </w:rPr>
        <w:t xml:space="preserve">edición YPF Agro </w:t>
      </w:r>
      <w:r>
        <w:t xml:space="preserve">vuelve a consolidarse como el escenario donde la </w:t>
      </w:r>
      <w:r>
        <w:t>innovación en maquinaria agrícola se transforma en oportunidades concretas para el productor y las empresas del sector.</w:t>
      </w:r>
    </w:p>
    <w:p w14:paraId="6A035D7E" w14:textId="77777777" w:rsidR="0022354B" w:rsidRDefault="0022354B">
      <w:pPr>
        <w:jc w:val="both"/>
      </w:pPr>
    </w:p>
    <w:p w14:paraId="6A035D7F" w14:textId="77777777" w:rsidR="0022354B" w:rsidRDefault="0022354B">
      <w:pPr>
        <w:spacing w:before="280" w:after="280"/>
      </w:pPr>
    </w:p>
    <w:p w14:paraId="6A035D80" w14:textId="77777777" w:rsidR="0022354B" w:rsidRDefault="0022354B">
      <w:pPr>
        <w:spacing w:before="280"/>
        <w:jc w:val="center"/>
        <w:rPr>
          <w:color w:val="000000"/>
        </w:rPr>
      </w:pPr>
    </w:p>
    <w:sectPr w:rsidR="0022354B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AF75F" w14:textId="77777777" w:rsidR="00B14E53" w:rsidRDefault="00B14E53">
      <w:pPr>
        <w:spacing w:after="0" w:line="240" w:lineRule="auto"/>
      </w:pPr>
      <w:r>
        <w:separator/>
      </w:r>
    </w:p>
  </w:endnote>
  <w:endnote w:type="continuationSeparator" w:id="0">
    <w:p w14:paraId="1BBB937B" w14:textId="77777777" w:rsidR="00B14E53" w:rsidRDefault="00B14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A429C1-0DE0-44E1-A969-A51E236392E9}"/>
    <w:embedBold r:id="rId2" w:fontKey="{89D708A5-7E17-4CF4-B606-DD0523D1E856}"/>
    <w:embedItalic r:id="rId3" w:fontKey="{9405C798-96B8-4747-81CD-786F19B9299E}"/>
    <w:embedBoldItalic r:id="rId4" w:fontKey="{13FDE248-3ABA-469D-AF39-A4110DE2E4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5FDCFCF-E578-4BC4-8305-D64FC85FB7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C59AF60-8520-4DC7-BDBD-AF3AAA54D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35D82" w14:textId="77777777" w:rsidR="0022354B" w:rsidRDefault="00B14E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6A035D85" wp14:editId="6A035D86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54CEE" w14:textId="77777777" w:rsidR="00B14E53" w:rsidRDefault="00B14E53">
      <w:pPr>
        <w:spacing w:after="0" w:line="240" w:lineRule="auto"/>
      </w:pPr>
      <w:r>
        <w:separator/>
      </w:r>
    </w:p>
  </w:footnote>
  <w:footnote w:type="continuationSeparator" w:id="0">
    <w:p w14:paraId="4DAAC5CA" w14:textId="77777777" w:rsidR="00B14E53" w:rsidRDefault="00B14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35D81" w14:textId="77777777" w:rsidR="0022354B" w:rsidRDefault="00B14E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6A035D83" wp14:editId="6A035D84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54B"/>
    <w:rsid w:val="000E154F"/>
    <w:rsid w:val="0022354B"/>
    <w:rsid w:val="00B14E53"/>
    <w:rsid w:val="00BB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35D64"/>
  <w15:docId w15:val="{D057101B-1C84-4217-92A4-F3E89A07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3Car">
    <w:name w:val="Título 3 Car"/>
    <w:basedOn w:val="Fuentedeprrafopredeter"/>
    <w:uiPriority w:val="9"/>
    <w:rsid w:val="00114ECD"/>
    <w:rPr>
      <w:rFonts w:ascii="Times New Roman" w:eastAsia="Times New Roman" w:hAnsi="Times New Roman" w:cs="Times New Roman"/>
      <w:b/>
      <w:bCs/>
      <w:kern w:val="0"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114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114ECD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14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ECD"/>
  </w:style>
  <w:style w:type="paragraph" w:styleId="Piedepgina">
    <w:name w:val="footer"/>
    <w:basedOn w:val="Normal"/>
    <w:link w:val="PiedepginaCar"/>
    <w:uiPriority w:val="99"/>
    <w:unhideWhenUsed/>
    <w:rsid w:val="00114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ECD"/>
  </w:style>
  <w:style w:type="paragraph" w:styleId="Revisin">
    <w:name w:val="Revision"/>
    <w:hidden/>
    <w:uiPriority w:val="99"/>
    <w:semiHidden/>
    <w:rsid w:val="004410B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5qmsBFxK7M7qisG1TvqDhTG9ZQ==">CgMxLjA4AHIhMVJLMWZzYjFEd3ZXNW9VUzJ4WGJ4RWNJUG9TWjMxcTE0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621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Eliana Esnaola</cp:lastModifiedBy>
  <cp:revision>3</cp:revision>
  <dcterms:created xsi:type="dcterms:W3CDTF">2026-02-05T13:27:00Z</dcterms:created>
  <dcterms:modified xsi:type="dcterms:W3CDTF">2026-02-09T14:54:00Z</dcterms:modified>
</cp:coreProperties>
</file>