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816FC" w14:textId="77777777" w:rsidR="003E0B84" w:rsidRPr="004B3054" w:rsidRDefault="003E0B84" w:rsidP="004B3054">
      <w:pPr>
        <w:jc w:val="center"/>
        <w:rPr>
          <w:b/>
          <w:sz w:val="28"/>
          <w:szCs w:val="28"/>
        </w:rPr>
      </w:pPr>
    </w:p>
    <w:p w14:paraId="3E66A1E8" w14:textId="77777777" w:rsidR="003E0B84" w:rsidRPr="004B3054" w:rsidRDefault="003E0B84" w:rsidP="004B3054">
      <w:pPr>
        <w:jc w:val="center"/>
        <w:rPr>
          <w:b/>
          <w:sz w:val="28"/>
          <w:szCs w:val="28"/>
        </w:rPr>
      </w:pPr>
      <w:r w:rsidRPr="004B3054">
        <w:rPr>
          <w:b/>
          <w:sz w:val="28"/>
          <w:szCs w:val="28"/>
        </w:rPr>
        <w:t>$38,5 millones por la mitad del Gran Campeón</w:t>
      </w:r>
    </w:p>
    <w:p w14:paraId="025E0B64" w14:textId="77777777" w:rsidR="003E0B84" w:rsidRDefault="003E0B84" w:rsidP="003E0B84"/>
    <w:p w14:paraId="6CE7A117" w14:textId="77777777" w:rsidR="003E0B84" w:rsidRPr="004B3054" w:rsidRDefault="003E0B84" w:rsidP="004B3054">
      <w:pPr>
        <w:jc w:val="center"/>
        <w:rPr>
          <w:sz w:val="24"/>
          <w:szCs w:val="24"/>
        </w:rPr>
      </w:pPr>
    </w:p>
    <w:p w14:paraId="0D1BDE2E" w14:textId="6D459E9D" w:rsidR="003E0B84" w:rsidRPr="004B3054" w:rsidRDefault="003E0B84" w:rsidP="004B3054">
      <w:pPr>
        <w:jc w:val="center"/>
        <w:rPr>
          <w:i/>
          <w:sz w:val="24"/>
          <w:szCs w:val="24"/>
        </w:rPr>
      </w:pPr>
      <w:r w:rsidRPr="004B3054">
        <w:rPr>
          <w:i/>
          <w:sz w:val="24"/>
          <w:szCs w:val="24"/>
        </w:rPr>
        <w:t xml:space="preserve">Con el remate de reproductores cerró el Congreso Mundial Brangus Argentina 2023, organizado por </w:t>
      </w:r>
      <w:r w:rsidR="004B3054">
        <w:rPr>
          <w:i/>
          <w:sz w:val="24"/>
          <w:szCs w:val="24"/>
        </w:rPr>
        <w:t xml:space="preserve">Asociación Argentina de </w:t>
      </w:r>
      <w:r w:rsidRPr="004B3054">
        <w:rPr>
          <w:i/>
          <w:sz w:val="24"/>
          <w:szCs w:val="24"/>
        </w:rPr>
        <w:t xml:space="preserve">Brangus </w:t>
      </w:r>
      <w:r w:rsidR="004B3054">
        <w:rPr>
          <w:i/>
          <w:sz w:val="24"/>
          <w:szCs w:val="24"/>
        </w:rPr>
        <w:t>con la fuerza de</w:t>
      </w:r>
      <w:r w:rsidRPr="004B3054">
        <w:rPr>
          <w:i/>
          <w:sz w:val="24"/>
          <w:szCs w:val="24"/>
        </w:rPr>
        <w:t xml:space="preserve"> Expoagro en la Sociedad Rural de Corrientes. También hubo precios sobresalientes en hembras, con $31.000.000 pagados por el 50% de la Reservada Gran Campeona.</w:t>
      </w:r>
    </w:p>
    <w:p w14:paraId="012747A2" w14:textId="77777777" w:rsidR="003E0B84" w:rsidRDefault="003E0B84" w:rsidP="003E0B84"/>
    <w:p w14:paraId="5AF3B8D0" w14:textId="77777777" w:rsidR="003E0B84" w:rsidRDefault="003E0B84" w:rsidP="003E0B84"/>
    <w:p w14:paraId="25A6778D" w14:textId="5BA28E63" w:rsidR="003E0B84" w:rsidRPr="004B3054" w:rsidRDefault="003E0B84" w:rsidP="004B3054">
      <w:pPr>
        <w:jc w:val="both"/>
        <w:rPr>
          <w:sz w:val="24"/>
          <w:szCs w:val="24"/>
        </w:rPr>
      </w:pPr>
      <w:r w:rsidRPr="004B3054">
        <w:rPr>
          <w:sz w:val="24"/>
          <w:szCs w:val="24"/>
        </w:rPr>
        <w:t xml:space="preserve">El Congreso Mundial Brangus Argentina 2023 cerró con una multitudinaria venta de reproductores, que convocó a criadores de distintas partes de mundo, atraídos por la genética de la raza que participó de la exposición en la Sociedad Rural de Corrientes, y que dejó en claro que </w:t>
      </w:r>
      <w:r w:rsidRPr="004B3054">
        <w:rPr>
          <w:b/>
          <w:bCs/>
          <w:sz w:val="24"/>
          <w:szCs w:val="24"/>
        </w:rPr>
        <w:t>cuando el producto es de calidad, los productores se animan a invertir en genética</w:t>
      </w:r>
      <w:r w:rsidRPr="004B3054">
        <w:rPr>
          <w:sz w:val="24"/>
          <w:szCs w:val="24"/>
        </w:rPr>
        <w:t>. En la noche del jueves</w:t>
      </w:r>
      <w:r w:rsidR="004B3054">
        <w:rPr>
          <w:sz w:val="24"/>
          <w:szCs w:val="24"/>
        </w:rPr>
        <w:t xml:space="preserve"> 27,</w:t>
      </w:r>
      <w:r w:rsidRPr="004B3054">
        <w:rPr>
          <w:sz w:val="24"/>
          <w:szCs w:val="24"/>
        </w:rPr>
        <w:t xml:space="preserve"> en el predio ferial de Riachuelo, </w:t>
      </w:r>
      <w:r w:rsidRPr="004B3054">
        <w:rPr>
          <w:b/>
          <w:bCs/>
          <w:sz w:val="24"/>
          <w:szCs w:val="24"/>
        </w:rPr>
        <w:t>la venta fue con valores sobresalientes</w:t>
      </w:r>
      <w:r w:rsidRPr="004B3054">
        <w:rPr>
          <w:sz w:val="24"/>
          <w:szCs w:val="24"/>
        </w:rPr>
        <w:t>, sobre todo para los animales que obtuvieron los valores más importantes.</w:t>
      </w:r>
    </w:p>
    <w:p w14:paraId="7E453097" w14:textId="77777777" w:rsidR="003E0B84" w:rsidRPr="004B3054" w:rsidRDefault="003E0B84" w:rsidP="004B3054">
      <w:pPr>
        <w:jc w:val="both"/>
        <w:rPr>
          <w:sz w:val="24"/>
          <w:szCs w:val="24"/>
        </w:rPr>
      </w:pPr>
    </w:p>
    <w:p w14:paraId="3F65FEED" w14:textId="77777777" w:rsidR="003E0B84" w:rsidRPr="004B3054" w:rsidRDefault="003E0B84" w:rsidP="004B3054">
      <w:pPr>
        <w:jc w:val="both"/>
        <w:rPr>
          <w:sz w:val="24"/>
          <w:szCs w:val="24"/>
        </w:rPr>
      </w:pPr>
      <w:r w:rsidRPr="004B3054">
        <w:rPr>
          <w:sz w:val="24"/>
          <w:szCs w:val="24"/>
        </w:rPr>
        <w:t xml:space="preserve">El remate de reproductores del Congreso Mundial Brangus se realizó en la noche del jueves, en el marco de la cena y entrega de premios de la 17º Exposición del Ternero y la 53º Gran Nacional. </w:t>
      </w:r>
      <w:r w:rsidRPr="004B3054">
        <w:rPr>
          <w:b/>
          <w:bCs/>
          <w:sz w:val="24"/>
          <w:szCs w:val="24"/>
        </w:rPr>
        <w:t>La firma O’Farrell fue la encargada de realizar las ventas</w:t>
      </w:r>
      <w:r w:rsidRPr="004B3054">
        <w:rPr>
          <w:sz w:val="24"/>
          <w:szCs w:val="24"/>
        </w:rPr>
        <w:t>, en una subasta en la que salieron a venta algunos de los animales con los premios más importantes de las dos jornadas de juras que tuvo la expo.</w:t>
      </w:r>
    </w:p>
    <w:p w14:paraId="46F19D7E" w14:textId="77777777" w:rsidR="003E0B84" w:rsidRPr="004B3054" w:rsidRDefault="003E0B84" w:rsidP="004B3054">
      <w:pPr>
        <w:jc w:val="both"/>
        <w:rPr>
          <w:sz w:val="24"/>
          <w:szCs w:val="24"/>
        </w:rPr>
      </w:pPr>
    </w:p>
    <w:p w14:paraId="3E33CAFB" w14:textId="3CF42DA8" w:rsidR="003E0B84" w:rsidRPr="004B3054" w:rsidRDefault="003E0B84" w:rsidP="004B3054">
      <w:pPr>
        <w:jc w:val="both"/>
        <w:rPr>
          <w:sz w:val="24"/>
          <w:szCs w:val="24"/>
        </w:rPr>
      </w:pPr>
      <w:r w:rsidRPr="004B3054">
        <w:rPr>
          <w:sz w:val="24"/>
          <w:szCs w:val="24"/>
        </w:rPr>
        <w:t>Luego de los discursos y la entrega de premios, comenzó el remate, con Iván “Pancho” O’Farrell en el martillo, y el equipo de venta y los representantes de la firma distribuidos en el salón, que contó con una presencia multitudinaria. Además del público presente, muchos productores pudieron seguir el remate a través del streaming de expoagro.com.ar</w:t>
      </w:r>
      <w:r w:rsidR="00EC5ABC">
        <w:rPr>
          <w:sz w:val="24"/>
          <w:szCs w:val="24"/>
        </w:rPr>
        <w:t xml:space="preserve"> y el rural.com.ar</w:t>
      </w:r>
    </w:p>
    <w:p w14:paraId="63FEE1B6" w14:textId="77777777" w:rsidR="003E0B84" w:rsidRPr="004B3054" w:rsidRDefault="003E0B84" w:rsidP="004B3054">
      <w:pPr>
        <w:jc w:val="both"/>
        <w:rPr>
          <w:sz w:val="24"/>
          <w:szCs w:val="24"/>
        </w:rPr>
      </w:pPr>
    </w:p>
    <w:p w14:paraId="4425FDDA" w14:textId="77777777" w:rsidR="003E0B84" w:rsidRPr="004B3054" w:rsidRDefault="003E0B84" w:rsidP="004B3054">
      <w:pPr>
        <w:jc w:val="both"/>
        <w:rPr>
          <w:sz w:val="24"/>
          <w:szCs w:val="24"/>
        </w:rPr>
      </w:pPr>
      <w:r w:rsidRPr="004B3054">
        <w:rPr>
          <w:sz w:val="24"/>
          <w:szCs w:val="24"/>
        </w:rPr>
        <w:t xml:space="preserve">El primer animal en salir al ring de ventas, instalado en medio del salón, fue </w:t>
      </w:r>
      <w:r w:rsidRPr="004B3054">
        <w:rPr>
          <w:b/>
          <w:bCs/>
          <w:sz w:val="24"/>
          <w:szCs w:val="24"/>
        </w:rPr>
        <w:t>el Box 417 de la cabaña Santa Lucía, de la provincia de Entre Ríos, que resultara Gran Campeón de la muestra</w:t>
      </w:r>
      <w:r w:rsidRPr="004B3054">
        <w:rPr>
          <w:sz w:val="24"/>
          <w:szCs w:val="24"/>
        </w:rPr>
        <w:t>. Si bien no es habitual que salga a venta un gran campeón macho, la cabaña decidió ofertar el 50% de este toro hijo de “Viamonte”, con la posibilidad de obtener el 100% del animal si el comprador lo disponía.</w:t>
      </w:r>
    </w:p>
    <w:p w14:paraId="00885BE8" w14:textId="77777777" w:rsidR="003E0B84" w:rsidRPr="004B3054" w:rsidRDefault="003E0B84" w:rsidP="004B3054">
      <w:pPr>
        <w:jc w:val="both"/>
        <w:rPr>
          <w:sz w:val="24"/>
          <w:szCs w:val="24"/>
        </w:rPr>
      </w:pPr>
    </w:p>
    <w:p w14:paraId="0A3A803E" w14:textId="77777777" w:rsidR="003E0B84" w:rsidRPr="004B3054" w:rsidRDefault="003E0B84" w:rsidP="004B3054">
      <w:pPr>
        <w:jc w:val="both"/>
        <w:rPr>
          <w:sz w:val="24"/>
          <w:szCs w:val="24"/>
        </w:rPr>
      </w:pPr>
      <w:r w:rsidRPr="004B3054">
        <w:rPr>
          <w:sz w:val="24"/>
          <w:szCs w:val="24"/>
        </w:rPr>
        <w:t>Luego de una puja de varios minutos</w:t>
      </w:r>
      <w:r w:rsidRPr="004B3054">
        <w:rPr>
          <w:b/>
          <w:bCs/>
          <w:sz w:val="24"/>
          <w:szCs w:val="24"/>
        </w:rPr>
        <w:t>, O’Farrell bajó el martillo en $38.500.000 por el 50% del animal, cuyo porcentaje fue adquirido por un centro genético y dos cabañas, y será compartido con Santa Lucía</w:t>
      </w:r>
      <w:r w:rsidRPr="004B3054">
        <w:rPr>
          <w:sz w:val="24"/>
          <w:szCs w:val="24"/>
        </w:rPr>
        <w:t>.</w:t>
      </w:r>
    </w:p>
    <w:p w14:paraId="01567D68" w14:textId="77777777" w:rsidR="003E0B84" w:rsidRPr="004B3054" w:rsidRDefault="003E0B84" w:rsidP="004B3054">
      <w:pPr>
        <w:jc w:val="both"/>
        <w:rPr>
          <w:sz w:val="24"/>
          <w:szCs w:val="24"/>
        </w:rPr>
      </w:pPr>
    </w:p>
    <w:p w14:paraId="6E15A435" w14:textId="77777777" w:rsidR="003E0B84" w:rsidRPr="004B3054" w:rsidRDefault="003E0B84" w:rsidP="004B3054">
      <w:pPr>
        <w:jc w:val="both"/>
        <w:rPr>
          <w:sz w:val="24"/>
          <w:szCs w:val="24"/>
        </w:rPr>
      </w:pPr>
      <w:r w:rsidRPr="004B3054">
        <w:rPr>
          <w:sz w:val="24"/>
          <w:szCs w:val="24"/>
        </w:rPr>
        <w:t xml:space="preserve">Otro valor destacado se vio en las hembras. </w:t>
      </w:r>
      <w:r w:rsidRPr="004B3054">
        <w:rPr>
          <w:b/>
          <w:bCs/>
          <w:sz w:val="24"/>
          <w:szCs w:val="24"/>
        </w:rPr>
        <w:t xml:space="preserve">La cabaña La Tilita, de la provincia de Corrientes, decidió sacar a venta el 50% de la Reservada Gran Campeón Hembra de la </w:t>
      </w:r>
      <w:r w:rsidRPr="004B3054">
        <w:rPr>
          <w:b/>
          <w:bCs/>
          <w:sz w:val="24"/>
          <w:szCs w:val="24"/>
        </w:rPr>
        <w:lastRenderedPageBreak/>
        <w:t>Gran Nacional</w:t>
      </w:r>
      <w:r w:rsidRPr="004B3054">
        <w:rPr>
          <w:sz w:val="24"/>
          <w:szCs w:val="24"/>
        </w:rPr>
        <w:t xml:space="preserve">, otro animal muy comentado durante la jornada. También con muchos interesados ofertando en la subasta, </w:t>
      </w:r>
      <w:r w:rsidRPr="004B3054">
        <w:rPr>
          <w:b/>
          <w:bCs/>
          <w:sz w:val="24"/>
          <w:szCs w:val="24"/>
        </w:rPr>
        <w:t>finalmente la mitad de esta vaca con cría fue adquirida por una cabaña colega en $31.000.000</w:t>
      </w:r>
      <w:r w:rsidRPr="004B3054">
        <w:rPr>
          <w:sz w:val="24"/>
          <w:szCs w:val="24"/>
        </w:rPr>
        <w:t>.</w:t>
      </w:r>
    </w:p>
    <w:p w14:paraId="4F4967E6" w14:textId="77777777" w:rsidR="003E0B84" w:rsidRPr="004B3054" w:rsidRDefault="003E0B84" w:rsidP="004B3054">
      <w:pPr>
        <w:jc w:val="both"/>
        <w:rPr>
          <w:sz w:val="24"/>
          <w:szCs w:val="24"/>
        </w:rPr>
      </w:pPr>
    </w:p>
    <w:p w14:paraId="4E23B9B2" w14:textId="77777777" w:rsidR="003E0B84" w:rsidRPr="004B3054" w:rsidRDefault="003E0B84" w:rsidP="004B3054">
      <w:pPr>
        <w:jc w:val="both"/>
        <w:rPr>
          <w:sz w:val="24"/>
          <w:szCs w:val="24"/>
        </w:rPr>
      </w:pPr>
      <w:r w:rsidRPr="004B3054">
        <w:rPr>
          <w:sz w:val="24"/>
          <w:szCs w:val="24"/>
        </w:rPr>
        <w:t>Otra categoría en la que se remataron animales en un 50% fue la de terneras, donde se dio un precio máximo de $12.000.000 por un ejemplar, y donde el promedio en estos productos fue de $5.283.333.</w:t>
      </w:r>
    </w:p>
    <w:p w14:paraId="4B97C505" w14:textId="77777777" w:rsidR="003E0B84" w:rsidRPr="004B3054" w:rsidRDefault="003E0B84" w:rsidP="004B3054">
      <w:pPr>
        <w:jc w:val="both"/>
        <w:rPr>
          <w:sz w:val="24"/>
          <w:szCs w:val="24"/>
        </w:rPr>
      </w:pPr>
    </w:p>
    <w:p w14:paraId="186E251D" w14:textId="77777777" w:rsidR="003E0B84" w:rsidRPr="004B3054" w:rsidRDefault="003E0B84" w:rsidP="004B3054">
      <w:pPr>
        <w:jc w:val="both"/>
        <w:rPr>
          <w:sz w:val="24"/>
          <w:szCs w:val="24"/>
        </w:rPr>
      </w:pPr>
      <w:r w:rsidRPr="004B3054">
        <w:rPr>
          <w:sz w:val="24"/>
          <w:szCs w:val="24"/>
        </w:rPr>
        <w:t>En la venta de animales “enteros”, los toros promediaron $1.538.000, con un precio máximo de $2.050.000. Las vaquillonas vendidas en un 100% tuvieron un promedio de $1.671.875, con el valor más alto en $6.000.000. Mientras que las dos terneras vendidas completas promediaron $1.500.000, y una vaca se vendió en $3.000.000.</w:t>
      </w:r>
    </w:p>
    <w:p w14:paraId="54928A46" w14:textId="77777777" w:rsidR="003E0B84" w:rsidRPr="004B3054" w:rsidRDefault="003E0B84" w:rsidP="004B3054">
      <w:pPr>
        <w:jc w:val="both"/>
        <w:rPr>
          <w:sz w:val="24"/>
          <w:szCs w:val="24"/>
        </w:rPr>
      </w:pPr>
    </w:p>
    <w:p w14:paraId="14CF76E0" w14:textId="77777777" w:rsidR="003E0B84" w:rsidRPr="004B3054" w:rsidRDefault="003E0B84" w:rsidP="004B3054">
      <w:pPr>
        <w:jc w:val="both"/>
        <w:rPr>
          <w:sz w:val="24"/>
          <w:szCs w:val="24"/>
        </w:rPr>
      </w:pPr>
      <w:r w:rsidRPr="004B3054">
        <w:rPr>
          <w:sz w:val="24"/>
          <w:szCs w:val="24"/>
        </w:rPr>
        <w:t>Cabe señalar en este aspecto, que las condiciones de venta del remate del Mundial Brangus fueron 90 días libres y 20% de descuento por pago contado, con el flete gratis dentro de la Argentina. También la casa martillera operó con tarjetas de crédito bancarias destinadas al agro.</w:t>
      </w:r>
    </w:p>
    <w:p w14:paraId="3A7A1739" w14:textId="029DC060" w:rsidR="00735C51" w:rsidRPr="004B3054" w:rsidRDefault="00735C51" w:rsidP="004B3054">
      <w:pPr>
        <w:jc w:val="both"/>
        <w:rPr>
          <w:sz w:val="24"/>
          <w:szCs w:val="24"/>
        </w:rPr>
      </w:pPr>
    </w:p>
    <w:sectPr w:rsidR="00735C51" w:rsidRPr="004B3054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14DE41" w14:textId="77777777" w:rsidR="006C0484" w:rsidRDefault="006C0484" w:rsidP="00061E7D">
      <w:r>
        <w:separator/>
      </w:r>
    </w:p>
  </w:endnote>
  <w:endnote w:type="continuationSeparator" w:id="0">
    <w:p w14:paraId="141A29F3" w14:textId="77777777" w:rsidR="006C0484" w:rsidRDefault="006C0484" w:rsidP="00061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2BE80" w14:textId="6A6E262D" w:rsidR="00061E7D" w:rsidRDefault="00061E7D">
    <w:pPr>
      <w:pStyle w:val="Piedep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EBB6F7B" wp14:editId="589EE4EE">
          <wp:simplePos x="0" y="0"/>
          <wp:positionH relativeFrom="page">
            <wp:posOffset>19050</wp:posOffset>
          </wp:positionH>
          <wp:positionV relativeFrom="paragraph">
            <wp:posOffset>42545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391A0E" w14:textId="77777777" w:rsidR="006C0484" w:rsidRDefault="006C0484" w:rsidP="00061E7D">
      <w:r>
        <w:separator/>
      </w:r>
    </w:p>
  </w:footnote>
  <w:footnote w:type="continuationSeparator" w:id="0">
    <w:p w14:paraId="53D4AF3F" w14:textId="77777777" w:rsidR="006C0484" w:rsidRDefault="006C0484" w:rsidP="00061E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FC829" w14:textId="6F1410C4" w:rsidR="00AC6B18" w:rsidRDefault="00AC6B18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FD419E6" wp14:editId="7F05A22F">
          <wp:simplePos x="0" y="0"/>
          <wp:positionH relativeFrom="page">
            <wp:posOffset>-22225</wp:posOffset>
          </wp:positionH>
          <wp:positionV relativeFrom="paragraph">
            <wp:posOffset>-449580</wp:posOffset>
          </wp:positionV>
          <wp:extent cx="7597140" cy="1383030"/>
          <wp:effectExtent l="0" t="0" r="0" b="127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83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E7D"/>
    <w:rsid w:val="00052EBF"/>
    <w:rsid w:val="00061E7D"/>
    <w:rsid w:val="000A0A1A"/>
    <w:rsid w:val="000E0810"/>
    <w:rsid w:val="00177BE7"/>
    <w:rsid w:val="001C101B"/>
    <w:rsid w:val="002C0855"/>
    <w:rsid w:val="0037544B"/>
    <w:rsid w:val="003E0B84"/>
    <w:rsid w:val="00434073"/>
    <w:rsid w:val="004657E1"/>
    <w:rsid w:val="00490812"/>
    <w:rsid w:val="004A76E5"/>
    <w:rsid w:val="004B3054"/>
    <w:rsid w:val="004B692D"/>
    <w:rsid w:val="00566A3A"/>
    <w:rsid w:val="005B2DDD"/>
    <w:rsid w:val="0063504D"/>
    <w:rsid w:val="006C0484"/>
    <w:rsid w:val="00735C51"/>
    <w:rsid w:val="0076313E"/>
    <w:rsid w:val="007E5C9A"/>
    <w:rsid w:val="007F0A69"/>
    <w:rsid w:val="0088363F"/>
    <w:rsid w:val="008857F5"/>
    <w:rsid w:val="00AC6B18"/>
    <w:rsid w:val="00B11F3D"/>
    <w:rsid w:val="00BA764A"/>
    <w:rsid w:val="00BF1D21"/>
    <w:rsid w:val="00C01532"/>
    <w:rsid w:val="00C61B4E"/>
    <w:rsid w:val="00D80DFD"/>
    <w:rsid w:val="00E2074E"/>
    <w:rsid w:val="00E83297"/>
    <w:rsid w:val="00EC5ABC"/>
    <w:rsid w:val="00FD42B3"/>
    <w:rsid w:val="00FE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76E5"/>
    <w:pPr>
      <w:spacing w:after="0" w:line="240" w:lineRule="auto"/>
    </w:pPr>
    <w:rPr>
      <w:rFonts w:ascii="Calibri" w:hAnsi="Calibri" w:cs="Calibri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character" w:styleId="Hipervnculo">
    <w:name w:val="Hyperlink"/>
    <w:basedOn w:val="Fuentedeprrafopredeter"/>
    <w:uiPriority w:val="99"/>
    <w:semiHidden/>
    <w:unhideWhenUsed/>
    <w:rsid w:val="004A76E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8329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n-location">
    <w:name w:val="xn-location"/>
    <w:basedOn w:val="Fuentedeprrafopredeter"/>
    <w:rsid w:val="00C01532"/>
  </w:style>
  <w:style w:type="character" w:customStyle="1" w:styleId="xn-chron">
    <w:name w:val="xn-chron"/>
    <w:basedOn w:val="Fuentedeprrafopredeter"/>
    <w:rsid w:val="00C015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530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Eliana Esnaola</cp:lastModifiedBy>
  <cp:revision>4</cp:revision>
  <dcterms:created xsi:type="dcterms:W3CDTF">2023-04-28T19:06:00Z</dcterms:created>
  <dcterms:modified xsi:type="dcterms:W3CDTF">2023-04-28T19:15:00Z</dcterms:modified>
</cp:coreProperties>
</file>