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85F0964" w14:textId="77777777" w:rsidR="007E1F74" w:rsidRDefault="007E1F74">
      <w:pPr>
        <w:jc w:val="both"/>
        <w:rPr>
          <w:rFonts w:ascii="Aptos" w:eastAsia="Aptos" w:hAnsi="Aptos" w:cs="Aptos"/>
          <w:b/>
          <w:bCs/>
          <w:sz w:val="24"/>
          <w:szCs w:val="24"/>
        </w:rPr>
      </w:pPr>
    </w:p>
    <w:p w14:paraId="60F7FF4B" w14:textId="77777777" w:rsidR="007E1F74" w:rsidRDefault="00BF17A0">
      <w:pPr>
        <w:jc w:val="center"/>
        <w:rPr>
          <w:rFonts w:ascii="Aptos" w:eastAsia="Aptos" w:hAnsi="Aptos" w:cs="Aptos"/>
          <w:b/>
          <w:bCs/>
          <w:sz w:val="24"/>
          <w:szCs w:val="24"/>
        </w:rPr>
      </w:pPr>
      <w:r>
        <w:rPr>
          <w:rFonts w:ascii="Aptos" w:eastAsia="Aptos" w:hAnsi="Aptos" w:cs="Aptos"/>
          <w:b/>
          <w:bCs/>
          <w:sz w:val="24"/>
          <w:szCs w:val="24"/>
        </w:rPr>
        <w:t xml:space="preserve">LDC invita a recorrer "su mundo": de la </w:t>
      </w:r>
      <w:proofErr w:type="spellStart"/>
      <w:r>
        <w:rPr>
          <w:rFonts w:ascii="Aptos" w:eastAsia="Aptos" w:hAnsi="Aptos" w:cs="Aptos"/>
          <w:b/>
          <w:bCs/>
          <w:sz w:val="24"/>
          <w:szCs w:val="24"/>
        </w:rPr>
        <w:t>originación</w:t>
      </w:r>
      <w:proofErr w:type="spellEnd"/>
      <w:r>
        <w:rPr>
          <w:rFonts w:ascii="Aptos" w:eastAsia="Aptos" w:hAnsi="Aptos" w:cs="Aptos"/>
          <w:b/>
          <w:bCs/>
          <w:sz w:val="24"/>
          <w:szCs w:val="24"/>
        </w:rPr>
        <w:t>, a los mercados globales</w:t>
      </w:r>
    </w:p>
    <w:p w14:paraId="2509C267" w14:textId="77777777" w:rsidR="007E1F74" w:rsidRDefault="007E1F74">
      <w:pPr>
        <w:jc w:val="center"/>
        <w:rPr>
          <w:rFonts w:ascii="Aptos" w:eastAsia="Aptos" w:hAnsi="Aptos" w:cs="Aptos"/>
          <w:b/>
          <w:bCs/>
          <w:sz w:val="24"/>
          <w:szCs w:val="24"/>
        </w:rPr>
      </w:pPr>
    </w:p>
    <w:p w14:paraId="0273C150" w14:textId="77777777" w:rsidR="007E1F74" w:rsidRDefault="00BF17A0">
      <w:pPr>
        <w:jc w:val="center"/>
        <w:rPr>
          <w:rFonts w:ascii="Aptos" w:eastAsia="Aptos" w:hAnsi="Aptos" w:cs="Aptos"/>
          <w:i/>
          <w:iCs/>
          <w:sz w:val="24"/>
          <w:szCs w:val="24"/>
        </w:rPr>
      </w:pPr>
      <w:r>
        <w:rPr>
          <w:rFonts w:ascii="Aptos" w:eastAsia="Aptos" w:hAnsi="Aptos" w:cs="Aptos"/>
          <w:i/>
          <w:iCs/>
          <w:sz w:val="24"/>
          <w:szCs w:val="24"/>
        </w:rPr>
        <w:t xml:space="preserve">A través de charlas técnicas, activaciones interactivas y encuentros con su equipo comercial, la compañía despliega en el </w:t>
      </w:r>
      <w:r>
        <w:rPr>
          <w:rFonts w:ascii="Aptos" w:eastAsia="Aptos" w:hAnsi="Aptos" w:cs="Aptos"/>
          <w:b/>
          <w:bCs/>
          <w:i/>
          <w:iCs/>
          <w:sz w:val="24"/>
          <w:szCs w:val="24"/>
        </w:rPr>
        <w:t xml:space="preserve">Congreso </w:t>
      </w:r>
      <w:proofErr w:type="spellStart"/>
      <w:r>
        <w:rPr>
          <w:rFonts w:ascii="Aptos" w:eastAsia="Aptos" w:hAnsi="Aptos" w:cs="Aptos"/>
          <w:b/>
          <w:bCs/>
          <w:i/>
          <w:iCs/>
          <w:sz w:val="24"/>
          <w:szCs w:val="24"/>
        </w:rPr>
        <w:t>Aapresid</w:t>
      </w:r>
      <w:proofErr w:type="spellEnd"/>
      <w:r>
        <w:rPr>
          <w:rFonts w:ascii="Aptos" w:eastAsia="Aptos" w:hAnsi="Aptos" w:cs="Aptos"/>
          <w:b/>
          <w:bCs/>
          <w:i/>
          <w:iCs/>
          <w:sz w:val="24"/>
          <w:szCs w:val="24"/>
        </w:rPr>
        <w:t xml:space="preserve"> 2026</w:t>
      </w:r>
      <w:r>
        <w:rPr>
          <w:rFonts w:ascii="Aptos" w:eastAsia="Aptos" w:hAnsi="Aptos" w:cs="Aptos"/>
          <w:i/>
          <w:iCs/>
          <w:sz w:val="24"/>
          <w:szCs w:val="24"/>
        </w:rPr>
        <w:t xml:space="preserve"> el concepto "</w:t>
      </w:r>
      <w:proofErr w:type="spellStart"/>
      <w:r>
        <w:rPr>
          <w:rFonts w:ascii="Aptos" w:eastAsia="Aptos" w:hAnsi="Aptos" w:cs="Aptos"/>
          <w:i/>
          <w:iCs/>
          <w:sz w:val="24"/>
          <w:szCs w:val="24"/>
        </w:rPr>
        <w:t>Conocé</w:t>
      </w:r>
      <w:proofErr w:type="spellEnd"/>
      <w:r>
        <w:rPr>
          <w:rFonts w:ascii="Aptos" w:eastAsia="Aptos" w:hAnsi="Aptos" w:cs="Aptos"/>
          <w:i/>
          <w:iCs/>
          <w:sz w:val="24"/>
          <w:szCs w:val="24"/>
        </w:rPr>
        <w:t xml:space="preserve"> el mundo LDC".</w:t>
      </w:r>
    </w:p>
    <w:p w14:paraId="2DCBD003" w14:textId="77777777" w:rsidR="007E1F74" w:rsidRDefault="007E1F74">
      <w:pPr>
        <w:jc w:val="both"/>
        <w:rPr>
          <w:rFonts w:ascii="Aptos" w:eastAsia="Aptos" w:hAnsi="Aptos" w:cs="Aptos"/>
          <w:sz w:val="24"/>
          <w:szCs w:val="24"/>
        </w:rPr>
      </w:pPr>
    </w:p>
    <w:p w14:paraId="7EF7D489" w14:textId="77777777" w:rsidR="007E1F74" w:rsidRDefault="00BF17A0">
      <w:pPr>
        <w:jc w:val="both"/>
        <w:rPr>
          <w:rFonts w:ascii="Aptos" w:eastAsia="Aptos" w:hAnsi="Aptos" w:cs="Aptos"/>
          <w:sz w:val="24"/>
          <w:szCs w:val="24"/>
        </w:rPr>
      </w:pPr>
      <w:r>
        <w:rPr>
          <w:rFonts w:ascii="Aptos" w:eastAsia="Aptos" w:hAnsi="Aptos" w:cs="Aptos"/>
          <w:sz w:val="24"/>
          <w:szCs w:val="24"/>
        </w:rPr>
        <w:t xml:space="preserve">Louis Dreyfus Company (LDC) participará del </w:t>
      </w:r>
      <w:r>
        <w:rPr>
          <w:rFonts w:ascii="Aptos" w:eastAsia="Aptos" w:hAnsi="Aptos" w:cs="Aptos"/>
          <w:b/>
          <w:bCs/>
          <w:sz w:val="24"/>
          <w:szCs w:val="24"/>
        </w:rPr>
        <w:t xml:space="preserve">34° Congreso </w:t>
      </w:r>
      <w:proofErr w:type="spellStart"/>
      <w:r>
        <w:rPr>
          <w:rFonts w:ascii="Aptos" w:eastAsia="Aptos" w:hAnsi="Aptos" w:cs="Aptos"/>
          <w:b/>
          <w:bCs/>
          <w:sz w:val="24"/>
          <w:szCs w:val="24"/>
        </w:rPr>
        <w:t>Aapresid</w:t>
      </w:r>
      <w:proofErr w:type="spellEnd"/>
      <w:r>
        <w:rPr>
          <w:rFonts w:ascii="Aptos" w:eastAsia="Aptos" w:hAnsi="Aptos" w:cs="Aptos"/>
          <w:b/>
          <w:bCs/>
          <w:sz w:val="24"/>
          <w:szCs w:val="24"/>
        </w:rPr>
        <w:t xml:space="preserve"> 2026 con </w:t>
      </w:r>
      <w:r>
        <w:rPr>
          <w:rFonts w:ascii="Aptos" w:eastAsia="Aptos" w:hAnsi="Aptos" w:cs="Aptos"/>
          <w:b/>
          <w:bCs/>
          <w:sz w:val="24"/>
          <w:szCs w:val="24"/>
        </w:rPr>
        <w:t>la fuerza de Expoagro</w:t>
      </w:r>
      <w:r>
        <w:rPr>
          <w:rFonts w:ascii="Aptos" w:eastAsia="Aptos" w:hAnsi="Aptos" w:cs="Aptos"/>
          <w:sz w:val="24"/>
          <w:szCs w:val="24"/>
        </w:rPr>
        <w:t xml:space="preserve">, que se realizará </w:t>
      </w:r>
      <w:r>
        <w:rPr>
          <w:rFonts w:ascii="Aptos" w:eastAsia="Aptos" w:hAnsi="Aptos" w:cs="Aptos"/>
          <w:b/>
          <w:bCs/>
          <w:sz w:val="24"/>
          <w:szCs w:val="24"/>
        </w:rPr>
        <w:t>del 4 al 6 de agosto en el Salón Metropolitano de Rosario, bajo el lema "Nuestro Suelo, Nuestra Voz"</w:t>
      </w:r>
      <w:r>
        <w:rPr>
          <w:rFonts w:ascii="Aptos" w:eastAsia="Aptos" w:hAnsi="Aptos" w:cs="Aptos"/>
          <w:sz w:val="24"/>
          <w:szCs w:val="24"/>
        </w:rPr>
        <w:t>. En el stand D-50, la compañía presentará una propuesta pensada para acercar a productores, asesores y referentes d</w:t>
      </w:r>
      <w:r>
        <w:rPr>
          <w:rFonts w:ascii="Aptos" w:eastAsia="Aptos" w:hAnsi="Aptos" w:cs="Aptos"/>
          <w:sz w:val="24"/>
          <w:szCs w:val="24"/>
        </w:rPr>
        <w:t>el sector a un ecosistema que integra negocios, innovación y soluciones.</w:t>
      </w:r>
    </w:p>
    <w:p w14:paraId="04A18DA0" w14:textId="77777777" w:rsidR="007E1F74" w:rsidRDefault="007E1F74">
      <w:pPr>
        <w:jc w:val="both"/>
        <w:rPr>
          <w:rFonts w:ascii="Aptos" w:eastAsia="Aptos" w:hAnsi="Aptos" w:cs="Aptos"/>
          <w:sz w:val="24"/>
          <w:szCs w:val="24"/>
        </w:rPr>
      </w:pPr>
    </w:p>
    <w:p w14:paraId="44C2DE5C" w14:textId="77777777" w:rsidR="007E1F74" w:rsidRDefault="00BF17A0">
      <w:pPr>
        <w:jc w:val="both"/>
        <w:rPr>
          <w:rFonts w:ascii="Aptos" w:eastAsia="Aptos" w:hAnsi="Aptos" w:cs="Aptos"/>
          <w:b/>
          <w:bCs/>
          <w:sz w:val="24"/>
          <w:szCs w:val="24"/>
        </w:rPr>
      </w:pPr>
      <w:r>
        <w:rPr>
          <w:rFonts w:ascii="Aptos" w:eastAsia="Aptos" w:hAnsi="Aptos" w:cs="Aptos"/>
          <w:sz w:val="24"/>
          <w:szCs w:val="24"/>
        </w:rPr>
        <w:t xml:space="preserve">Bajo el concepto </w:t>
      </w:r>
      <w:r>
        <w:rPr>
          <w:rFonts w:ascii="Aptos" w:eastAsia="Aptos" w:hAnsi="Aptos" w:cs="Aptos"/>
          <w:b/>
          <w:bCs/>
          <w:sz w:val="24"/>
          <w:szCs w:val="24"/>
        </w:rPr>
        <w:t>"</w:t>
      </w:r>
      <w:proofErr w:type="spellStart"/>
      <w:r>
        <w:rPr>
          <w:rFonts w:ascii="Aptos" w:eastAsia="Aptos" w:hAnsi="Aptos" w:cs="Aptos"/>
          <w:b/>
          <w:bCs/>
          <w:sz w:val="24"/>
          <w:szCs w:val="24"/>
        </w:rPr>
        <w:t>Conocé</w:t>
      </w:r>
      <w:proofErr w:type="spellEnd"/>
      <w:r>
        <w:rPr>
          <w:rFonts w:ascii="Aptos" w:eastAsia="Aptos" w:hAnsi="Aptos" w:cs="Aptos"/>
          <w:b/>
          <w:bCs/>
          <w:sz w:val="24"/>
          <w:szCs w:val="24"/>
        </w:rPr>
        <w:t xml:space="preserve"> el mundo LDC"</w:t>
      </w:r>
      <w:r>
        <w:rPr>
          <w:rFonts w:ascii="Aptos" w:eastAsia="Aptos" w:hAnsi="Aptos" w:cs="Aptos"/>
          <w:sz w:val="24"/>
          <w:szCs w:val="24"/>
        </w:rPr>
        <w:t xml:space="preserve">, la empresa invitará a recorrer sus principales unidades de negocio y soluciones. La </w:t>
      </w:r>
      <w:proofErr w:type="spellStart"/>
      <w:r>
        <w:rPr>
          <w:rFonts w:ascii="Aptos" w:eastAsia="Aptos" w:hAnsi="Aptos" w:cs="Aptos"/>
          <w:sz w:val="24"/>
          <w:szCs w:val="24"/>
        </w:rPr>
        <w:t>originación</w:t>
      </w:r>
      <w:proofErr w:type="spellEnd"/>
      <w:r>
        <w:rPr>
          <w:rFonts w:ascii="Aptos" w:eastAsia="Aptos" w:hAnsi="Aptos" w:cs="Aptos"/>
          <w:sz w:val="24"/>
          <w:szCs w:val="24"/>
        </w:rPr>
        <w:t>, los insumos -bajo la marca Mundo Macro-, el a</w:t>
      </w:r>
      <w:r>
        <w:rPr>
          <w:rFonts w:ascii="Aptos" w:eastAsia="Aptos" w:hAnsi="Aptos" w:cs="Aptos"/>
          <w:sz w:val="24"/>
          <w:szCs w:val="24"/>
        </w:rPr>
        <w:t xml:space="preserve">lgodón, la camelina, la sustentabilidad y los mercados formarán parte de una propuesta que refleja </w:t>
      </w:r>
      <w:r>
        <w:rPr>
          <w:rFonts w:ascii="Aptos" w:eastAsia="Aptos" w:hAnsi="Aptos" w:cs="Aptos"/>
          <w:b/>
          <w:bCs/>
          <w:sz w:val="24"/>
          <w:szCs w:val="24"/>
        </w:rPr>
        <w:t>cómo LDC acompaña al productor desde el origen hasta la comercialización, generando oportunidades y agregando valor en cada etapa.</w:t>
      </w:r>
    </w:p>
    <w:p w14:paraId="02D941D9" w14:textId="77777777" w:rsidR="007E1F74" w:rsidRDefault="007E1F74">
      <w:pPr>
        <w:jc w:val="both"/>
        <w:rPr>
          <w:rFonts w:ascii="Aptos" w:eastAsia="Aptos" w:hAnsi="Aptos" w:cs="Aptos"/>
          <w:sz w:val="24"/>
          <w:szCs w:val="24"/>
        </w:rPr>
      </w:pPr>
    </w:p>
    <w:p w14:paraId="63BFCDD0" w14:textId="77777777" w:rsidR="007E1F74" w:rsidRDefault="00BF17A0">
      <w:pPr>
        <w:jc w:val="both"/>
        <w:rPr>
          <w:rFonts w:ascii="Aptos" w:eastAsia="Aptos" w:hAnsi="Aptos" w:cs="Aptos"/>
          <w:sz w:val="24"/>
          <w:szCs w:val="24"/>
        </w:rPr>
      </w:pPr>
      <w:r>
        <w:rPr>
          <w:rFonts w:ascii="Aptos" w:eastAsia="Aptos" w:hAnsi="Aptos" w:cs="Aptos"/>
          <w:sz w:val="24"/>
          <w:szCs w:val="24"/>
        </w:rPr>
        <w:t>La compañía global cuenta</w:t>
      </w:r>
      <w:r>
        <w:rPr>
          <w:rFonts w:ascii="Aptos" w:eastAsia="Aptos" w:hAnsi="Aptos" w:cs="Aptos"/>
          <w:sz w:val="24"/>
          <w:szCs w:val="24"/>
        </w:rPr>
        <w:t xml:space="preserve"> con una red integrada por </w:t>
      </w:r>
      <w:r>
        <w:rPr>
          <w:rFonts w:ascii="Aptos" w:eastAsia="Aptos" w:hAnsi="Aptos" w:cs="Aptos"/>
          <w:b/>
          <w:bCs/>
          <w:sz w:val="24"/>
          <w:szCs w:val="24"/>
        </w:rPr>
        <w:t>más de 15 acopios y 4 complejos portuarios propios</w:t>
      </w:r>
      <w:r>
        <w:rPr>
          <w:rFonts w:ascii="Aptos" w:eastAsia="Aptos" w:hAnsi="Aptos" w:cs="Aptos"/>
          <w:sz w:val="24"/>
          <w:szCs w:val="24"/>
        </w:rPr>
        <w:t xml:space="preserve">, ubicados en General Lagos, </w:t>
      </w:r>
      <w:proofErr w:type="spellStart"/>
      <w:r>
        <w:rPr>
          <w:rFonts w:ascii="Aptos" w:eastAsia="Aptos" w:hAnsi="Aptos" w:cs="Aptos"/>
          <w:sz w:val="24"/>
          <w:szCs w:val="24"/>
        </w:rPr>
        <w:t>Timbúes</w:t>
      </w:r>
      <w:proofErr w:type="spellEnd"/>
      <w:r>
        <w:rPr>
          <w:rFonts w:ascii="Aptos" w:eastAsia="Aptos" w:hAnsi="Aptos" w:cs="Aptos"/>
          <w:sz w:val="24"/>
          <w:szCs w:val="24"/>
        </w:rPr>
        <w:t>, Bahía Blanca y Santa Elena, que le permiten conectar la producción local con los mercados internacionales. Esa integración, que combina infra</w:t>
      </w:r>
      <w:r>
        <w:rPr>
          <w:rFonts w:ascii="Aptos" w:eastAsia="Aptos" w:hAnsi="Aptos" w:cs="Aptos"/>
          <w:sz w:val="24"/>
          <w:szCs w:val="24"/>
        </w:rPr>
        <w:t xml:space="preserve">estructura, conocimiento y una amplia presencia en la cadena agroindustrial, es la que la compañía buscará mostrar durante el Congreso </w:t>
      </w:r>
      <w:proofErr w:type="spellStart"/>
      <w:r>
        <w:rPr>
          <w:rFonts w:ascii="Aptos" w:eastAsia="Aptos" w:hAnsi="Aptos" w:cs="Aptos"/>
          <w:sz w:val="24"/>
          <w:szCs w:val="24"/>
        </w:rPr>
        <w:t>Aapresid</w:t>
      </w:r>
      <w:proofErr w:type="spellEnd"/>
      <w:r>
        <w:rPr>
          <w:rFonts w:ascii="Aptos" w:eastAsia="Aptos" w:hAnsi="Aptos" w:cs="Aptos"/>
          <w:sz w:val="24"/>
          <w:szCs w:val="24"/>
        </w:rPr>
        <w:t>.</w:t>
      </w:r>
    </w:p>
    <w:p w14:paraId="5047964E" w14:textId="77777777" w:rsidR="007E1F74" w:rsidRDefault="007E1F74">
      <w:pPr>
        <w:jc w:val="both"/>
        <w:rPr>
          <w:rFonts w:ascii="Aptos" w:eastAsia="Aptos" w:hAnsi="Aptos" w:cs="Aptos"/>
          <w:sz w:val="24"/>
          <w:szCs w:val="24"/>
        </w:rPr>
      </w:pPr>
    </w:p>
    <w:p w14:paraId="655E14D6" w14:textId="77777777" w:rsidR="007E1F74" w:rsidRDefault="00BF17A0">
      <w:pPr>
        <w:jc w:val="both"/>
        <w:rPr>
          <w:rFonts w:ascii="Aptos" w:eastAsia="Aptos" w:hAnsi="Aptos" w:cs="Aptos"/>
          <w:sz w:val="24"/>
          <w:szCs w:val="24"/>
        </w:rPr>
      </w:pPr>
      <w:r>
        <w:rPr>
          <w:rFonts w:ascii="Aptos" w:eastAsia="Aptos" w:hAnsi="Aptos" w:cs="Aptos"/>
          <w:sz w:val="24"/>
          <w:szCs w:val="24"/>
        </w:rPr>
        <w:t>Asimismo, la participación de LDC reafirma su compromiso con una agricultura cada vez más innovadora y sustent</w:t>
      </w:r>
      <w:r>
        <w:rPr>
          <w:rFonts w:ascii="Aptos" w:eastAsia="Aptos" w:hAnsi="Aptos" w:cs="Aptos"/>
          <w:sz w:val="24"/>
          <w:szCs w:val="24"/>
        </w:rPr>
        <w:t>able, promoviendo prácticas que contribuyan al desarrollo de sistemas productivos competitivos y preparados para los desafíos del futuro.</w:t>
      </w:r>
    </w:p>
    <w:p w14:paraId="65524229" w14:textId="77777777" w:rsidR="007E1F74" w:rsidRDefault="007E1F74">
      <w:pPr>
        <w:jc w:val="both"/>
        <w:rPr>
          <w:rFonts w:ascii="Aptos" w:eastAsia="Aptos" w:hAnsi="Aptos" w:cs="Aptos"/>
          <w:sz w:val="24"/>
          <w:szCs w:val="24"/>
        </w:rPr>
      </w:pPr>
    </w:p>
    <w:p w14:paraId="1FC118BB" w14:textId="77777777" w:rsidR="007E1F74" w:rsidRDefault="00BF17A0">
      <w:pPr>
        <w:jc w:val="both"/>
        <w:rPr>
          <w:rFonts w:ascii="Aptos" w:eastAsia="Aptos" w:hAnsi="Aptos" w:cs="Aptos"/>
          <w:b/>
          <w:bCs/>
          <w:sz w:val="24"/>
          <w:szCs w:val="24"/>
        </w:rPr>
      </w:pPr>
      <w:r>
        <w:rPr>
          <w:rFonts w:ascii="Aptos" w:eastAsia="Aptos" w:hAnsi="Aptos" w:cs="Aptos"/>
          <w:b/>
          <w:bCs/>
          <w:sz w:val="24"/>
          <w:szCs w:val="24"/>
        </w:rPr>
        <w:t>Tres charlas para toda la cadena</w:t>
      </w:r>
    </w:p>
    <w:p w14:paraId="4DDE7EBF" w14:textId="77777777" w:rsidR="007E1F74" w:rsidRDefault="007E1F74">
      <w:pPr>
        <w:jc w:val="both"/>
        <w:rPr>
          <w:rFonts w:ascii="Aptos" w:eastAsia="Aptos" w:hAnsi="Aptos" w:cs="Aptos"/>
          <w:sz w:val="24"/>
          <w:szCs w:val="24"/>
        </w:rPr>
      </w:pPr>
    </w:p>
    <w:p w14:paraId="6BB143CB" w14:textId="77777777" w:rsidR="007E1F74" w:rsidRDefault="00BF17A0">
      <w:pPr>
        <w:jc w:val="both"/>
        <w:rPr>
          <w:rFonts w:ascii="Aptos" w:eastAsia="Aptos" w:hAnsi="Aptos" w:cs="Aptos"/>
          <w:sz w:val="24"/>
          <w:szCs w:val="24"/>
        </w:rPr>
      </w:pPr>
      <w:r>
        <w:rPr>
          <w:rFonts w:ascii="Aptos" w:eastAsia="Aptos" w:hAnsi="Aptos" w:cs="Aptos"/>
          <w:sz w:val="24"/>
          <w:szCs w:val="24"/>
        </w:rPr>
        <w:t>Como parte de la propuesta, el stand contará con una agenda de tres charlas técnica</w:t>
      </w:r>
      <w:r>
        <w:rPr>
          <w:rFonts w:ascii="Aptos" w:eastAsia="Aptos" w:hAnsi="Aptos" w:cs="Aptos"/>
          <w:sz w:val="24"/>
          <w:szCs w:val="24"/>
        </w:rPr>
        <w:t>s abiertas al público.</w:t>
      </w:r>
    </w:p>
    <w:p w14:paraId="0A82BDDB" w14:textId="77777777" w:rsidR="007E1F74" w:rsidRDefault="007E1F74">
      <w:pPr>
        <w:jc w:val="both"/>
        <w:rPr>
          <w:rFonts w:ascii="Aptos" w:eastAsia="Aptos" w:hAnsi="Aptos" w:cs="Aptos"/>
          <w:sz w:val="24"/>
          <w:szCs w:val="24"/>
        </w:rPr>
      </w:pPr>
    </w:p>
    <w:p w14:paraId="54BA3ED1" w14:textId="77777777" w:rsidR="007E1F74" w:rsidRDefault="00BF17A0">
      <w:pPr>
        <w:jc w:val="both"/>
        <w:rPr>
          <w:rFonts w:ascii="Aptos" w:eastAsia="Aptos" w:hAnsi="Aptos" w:cs="Aptos"/>
          <w:sz w:val="24"/>
          <w:szCs w:val="24"/>
        </w:rPr>
      </w:pPr>
      <w:r>
        <w:rPr>
          <w:rFonts w:ascii="Aptos" w:eastAsia="Aptos" w:hAnsi="Aptos" w:cs="Aptos"/>
          <w:sz w:val="24"/>
          <w:szCs w:val="24"/>
        </w:rPr>
        <w:t xml:space="preserve">El </w:t>
      </w:r>
      <w:r>
        <w:rPr>
          <w:rFonts w:ascii="Aptos" w:eastAsia="Aptos" w:hAnsi="Aptos" w:cs="Aptos"/>
          <w:b/>
          <w:bCs/>
          <w:sz w:val="24"/>
          <w:szCs w:val="24"/>
        </w:rPr>
        <w:t>miércoles 5 de agosto, de 9:00 a 9:45 horas</w:t>
      </w:r>
      <w:r>
        <w:rPr>
          <w:rFonts w:ascii="Aptos" w:eastAsia="Aptos" w:hAnsi="Aptos" w:cs="Aptos"/>
          <w:sz w:val="24"/>
          <w:szCs w:val="24"/>
        </w:rPr>
        <w:t xml:space="preserve">, se desarrollará </w:t>
      </w:r>
      <w:r>
        <w:rPr>
          <w:rFonts w:ascii="Aptos" w:eastAsia="Aptos" w:hAnsi="Aptos" w:cs="Aptos"/>
          <w:b/>
          <w:bCs/>
          <w:sz w:val="24"/>
          <w:szCs w:val="24"/>
        </w:rPr>
        <w:t>"Desafíos de la compactación en sistemas regenerativos",</w:t>
      </w:r>
      <w:r>
        <w:rPr>
          <w:rFonts w:ascii="Aptos" w:eastAsia="Aptos" w:hAnsi="Aptos" w:cs="Aptos"/>
          <w:sz w:val="24"/>
          <w:szCs w:val="24"/>
        </w:rPr>
        <w:t xml:space="preserve"> con la participación del ingeniero agrónomo Jorge </w:t>
      </w:r>
      <w:proofErr w:type="spellStart"/>
      <w:r>
        <w:rPr>
          <w:rFonts w:ascii="Aptos" w:eastAsia="Aptos" w:hAnsi="Aptos" w:cs="Aptos"/>
          <w:sz w:val="24"/>
          <w:szCs w:val="24"/>
        </w:rPr>
        <w:t>Mazzieri</w:t>
      </w:r>
      <w:proofErr w:type="spellEnd"/>
      <w:r>
        <w:rPr>
          <w:rFonts w:ascii="Aptos" w:eastAsia="Aptos" w:hAnsi="Aptos" w:cs="Aptos"/>
          <w:sz w:val="24"/>
          <w:szCs w:val="24"/>
        </w:rPr>
        <w:t>, Juan Ignacio Mateu (</w:t>
      </w:r>
      <w:proofErr w:type="spellStart"/>
      <w:r>
        <w:rPr>
          <w:rFonts w:ascii="Aptos" w:eastAsia="Aptos" w:hAnsi="Aptos" w:cs="Aptos"/>
          <w:sz w:val="24"/>
          <w:szCs w:val="24"/>
        </w:rPr>
        <w:t>Garfin</w:t>
      </w:r>
      <w:proofErr w:type="spellEnd"/>
      <w:r>
        <w:rPr>
          <w:rFonts w:ascii="Aptos" w:eastAsia="Aptos" w:hAnsi="Aptos" w:cs="Aptos"/>
          <w:sz w:val="24"/>
          <w:szCs w:val="24"/>
        </w:rPr>
        <w:t xml:space="preserve"> Agro) y Verónica Vázquez</w:t>
      </w:r>
      <w:r>
        <w:rPr>
          <w:rFonts w:ascii="Aptos" w:eastAsia="Aptos" w:hAnsi="Aptos" w:cs="Aptos"/>
          <w:sz w:val="24"/>
          <w:szCs w:val="24"/>
        </w:rPr>
        <w:t xml:space="preserve">, responsable del Programa de Agricultura Regenerativa de LDC. La moderación estará a cargo de Eugenia </w:t>
      </w:r>
      <w:proofErr w:type="spellStart"/>
      <w:r>
        <w:rPr>
          <w:rFonts w:ascii="Aptos" w:eastAsia="Aptos" w:hAnsi="Aptos" w:cs="Aptos"/>
          <w:sz w:val="24"/>
          <w:szCs w:val="24"/>
        </w:rPr>
        <w:t>Oggero</w:t>
      </w:r>
      <w:proofErr w:type="spellEnd"/>
      <w:r>
        <w:rPr>
          <w:rFonts w:ascii="Aptos" w:eastAsia="Aptos" w:hAnsi="Aptos" w:cs="Aptos"/>
          <w:sz w:val="24"/>
          <w:szCs w:val="24"/>
        </w:rPr>
        <w:t>.</w:t>
      </w:r>
    </w:p>
    <w:p w14:paraId="0808C3FA" w14:textId="77777777" w:rsidR="007E1F74" w:rsidRDefault="007E1F74">
      <w:pPr>
        <w:jc w:val="both"/>
        <w:rPr>
          <w:rFonts w:ascii="Aptos" w:eastAsia="Aptos" w:hAnsi="Aptos" w:cs="Aptos"/>
          <w:sz w:val="24"/>
          <w:szCs w:val="24"/>
        </w:rPr>
      </w:pPr>
    </w:p>
    <w:p w14:paraId="5352FE73" w14:textId="77777777" w:rsidR="007E1F74" w:rsidRDefault="00BF17A0">
      <w:pPr>
        <w:jc w:val="both"/>
        <w:rPr>
          <w:rFonts w:ascii="Aptos" w:eastAsia="Aptos" w:hAnsi="Aptos" w:cs="Aptos"/>
          <w:sz w:val="24"/>
          <w:szCs w:val="24"/>
        </w:rPr>
      </w:pPr>
      <w:r>
        <w:rPr>
          <w:rFonts w:ascii="Aptos" w:eastAsia="Aptos" w:hAnsi="Aptos" w:cs="Aptos"/>
          <w:sz w:val="24"/>
          <w:szCs w:val="24"/>
        </w:rPr>
        <w:t xml:space="preserve">Ese mismo día, </w:t>
      </w:r>
      <w:r>
        <w:rPr>
          <w:rFonts w:ascii="Aptos" w:eastAsia="Aptos" w:hAnsi="Aptos" w:cs="Aptos"/>
          <w:b/>
          <w:bCs/>
          <w:sz w:val="24"/>
          <w:szCs w:val="24"/>
        </w:rPr>
        <w:t>de 17:00 a 18:00 horas</w:t>
      </w:r>
      <w:r>
        <w:rPr>
          <w:rFonts w:ascii="Aptos" w:eastAsia="Aptos" w:hAnsi="Aptos" w:cs="Aptos"/>
          <w:sz w:val="24"/>
          <w:szCs w:val="24"/>
        </w:rPr>
        <w:t>, tendrá lugar</w:t>
      </w:r>
      <w:r>
        <w:rPr>
          <w:rFonts w:ascii="Aptos" w:eastAsia="Aptos" w:hAnsi="Aptos" w:cs="Aptos"/>
          <w:b/>
          <w:bCs/>
          <w:sz w:val="24"/>
          <w:szCs w:val="24"/>
        </w:rPr>
        <w:t xml:space="preserve"> "EUDR: la oportunidad de diferenciar a la Argentina en el mercado europeo"</w:t>
      </w:r>
      <w:r>
        <w:rPr>
          <w:rFonts w:ascii="Aptos" w:eastAsia="Aptos" w:hAnsi="Aptos" w:cs="Aptos"/>
          <w:sz w:val="24"/>
          <w:szCs w:val="24"/>
        </w:rPr>
        <w:t>, una presentación</w:t>
      </w:r>
      <w:r>
        <w:rPr>
          <w:rFonts w:ascii="Aptos" w:eastAsia="Aptos" w:hAnsi="Aptos" w:cs="Aptos"/>
          <w:sz w:val="24"/>
          <w:szCs w:val="24"/>
        </w:rPr>
        <w:t xml:space="preserve"> centrada en los desafíos y oportunidades que plantea el nuevo reglamento europeo y en la construcción de cadenas de </w:t>
      </w:r>
      <w:r>
        <w:rPr>
          <w:rFonts w:ascii="Aptos" w:eastAsia="Aptos" w:hAnsi="Aptos" w:cs="Aptos"/>
          <w:sz w:val="24"/>
          <w:szCs w:val="24"/>
        </w:rPr>
        <w:lastRenderedPageBreak/>
        <w:t>suministro cada vez más trazables, transparentes y competitivas, con la presencia de Gustavo Idígoras (</w:t>
      </w:r>
      <w:proofErr w:type="gramStart"/>
      <w:r>
        <w:rPr>
          <w:rFonts w:ascii="Aptos" w:eastAsia="Aptos" w:hAnsi="Aptos" w:cs="Aptos"/>
          <w:sz w:val="24"/>
          <w:szCs w:val="24"/>
        </w:rPr>
        <w:t>CIARA</w:t>
      </w:r>
      <w:proofErr w:type="gramEnd"/>
      <w:r>
        <w:rPr>
          <w:rFonts w:ascii="Aptos" w:eastAsia="Aptos" w:hAnsi="Aptos" w:cs="Aptos"/>
          <w:sz w:val="24"/>
          <w:szCs w:val="24"/>
        </w:rPr>
        <w:t xml:space="preserve">-CEC), Sebastián </w:t>
      </w:r>
      <w:proofErr w:type="spellStart"/>
      <w:r>
        <w:rPr>
          <w:rFonts w:ascii="Aptos" w:eastAsia="Aptos" w:hAnsi="Aptos" w:cs="Aptos"/>
          <w:sz w:val="24"/>
          <w:szCs w:val="24"/>
        </w:rPr>
        <w:t>Senesi</w:t>
      </w:r>
      <w:proofErr w:type="spellEnd"/>
      <w:r>
        <w:rPr>
          <w:rFonts w:ascii="Aptos" w:eastAsia="Aptos" w:hAnsi="Aptos" w:cs="Aptos"/>
          <w:sz w:val="24"/>
          <w:szCs w:val="24"/>
        </w:rPr>
        <w:t xml:space="preserve"> (FAUBA)</w:t>
      </w:r>
      <w:r>
        <w:rPr>
          <w:rFonts w:ascii="Aptos" w:eastAsia="Aptos" w:hAnsi="Aptos" w:cs="Aptos"/>
          <w:sz w:val="24"/>
          <w:szCs w:val="24"/>
        </w:rPr>
        <w:t xml:space="preserve">, Victoria </w:t>
      </w:r>
      <w:proofErr w:type="spellStart"/>
      <w:r>
        <w:rPr>
          <w:rFonts w:ascii="Aptos" w:eastAsia="Aptos" w:hAnsi="Aptos" w:cs="Aptos"/>
          <w:sz w:val="24"/>
          <w:szCs w:val="24"/>
        </w:rPr>
        <w:t>Capalbo</w:t>
      </w:r>
      <w:proofErr w:type="spellEnd"/>
      <w:r>
        <w:rPr>
          <w:rFonts w:ascii="Aptos" w:eastAsia="Aptos" w:hAnsi="Aptos" w:cs="Aptos"/>
          <w:sz w:val="24"/>
          <w:szCs w:val="24"/>
        </w:rPr>
        <w:t xml:space="preserve"> (LDC) y Juan Tizado (LDC).</w:t>
      </w:r>
    </w:p>
    <w:p w14:paraId="31F85732" w14:textId="77777777" w:rsidR="007E1F74" w:rsidRDefault="007E1F74">
      <w:pPr>
        <w:jc w:val="both"/>
        <w:rPr>
          <w:rFonts w:ascii="Aptos" w:eastAsia="Aptos" w:hAnsi="Aptos" w:cs="Aptos"/>
          <w:sz w:val="24"/>
          <w:szCs w:val="24"/>
        </w:rPr>
      </w:pPr>
    </w:p>
    <w:p w14:paraId="1F35F5B4" w14:textId="77777777" w:rsidR="007E1F74" w:rsidRDefault="00BF17A0">
      <w:pPr>
        <w:jc w:val="both"/>
        <w:rPr>
          <w:rFonts w:ascii="Aptos" w:eastAsia="Aptos" w:hAnsi="Aptos" w:cs="Aptos"/>
          <w:sz w:val="24"/>
          <w:szCs w:val="24"/>
        </w:rPr>
      </w:pPr>
      <w:r>
        <w:rPr>
          <w:rFonts w:ascii="Aptos" w:eastAsia="Aptos" w:hAnsi="Aptos" w:cs="Aptos"/>
          <w:sz w:val="24"/>
          <w:szCs w:val="24"/>
        </w:rPr>
        <w:t xml:space="preserve">El </w:t>
      </w:r>
      <w:r>
        <w:rPr>
          <w:rFonts w:ascii="Aptos" w:eastAsia="Aptos" w:hAnsi="Aptos" w:cs="Aptos"/>
          <w:b/>
          <w:bCs/>
          <w:sz w:val="24"/>
          <w:szCs w:val="24"/>
        </w:rPr>
        <w:t>jueves 6 de agosto, de 12:15 a 13:00 horas</w:t>
      </w:r>
      <w:r>
        <w:rPr>
          <w:rFonts w:ascii="Aptos" w:eastAsia="Aptos" w:hAnsi="Aptos" w:cs="Aptos"/>
          <w:sz w:val="24"/>
          <w:szCs w:val="24"/>
        </w:rPr>
        <w:t>, será el turno de</w:t>
      </w:r>
      <w:r>
        <w:rPr>
          <w:rFonts w:ascii="Aptos" w:eastAsia="Aptos" w:hAnsi="Aptos" w:cs="Aptos"/>
          <w:b/>
          <w:bCs/>
          <w:sz w:val="24"/>
          <w:szCs w:val="24"/>
        </w:rPr>
        <w:t xml:space="preserve"> "¿Por qué los productores apuestan por la camelina?"</w:t>
      </w:r>
      <w:r>
        <w:rPr>
          <w:rFonts w:ascii="Aptos" w:eastAsia="Aptos" w:hAnsi="Aptos" w:cs="Aptos"/>
          <w:sz w:val="24"/>
          <w:szCs w:val="24"/>
        </w:rPr>
        <w:t>, un espacio para conocer experiencias concretas de productores que ya sembraron el cultivo y</w:t>
      </w:r>
      <w:r>
        <w:rPr>
          <w:rFonts w:ascii="Aptos" w:eastAsia="Aptos" w:hAnsi="Aptos" w:cs="Aptos"/>
          <w:sz w:val="24"/>
          <w:szCs w:val="24"/>
        </w:rPr>
        <w:t xml:space="preserve"> analizar su presente y potencial como alternativa dentro de los sistemas productivos.</w:t>
      </w:r>
    </w:p>
    <w:p w14:paraId="741FBA60" w14:textId="77777777" w:rsidR="007E1F74" w:rsidRDefault="007E1F74">
      <w:pPr>
        <w:jc w:val="both"/>
        <w:rPr>
          <w:rFonts w:ascii="Aptos" w:eastAsia="Aptos" w:hAnsi="Aptos" w:cs="Aptos"/>
          <w:sz w:val="24"/>
          <w:szCs w:val="24"/>
        </w:rPr>
      </w:pPr>
    </w:p>
    <w:p w14:paraId="003DF9BA" w14:textId="77777777" w:rsidR="007E1F74" w:rsidRDefault="00BF17A0">
      <w:pPr>
        <w:jc w:val="both"/>
        <w:rPr>
          <w:rFonts w:ascii="Aptos" w:eastAsia="Aptos" w:hAnsi="Aptos" w:cs="Aptos"/>
          <w:sz w:val="24"/>
          <w:szCs w:val="24"/>
        </w:rPr>
      </w:pPr>
      <w:r>
        <w:rPr>
          <w:rFonts w:ascii="Aptos" w:eastAsia="Aptos" w:hAnsi="Aptos" w:cs="Aptos"/>
          <w:sz w:val="24"/>
          <w:szCs w:val="24"/>
        </w:rPr>
        <w:t>Además, quienes se acerquen podrán participar de una trivia y un pasaporte interactivo para recorrer el stand y descubrir cómo se conectan las distintas áreas del mundo</w:t>
      </w:r>
      <w:r>
        <w:rPr>
          <w:rFonts w:ascii="Aptos" w:eastAsia="Aptos" w:hAnsi="Aptos" w:cs="Aptos"/>
          <w:sz w:val="24"/>
          <w:szCs w:val="24"/>
        </w:rPr>
        <w:t xml:space="preserve"> LDC. Representantes comerciales de la compañía estarán disponibles para recibir consultas, presentar soluciones y conversar sobre oportunidades de negocio.</w:t>
      </w:r>
    </w:p>
    <w:sectPr w:rsidR="007E1F74">
      <w:headerReference w:type="default" r:id="rId7"/>
      <w:footerReference w:type="default" r:id="rId8"/>
      <w:pgSz w:w="11906" w:h="16838"/>
      <w:pgMar w:top="1440" w:right="1440" w:bottom="144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51654CF" w14:textId="77777777" w:rsidR="00BF17A0" w:rsidRDefault="00BF17A0">
      <w:pPr>
        <w:spacing w:line="240" w:lineRule="auto"/>
      </w:pPr>
      <w:r>
        <w:separator/>
      </w:r>
    </w:p>
  </w:endnote>
  <w:endnote w:type="continuationSeparator" w:id="0">
    <w:p w14:paraId="625C970C" w14:textId="77777777" w:rsidR="00BF17A0" w:rsidRDefault="00BF17A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altName w:val="Calibri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1" w:fontKey="{3DEB6294-FB76-4476-A1DA-ED7AD0819F33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2" w:fontKey="{881D998A-C240-4DF3-BBC7-241EE4159AE6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A9D042" w14:textId="77777777" w:rsidR="007E1F74" w:rsidRDefault="007E1F74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AA66FA9" w14:textId="77777777" w:rsidR="00BF17A0" w:rsidRDefault="00BF17A0">
      <w:pPr>
        <w:spacing w:line="240" w:lineRule="auto"/>
      </w:pPr>
      <w:r>
        <w:separator/>
      </w:r>
    </w:p>
  </w:footnote>
  <w:footnote w:type="continuationSeparator" w:id="0">
    <w:p w14:paraId="399F7BE7" w14:textId="77777777" w:rsidR="00BF17A0" w:rsidRDefault="00BF17A0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A630DE" w14:textId="77777777" w:rsidR="007E1F74" w:rsidRDefault="00BF17A0">
    <w:r>
      <w:rPr>
        <w:noProof/>
      </w:rPr>
      <w:drawing>
        <wp:anchor distT="0" distB="0" distL="0" distR="0" simplePos="0" relativeHeight="251658240" behindDoc="1" locked="0" layoutInCell="1" hidden="0" allowOverlap="1" wp14:anchorId="3D648DC4" wp14:editId="559F60F5">
          <wp:simplePos x="0" y="0"/>
          <wp:positionH relativeFrom="page">
            <wp:posOffset>-9509</wp:posOffset>
          </wp:positionH>
          <wp:positionV relativeFrom="page">
            <wp:posOffset>-47608</wp:posOffset>
          </wp:positionV>
          <wp:extent cx="7606030" cy="915035"/>
          <wp:effectExtent l="0" t="0" r="0" b="0"/>
          <wp:wrapNone/>
          <wp:docPr id="1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7606030" cy="91503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TrueTypeFont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F74"/>
    <w:rsid w:val="00305220"/>
    <w:rsid w:val="007E1F74"/>
    <w:rsid w:val="00BF17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B5E770"/>
  <w15:docId w15:val="{49E99FEF-6C0B-44D9-9757-578879E6F3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sz w:val="22"/>
        <w:szCs w:val="22"/>
        <w:lang w:val="e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iCs/>
      <w:color w:val="66666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t60wk9wQz6s9qJeWGg2E0/lYzkw==">CgMxLjA4AHIhMWhndk9vZC03TkhudU84NkN2cThtVWxySmxMYndmN25P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493</Words>
  <Characters>2815</Characters>
  <Application>Microsoft Office Word</Application>
  <DocSecurity>0</DocSecurity>
  <Lines>23</Lines>
  <Paragraphs>6</Paragraphs>
  <ScaleCrop>false</ScaleCrop>
  <Company/>
  <LinksUpToDate>false</LinksUpToDate>
  <CharactersWithSpaces>3302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Brenda Quattrini</dc:creator>
  <cp:lastModifiedBy>Brenda Quattrini</cp:lastModifiedBy>
  <cp:revision>2</cp:revision>
  <dcterms:created xsi:type="dcterms:W3CDTF">2026-07-29T21:13:00Z</dcterms:created>
  <dcterms:modified xsi:type="dcterms:W3CDTF">2026-07-29T21:13:00Z</dcterms:modified>
</cp:coreProperties>
</file>