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67EF" w14:textId="77777777" w:rsidR="006A423D" w:rsidRDefault="006A423D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5E511E34" w14:textId="77777777" w:rsidR="006A423D" w:rsidRDefault="007F0A8B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Del granizo a los drones: el mapa de coberturas que RUS presenta para el agro</w:t>
      </w:r>
    </w:p>
    <w:p w14:paraId="69009DAF" w14:textId="77777777" w:rsidR="006A423D" w:rsidRDefault="006A423D">
      <w:pPr>
        <w:jc w:val="center"/>
        <w:rPr>
          <w:rFonts w:ascii="Aptos" w:eastAsia="Aptos" w:hAnsi="Aptos" w:cs="Aptos"/>
          <w:sz w:val="24"/>
          <w:szCs w:val="24"/>
        </w:rPr>
      </w:pPr>
    </w:p>
    <w:p w14:paraId="57AE38E3" w14:textId="77777777" w:rsidR="006A423D" w:rsidRDefault="007F0A8B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La aseguradora presentará en el Congreso Aapresid 2026 su mirada integral del riesgo agropecuario: un seguro como herramienta de previsibilidad y respaldo para la toma de decisiones.</w:t>
      </w:r>
    </w:p>
    <w:p w14:paraId="51C92F09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p w14:paraId="2E1E4C8E" w14:textId="77777777" w:rsidR="006A423D" w:rsidRDefault="007F0A8B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</w:t>
      </w:r>
      <w:r>
        <w:rPr>
          <w:rFonts w:ascii="Aptos" w:eastAsia="Aptos" w:hAnsi="Aptos" w:cs="Aptos"/>
          <w:b/>
          <w:bCs/>
          <w:sz w:val="24"/>
          <w:szCs w:val="24"/>
        </w:rPr>
        <w:t>Congreso Aapresid 2026</w:t>
      </w:r>
      <w:r>
        <w:rPr>
          <w:rFonts w:ascii="Aptos" w:eastAsia="Aptos" w:hAnsi="Aptos" w:cs="Aptos"/>
          <w:sz w:val="24"/>
          <w:szCs w:val="24"/>
        </w:rPr>
        <w:t xml:space="preserve"> con la fuerza de Expoagro, que se realizará </w:t>
      </w:r>
      <w:r>
        <w:rPr>
          <w:rFonts w:ascii="Aptos" w:eastAsia="Aptos" w:hAnsi="Aptos" w:cs="Aptos"/>
          <w:b/>
          <w:bCs/>
          <w:sz w:val="24"/>
          <w:szCs w:val="24"/>
        </w:rPr>
        <w:t>de</w:t>
      </w:r>
      <w:r>
        <w:rPr>
          <w:rFonts w:ascii="Aptos" w:eastAsia="Aptos" w:hAnsi="Aptos" w:cs="Aptos"/>
          <w:b/>
          <w:bCs/>
          <w:sz w:val="24"/>
          <w:szCs w:val="24"/>
        </w:rPr>
        <w:t>l 4 al 6 de agosto en el Salón Metropolitano de Rosario</w:t>
      </w:r>
      <w:r>
        <w:rPr>
          <w:rFonts w:ascii="Aptos" w:eastAsia="Aptos" w:hAnsi="Aptos" w:cs="Aptos"/>
          <w:sz w:val="24"/>
          <w:szCs w:val="24"/>
        </w:rPr>
        <w:t>, tendrá a Río Uruguay Seguros (RUS) como sponsor oficial.</w:t>
      </w:r>
    </w:p>
    <w:p w14:paraId="5B6BA6B8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p w14:paraId="4BE7D774" w14:textId="77777777" w:rsidR="006A423D" w:rsidRDefault="007F0A8B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Bajo el lema </w:t>
      </w:r>
      <w:r>
        <w:rPr>
          <w:rFonts w:ascii="Aptos" w:eastAsia="Aptos" w:hAnsi="Aptos" w:cs="Aptos"/>
          <w:b/>
          <w:bCs/>
          <w:sz w:val="24"/>
          <w:szCs w:val="24"/>
        </w:rPr>
        <w:t>"Nuestro Suelo, Nuestra Voz",</w:t>
      </w:r>
      <w:r>
        <w:rPr>
          <w:rFonts w:ascii="Aptos" w:eastAsia="Aptos" w:hAnsi="Aptos" w:cs="Aptos"/>
          <w:sz w:val="24"/>
          <w:szCs w:val="24"/>
        </w:rPr>
        <w:t xml:space="preserve"> el encuentro se consolidará como uno de los principales espacios de intercambio de conocimientos, </w:t>
      </w:r>
      <w:r>
        <w:rPr>
          <w:rFonts w:ascii="Aptos" w:eastAsia="Aptos" w:hAnsi="Aptos" w:cs="Aptos"/>
          <w:sz w:val="24"/>
          <w:szCs w:val="24"/>
        </w:rPr>
        <w:t>innovación y tecnología para el desarrollo de sistemas productivos cada vez más sustentables. Durante las tres jornadas reunirá a productores, científicos, empresas, emprendedores, referentes tecnológicos, decisores políticos y representantes de toda la ca</w:t>
      </w:r>
      <w:r>
        <w:rPr>
          <w:rFonts w:ascii="Aptos" w:eastAsia="Aptos" w:hAnsi="Aptos" w:cs="Aptos"/>
          <w:sz w:val="24"/>
          <w:szCs w:val="24"/>
        </w:rPr>
        <w:t>dena agroalimentaria.</w:t>
      </w:r>
    </w:p>
    <w:p w14:paraId="18416B96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p w14:paraId="20C9294B" w14:textId="77777777" w:rsidR="006A423D" w:rsidRDefault="007F0A8B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ese marco, RUS participará con una presencia institucional orientada a acompañar a los distintos actores de la cadena desde una </w:t>
      </w:r>
      <w:r>
        <w:rPr>
          <w:rFonts w:ascii="Aptos" w:eastAsia="Aptos" w:hAnsi="Aptos" w:cs="Aptos"/>
          <w:b/>
          <w:bCs/>
          <w:sz w:val="24"/>
          <w:szCs w:val="24"/>
        </w:rPr>
        <w:t>mirada integral del riesgo agropecuario</w:t>
      </w:r>
      <w:r>
        <w:rPr>
          <w:rFonts w:ascii="Aptos" w:eastAsia="Aptos" w:hAnsi="Aptos" w:cs="Aptos"/>
          <w:sz w:val="24"/>
          <w:szCs w:val="24"/>
        </w:rPr>
        <w:t xml:space="preserve">. A través de </w:t>
      </w:r>
      <w:r>
        <w:rPr>
          <w:rFonts w:ascii="Aptos" w:eastAsia="Aptos" w:hAnsi="Aptos" w:cs="Aptos"/>
          <w:b/>
          <w:bCs/>
          <w:sz w:val="24"/>
          <w:szCs w:val="24"/>
        </w:rPr>
        <w:t>RUS Agro</w:t>
      </w:r>
      <w:r>
        <w:rPr>
          <w:rFonts w:ascii="Aptos" w:eastAsia="Aptos" w:hAnsi="Aptos" w:cs="Aptos"/>
          <w:sz w:val="24"/>
          <w:szCs w:val="24"/>
        </w:rPr>
        <w:t xml:space="preserve">, la aseguradora viene desarrollando una </w:t>
      </w:r>
      <w:r>
        <w:rPr>
          <w:rFonts w:ascii="Aptos" w:eastAsia="Aptos" w:hAnsi="Aptos" w:cs="Aptos"/>
          <w:sz w:val="24"/>
          <w:szCs w:val="24"/>
        </w:rPr>
        <w:t>propuesta especializada que abarca coberturas agrícolas con foco en granizo y riesgos asociados, seguros para maquinaria y flotas, responsabilidad civil, protección para el capital humano vinculado a la actividad, soluciones para transporte y silo bolsa, y</w:t>
      </w:r>
      <w:r>
        <w:rPr>
          <w:rFonts w:ascii="Aptos" w:eastAsia="Aptos" w:hAnsi="Aptos" w:cs="Aptos"/>
          <w:sz w:val="24"/>
          <w:szCs w:val="24"/>
        </w:rPr>
        <w:t xml:space="preserve"> desarrollos específicos para nuevas tecnologías, como los drones de uso agrícola.</w:t>
      </w:r>
    </w:p>
    <w:p w14:paraId="6041E6E1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p w14:paraId="5B432E43" w14:textId="77777777" w:rsidR="006A423D" w:rsidRDefault="007F0A8B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En un contexto en el que el clima, la eficiencia operativa y la profesionalización de la gestión se volvieron variables decisivas para la rentabilidad del agro,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el seguro d</w:t>
      </w:r>
      <w:r>
        <w:rPr>
          <w:rFonts w:ascii="Aptos" w:eastAsia="Aptos" w:hAnsi="Aptos" w:cs="Aptos"/>
          <w:b/>
          <w:bCs/>
          <w:sz w:val="24"/>
          <w:szCs w:val="24"/>
        </w:rPr>
        <w:t>eja de ser una cobertura reactiva para convertirse en una herramienta de previsibilidad, continuidad y respaldo para la toma de decisiones</w:t>
      </w:r>
      <w:r>
        <w:rPr>
          <w:rFonts w:ascii="Aptos" w:eastAsia="Aptos" w:hAnsi="Aptos" w:cs="Aptos"/>
          <w:sz w:val="24"/>
          <w:szCs w:val="24"/>
        </w:rPr>
        <w:t xml:space="preserve">. Esa es la visión que RUS buscará compartir durante el Congreso Aapresid. </w:t>
      </w:r>
      <w:r>
        <w:rPr>
          <w:rFonts w:ascii="Aptos" w:eastAsia="Aptos" w:hAnsi="Aptos" w:cs="Aptos"/>
          <w:i/>
          <w:iCs/>
          <w:sz w:val="24"/>
          <w:szCs w:val="24"/>
        </w:rPr>
        <w:t>“Queremos acompañar al productor, al asesor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y a la empresa agropecuaria con soluciones concretas que protejan activos, operaciones y personas”</w:t>
      </w:r>
      <w:r>
        <w:rPr>
          <w:rFonts w:ascii="Aptos" w:eastAsia="Aptos" w:hAnsi="Aptos" w:cs="Aptos"/>
          <w:sz w:val="24"/>
          <w:szCs w:val="24"/>
        </w:rPr>
        <w:t>, afirmaron.</w:t>
      </w:r>
    </w:p>
    <w:p w14:paraId="3B52A917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p w14:paraId="6D2DAEA5" w14:textId="77777777" w:rsidR="006A423D" w:rsidRDefault="007F0A8B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Con más de seis décadas de trayectoria, calidad certificada en gestión integral de seguros generales y una agenda institucional vinculada a la </w:t>
      </w:r>
      <w:r>
        <w:rPr>
          <w:rFonts w:ascii="Aptos" w:eastAsia="Aptos" w:hAnsi="Aptos" w:cs="Aptos"/>
          <w:sz w:val="24"/>
          <w:szCs w:val="24"/>
        </w:rPr>
        <w:t>sostenibilidad, RUS reafirma así su compromiso con el desarrollo federal y con una producción agropecuaria cada vez más innovadora, profesional y sustentable. La compañía buscará seguir fortaleciendo vínculos, aportar una mirada aseguradora alineada con lo</w:t>
      </w:r>
      <w:r>
        <w:rPr>
          <w:rFonts w:ascii="Aptos" w:eastAsia="Aptos" w:hAnsi="Aptos" w:cs="Aptos"/>
          <w:sz w:val="24"/>
          <w:szCs w:val="24"/>
        </w:rPr>
        <w:t>s nuevos desafíos del sector y acompañar, desde la gestión del riesgo, el crecimiento del campo argentino.</w:t>
      </w:r>
    </w:p>
    <w:p w14:paraId="0C91E13D" w14:textId="77777777" w:rsidR="006A423D" w:rsidRDefault="006A423D">
      <w:pPr>
        <w:jc w:val="both"/>
        <w:rPr>
          <w:rFonts w:ascii="Aptos" w:eastAsia="Aptos" w:hAnsi="Aptos" w:cs="Aptos"/>
          <w:sz w:val="24"/>
          <w:szCs w:val="24"/>
        </w:rPr>
      </w:pPr>
    </w:p>
    <w:sectPr w:rsidR="006A423D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F4B46" w14:textId="77777777" w:rsidR="007F0A8B" w:rsidRDefault="007F0A8B">
      <w:pPr>
        <w:spacing w:line="240" w:lineRule="auto"/>
      </w:pPr>
      <w:r>
        <w:separator/>
      </w:r>
    </w:p>
  </w:endnote>
  <w:endnote w:type="continuationSeparator" w:id="0">
    <w:p w14:paraId="0D0E36D6" w14:textId="77777777" w:rsidR="007F0A8B" w:rsidRDefault="007F0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A13E3E-66C3-4C5B-9C99-98F6371898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E00C3B1-FCA7-4BC3-808D-962635B575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FA29" w14:textId="77777777" w:rsidR="006A423D" w:rsidRDefault="006A42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D9FA" w14:textId="77777777" w:rsidR="007F0A8B" w:rsidRDefault="007F0A8B">
      <w:pPr>
        <w:spacing w:line="240" w:lineRule="auto"/>
      </w:pPr>
      <w:r>
        <w:separator/>
      </w:r>
    </w:p>
  </w:footnote>
  <w:footnote w:type="continuationSeparator" w:id="0">
    <w:p w14:paraId="2791A49C" w14:textId="77777777" w:rsidR="007F0A8B" w:rsidRDefault="007F0A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CB57" w14:textId="77777777" w:rsidR="006A423D" w:rsidRDefault="007F0A8B">
    <w:r>
      <w:rPr>
        <w:noProof/>
      </w:rPr>
      <w:drawing>
        <wp:anchor distT="0" distB="0" distL="0" distR="0" simplePos="0" relativeHeight="251658240" behindDoc="1" locked="0" layoutInCell="1" hidden="0" allowOverlap="1" wp14:anchorId="474C05D6" wp14:editId="4A88BB62">
          <wp:simplePos x="0" y="0"/>
          <wp:positionH relativeFrom="page">
            <wp:posOffset>-9508</wp:posOffset>
          </wp:positionH>
          <wp:positionV relativeFrom="page">
            <wp:posOffset>-47607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3D"/>
    <w:rsid w:val="006A423D"/>
    <w:rsid w:val="007F0A8B"/>
    <w:rsid w:val="00FE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009E"/>
  <w15:docId w15:val="{CE1A9639-CC1E-4E6F-9047-FDA51C3B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0tIvGHsNcJ7GGvEkXtxk8ZUeEg==">CgMxLjA4AHIhMVlackIxcThHQV9rN2k4VmkzbjU1WjlQWWh6ZWthblZY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2026-07-29T21:11:00Z</dcterms:created>
  <dcterms:modified xsi:type="dcterms:W3CDTF">2026-07-29T21:11:00Z</dcterms:modified>
</cp:coreProperties>
</file>