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28C1C" w14:textId="77777777" w:rsidR="00153358" w:rsidRDefault="00153358">
      <w:pPr>
        <w:rPr>
          <w:rFonts w:ascii="Aptos" w:eastAsia="Aptos" w:hAnsi="Aptos" w:cs="Aptos"/>
          <w:sz w:val="24"/>
          <w:szCs w:val="24"/>
        </w:rPr>
      </w:pPr>
    </w:p>
    <w:p w14:paraId="7AA60049" w14:textId="77777777" w:rsidR="00153358" w:rsidRDefault="00F437C4" w:rsidP="002D5D0B">
      <w:pPr>
        <w:spacing w:before="240" w:after="240"/>
        <w:jc w:val="center"/>
        <w:rPr>
          <w:rFonts w:ascii="Aptos" w:eastAsia="Aptos" w:hAnsi="Aptos" w:cs="Aptos"/>
          <w:b/>
          <w:bCs/>
        </w:rPr>
      </w:pPr>
      <w:r>
        <w:rPr>
          <w:rFonts w:ascii="Aptos" w:eastAsia="Aptos" w:hAnsi="Aptos" w:cs="Aptos"/>
          <w:b/>
          <w:bCs/>
        </w:rPr>
        <w:t>Banco Santa Fe presenta una amplia propuesta financiera para el sector agropecuario</w:t>
      </w:r>
    </w:p>
    <w:p w14:paraId="4D65E2DC" w14:textId="77777777" w:rsidR="00153358" w:rsidRDefault="00F437C4">
      <w:pPr>
        <w:spacing w:before="240" w:after="240"/>
        <w:jc w:val="center"/>
        <w:rPr>
          <w:rFonts w:ascii="Aptos" w:eastAsia="Aptos" w:hAnsi="Aptos" w:cs="Aptos"/>
        </w:rPr>
      </w:pPr>
      <w:r>
        <w:rPr>
          <w:rFonts w:ascii="Aptos" w:eastAsia="Aptos" w:hAnsi="Aptos" w:cs="Aptos"/>
          <w:i/>
          <w:iCs/>
        </w:rPr>
        <w:t xml:space="preserve">Con líneas en pesos y dólares para la compra de capital de trabajo, maquinaria agrícola e infraestructura productiva, y amplios plazos, la entidad desplegará en el </w:t>
      </w:r>
      <w:r>
        <w:rPr>
          <w:rFonts w:ascii="Aptos" w:eastAsia="Aptos" w:hAnsi="Aptos" w:cs="Aptos"/>
          <w:b/>
          <w:bCs/>
          <w:i/>
          <w:iCs/>
        </w:rPr>
        <w:t xml:space="preserve">Congreso </w:t>
      </w:r>
      <w:proofErr w:type="spellStart"/>
      <w:r>
        <w:rPr>
          <w:rFonts w:ascii="Aptos" w:eastAsia="Aptos" w:hAnsi="Aptos" w:cs="Aptos"/>
          <w:b/>
          <w:bCs/>
          <w:i/>
          <w:iCs/>
        </w:rPr>
        <w:t>Aapresid</w:t>
      </w:r>
      <w:proofErr w:type="spellEnd"/>
      <w:r>
        <w:rPr>
          <w:rFonts w:ascii="Aptos" w:eastAsia="Aptos" w:hAnsi="Aptos" w:cs="Aptos"/>
          <w:b/>
          <w:bCs/>
          <w:i/>
          <w:iCs/>
        </w:rPr>
        <w:t xml:space="preserve"> 2026</w:t>
      </w:r>
      <w:r>
        <w:rPr>
          <w:rFonts w:ascii="Aptos" w:eastAsia="Aptos" w:hAnsi="Aptos" w:cs="Aptos"/>
          <w:i/>
          <w:iCs/>
        </w:rPr>
        <w:t xml:space="preserve"> su oferta integral de soluciones. </w:t>
      </w:r>
    </w:p>
    <w:p w14:paraId="58BCF2F4" w14:textId="77777777" w:rsidR="00153358" w:rsidRDefault="00F437C4">
      <w:pPr>
        <w:spacing w:before="240" w:after="240"/>
        <w:jc w:val="both"/>
        <w:rPr>
          <w:rFonts w:ascii="Aptos" w:eastAsia="Aptos" w:hAnsi="Aptos" w:cs="Aptos"/>
        </w:rPr>
      </w:pPr>
      <w:r>
        <w:rPr>
          <w:rFonts w:ascii="Aptos" w:eastAsia="Aptos" w:hAnsi="Aptos" w:cs="Aptos"/>
        </w:rPr>
        <w:t xml:space="preserve">Banco Santa Fe estará presente en una nueva edición del </w:t>
      </w:r>
      <w:r>
        <w:rPr>
          <w:rFonts w:ascii="Aptos" w:eastAsia="Aptos" w:hAnsi="Aptos" w:cs="Aptos"/>
          <w:b/>
          <w:bCs/>
        </w:rPr>
        <w:t xml:space="preserve">Congreso </w:t>
      </w:r>
      <w:proofErr w:type="spellStart"/>
      <w:r>
        <w:rPr>
          <w:rFonts w:ascii="Aptos" w:eastAsia="Aptos" w:hAnsi="Aptos" w:cs="Aptos"/>
          <w:b/>
          <w:bCs/>
        </w:rPr>
        <w:t>Aapresid</w:t>
      </w:r>
      <w:proofErr w:type="spellEnd"/>
      <w:r>
        <w:rPr>
          <w:rFonts w:ascii="Aptos" w:eastAsia="Aptos" w:hAnsi="Aptos" w:cs="Aptos"/>
          <w:b/>
          <w:bCs/>
        </w:rPr>
        <w:t xml:space="preserve"> 2026 con la fuerza de Expoagro </w:t>
      </w:r>
      <w:r>
        <w:rPr>
          <w:rFonts w:ascii="Aptos" w:eastAsia="Aptos" w:hAnsi="Aptos" w:cs="Aptos"/>
        </w:rPr>
        <w:t xml:space="preserve">-que se desarrollará los </w:t>
      </w:r>
      <w:r>
        <w:rPr>
          <w:rFonts w:ascii="Aptos" w:eastAsia="Aptos" w:hAnsi="Aptos" w:cs="Aptos"/>
          <w:b/>
          <w:bCs/>
        </w:rPr>
        <w:t>días 4, 5 y 6 de agosto en el Salón Metropolitano de Rosario</w:t>
      </w:r>
      <w:r>
        <w:rPr>
          <w:rFonts w:ascii="Aptos" w:eastAsia="Aptos" w:hAnsi="Aptos" w:cs="Aptos"/>
        </w:rPr>
        <w:t>-, con una propuesta integral de financiamiento, productos y servicios diseñada para el sector agropecuario.</w:t>
      </w:r>
    </w:p>
    <w:p w14:paraId="63C15D18" w14:textId="77777777" w:rsidR="00153358" w:rsidRDefault="00F437C4">
      <w:pPr>
        <w:spacing w:before="240" w:after="240"/>
        <w:jc w:val="both"/>
        <w:rPr>
          <w:rFonts w:ascii="Aptos" w:eastAsia="Aptos" w:hAnsi="Aptos" w:cs="Aptos"/>
        </w:rPr>
      </w:pPr>
      <w:r>
        <w:rPr>
          <w:rFonts w:ascii="Aptos" w:eastAsia="Aptos" w:hAnsi="Aptos" w:cs="Aptos"/>
        </w:rPr>
        <w:t>La entidad participará con un stand propio junto a Banco Entre Ríos, donde un equipo de oficiales de negocios brindará atención personalizada y asesoramiento especializado sobre las distintas alternativas de financiamiento disponibles, con el objetivo de continuar consolidándose como un aliado estratégico del agro y acompañar las decisiones de inversión de sus clientes.</w:t>
      </w:r>
    </w:p>
    <w:p w14:paraId="0C1D557D" w14:textId="77777777" w:rsidR="00153358" w:rsidRDefault="00F437C4">
      <w:pPr>
        <w:spacing w:before="240" w:after="240"/>
        <w:jc w:val="both"/>
        <w:rPr>
          <w:rFonts w:ascii="Aptos" w:eastAsia="Aptos" w:hAnsi="Aptos" w:cs="Aptos"/>
        </w:rPr>
      </w:pPr>
      <w:r>
        <w:rPr>
          <w:rFonts w:ascii="Aptos" w:eastAsia="Aptos" w:hAnsi="Aptos" w:cs="Aptos"/>
        </w:rPr>
        <w:t>Durante el encuentro, Banco Santa Fe presentará una completa</w:t>
      </w:r>
      <w:r>
        <w:rPr>
          <w:rFonts w:ascii="Aptos" w:eastAsia="Aptos" w:hAnsi="Aptos" w:cs="Aptos"/>
          <w:b/>
          <w:bCs/>
        </w:rPr>
        <w:t xml:space="preserve"> oferta crediticia en pesos y dólares, con plazos que van entre los 12 y 61 meses</w:t>
      </w:r>
      <w:r>
        <w:rPr>
          <w:rFonts w:ascii="Aptos" w:eastAsia="Aptos" w:hAnsi="Aptos" w:cs="Aptos"/>
        </w:rPr>
        <w:t xml:space="preserve"> y condiciones altamente competitivas. Las líneas de financiación estarán destinadas a </w:t>
      </w:r>
      <w:r>
        <w:rPr>
          <w:rFonts w:ascii="Aptos" w:eastAsia="Aptos" w:hAnsi="Aptos" w:cs="Aptos"/>
          <w:b/>
          <w:bCs/>
        </w:rPr>
        <w:t>capital de trabajo, adquisición de maquinaria agrícola nacional e importada, inversión productiva, proyectos de riego y leasing sustentable</w:t>
      </w:r>
      <w:r>
        <w:rPr>
          <w:rFonts w:ascii="Aptos" w:eastAsia="Aptos" w:hAnsi="Aptos" w:cs="Aptos"/>
        </w:rPr>
        <w:t>, ofreciendo respuestas ágiles para impulsar el desarrollo de cada empresa agropecuaria.</w:t>
      </w:r>
    </w:p>
    <w:p w14:paraId="5C6541DF" w14:textId="77777777" w:rsidR="00153358" w:rsidRDefault="00F437C4">
      <w:pPr>
        <w:spacing w:before="240" w:after="240"/>
        <w:jc w:val="both"/>
        <w:rPr>
          <w:rFonts w:ascii="Aptos" w:eastAsia="Aptos" w:hAnsi="Aptos" w:cs="Aptos"/>
        </w:rPr>
      </w:pPr>
      <w:r>
        <w:rPr>
          <w:rFonts w:ascii="Aptos" w:eastAsia="Aptos" w:hAnsi="Aptos" w:cs="Aptos"/>
        </w:rPr>
        <w:t xml:space="preserve">Además, la entidad presentará su propuesta integral de soluciones para el sector que incluye una nueva plataforma de vinculación digital para empresas, una amplia gama de Fondos Comunes de Inversión disponibles de manera 100% online a través de Office </w:t>
      </w:r>
      <w:proofErr w:type="spellStart"/>
      <w:r>
        <w:rPr>
          <w:rFonts w:ascii="Aptos" w:eastAsia="Aptos" w:hAnsi="Aptos" w:cs="Aptos"/>
        </w:rPr>
        <w:t>Banking</w:t>
      </w:r>
      <w:proofErr w:type="spellEnd"/>
      <w:r>
        <w:rPr>
          <w:rFonts w:ascii="Aptos" w:eastAsia="Aptos" w:hAnsi="Aptos" w:cs="Aptos"/>
        </w:rPr>
        <w:t>, seguros corporativos adaptados a las necesidades productivas y la Tarjeta Agro, una solución financiera pensada para potenciar la gestión y el desarrollo de la actividad agroindustrial.</w:t>
      </w:r>
    </w:p>
    <w:p w14:paraId="339D0152" w14:textId="77777777" w:rsidR="00153358" w:rsidRDefault="00F437C4">
      <w:pPr>
        <w:spacing w:before="240" w:after="240"/>
        <w:jc w:val="both"/>
        <w:rPr>
          <w:rFonts w:ascii="Aptos" w:eastAsia="Aptos" w:hAnsi="Aptos" w:cs="Aptos"/>
        </w:rPr>
      </w:pPr>
      <w:r>
        <w:rPr>
          <w:rFonts w:ascii="Aptos" w:eastAsia="Aptos" w:hAnsi="Aptos" w:cs="Aptos"/>
          <w:i/>
          <w:iCs/>
        </w:rPr>
        <w:t xml:space="preserve">"La presencia en el Congreso </w:t>
      </w:r>
      <w:proofErr w:type="spellStart"/>
      <w:r>
        <w:rPr>
          <w:rFonts w:ascii="Aptos" w:eastAsia="Aptos" w:hAnsi="Aptos" w:cs="Aptos"/>
          <w:i/>
          <w:iCs/>
        </w:rPr>
        <w:t>Aapresid</w:t>
      </w:r>
      <w:proofErr w:type="spellEnd"/>
      <w:r>
        <w:rPr>
          <w:rFonts w:ascii="Aptos" w:eastAsia="Aptos" w:hAnsi="Aptos" w:cs="Aptos"/>
          <w:i/>
          <w:iCs/>
        </w:rPr>
        <w:t xml:space="preserve"> representa una nueva oportunidad para estar cerca de los productores, escuchar sus necesidades y acercar herramientas financieras que les permitan seguir invirtiendo y creciendo. Nuestro compromiso es acompañar al campo con soluciones concretas y un asesoramiento cercano y especializado"</w:t>
      </w:r>
      <w:r>
        <w:rPr>
          <w:rFonts w:ascii="Aptos" w:eastAsia="Aptos" w:hAnsi="Aptos" w:cs="Aptos"/>
        </w:rPr>
        <w:t>, destacaron desde Banco Santa Fe.</w:t>
      </w:r>
    </w:p>
    <w:p w14:paraId="2948838D" w14:textId="77777777" w:rsidR="00153358" w:rsidRDefault="00F437C4">
      <w:pPr>
        <w:spacing w:before="240" w:after="240"/>
        <w:jc w:val="both"/>
        <w:rPr>
          <w:rFonts w:ascii="Aptos" w:eastAsia="Aptos" w:hAnsi="Aptos" w:cs="Aptos"/>
        </w:rPr>
      </w:pPr>
      <w:r>
        <w:rPr>
          <w:rFonts w:ascii="Aptos" w:eastAsia="Aptos" w:hAnsi="Aptos" w:cs="Aptos"/>
        </w:rPr>
        <w:t xml:space="preserve">El Congreso </w:t>
      </w:r>
      <w:proofErr w:type="spellStart"/>
      <w:r>
        <w:rPr>
          <w:rFonts w:ascii="Aptos" w:eastAsia="Aptos" w:hAnsi="Aptos" w:cs="Aptos"/>
        </w:rPr>
        <w:t>Aapresid</w:t>
      </w:r>
      <w:proofErr w:type="spellEnd"/>
      <w:r>
        <w:rPr>
          <w:rFonts w:ascii="Aptos" w:eastAsia="Aptos" w:hAnsi="Aptos" w:cs="Aptos"/>
        </w:rPr>
        <w:t xml:space="preserve"> es uno de los encuentros de referencia internacional para el sector agropecuario. En su edición 2026 reunirá a más de 12.000 asistentes, 150 empresas expositoras y 450 referentes nacionales e internacionales, quienes compartirán conocimientos e intercambiarán experiencias a través de más de 160 charlas técnicas centradas en la innovación, la tecnología y la sustentabilidad.</w:t>
      </w:r>
    </w:p>
    <w:p w14:paraId="5DEB8D1D" w14:textId="77777777" w:rsidR="00153358" w:rsidRDefault="00F437C4">
      <w:pPr>
        <w:spacing w:before="240" w:after="240"/>
        <w:jc w:val="both"/>
        <w:rPr>
          <w:rFonts w:ascii="Aptos" w:eastAsia="Aptos" w:hAnsi="Aptos" w:cs="Aptos"/>
        </w:rPr>
      </w:pPr>
      <w:r>
        <w:rPr>
          <w:rFonts w:ascii="Aptos" w:eastAsia="Aptos" w:hAnsi="Aptos" w:cs="Aptos"/>
        </w:rPr>
        <w:t>En sus más de 30 años de vigencia, el evento se ha consolidado como un espacio clave para promover sistemas productivos cada vez más eficientes, innovadores y sustentables. Con su participación Banco Santa Fe continúa fortaleciendo su vínculo con el sector agropecuario, acercando herramientas financieras que impulsan la inversión, la producción y el desarrollo de la economía regional.</w:t>
      </w:r>
    </w:p>
    <w:sectPr w:rsidR="00153358">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68639" w14:textId="77777777" w:rsidR="00877233" w:rsidRDefault="00877233">
      <w:pPr>
        <w:spacing w:line="240" w:lineRule="auto"/>
      </w:pPr>
      <w:r>
        <w:separator/>
      </w:r>
    </w:p>
  </w:endnote>
  <w:endnote w:type="continuationSeparator" w:id="0">
    <w:p w14:paraId="3FF4FC4B" w14:textId="77777777" w:rsidR="00877233" w:rsidRDefault="008772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F43CF233-2960-44D5-A68E-69C13E5653ED}"/>
  </w:font>
  <w:font w:name="Cambria">
    <w:panose1 w:val="02040503050406030204"/>
    <w:charset w:val="00"/>
    <w:family w:val="roman"/>
    <w:pitch w:val="variable"/>
    <w:sig w:usb0="E00006FF" w:usb1="420024FF" w:usb2="02000000" w:usb3="00000000" w:csb0="0000019F" w:csb1="00000000"/>
    <w:embedRegular r:id="rId2" w:fontKey="{30B8E805-643A-457F-A045-9B8326EE9C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3CA9" w14:textId="77777777" w:rsidR="00153358" w:rsidRDefault="001533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9D52E" w14:textId="77777777" w:rsidR="00877233" w:rsidRDefault="00877233">
      <w:pPr>
        <w:spacing w:line="240" w:lineRule="auto"/>
      </w:pPr>
      <w:r>
        <w:separator/>
      </w:r>
    </w:p>
  </w:footnote>
  <w:footnote w:type="continuationSeparator" w:id="0">
    <w:p w14:paraId="11B032CB" w14:textId="77777777" w:rsidR="00877233" w:rsidRDefault="008772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46A2" w14:textId="77777777" w:rsidR="00153358" w:rsidRDefault="00F437C4">
    <w:r>
      <w:rPr>
        <w:noProof/>
      </w:rPr>
      <w:drawing>
        <wp:anchor distT="0" distB="0" distL="0" distR="0" simplePos="0" relativeHeight="251658240" behindDoc="1" locked="0" layoutInCell="1" hidden="0" allowOverlap="1" wp14:anchorId="30784FFF" wp14:editId="12A1B1A5">
          <wp:simplePos x="0" y="0"/>
          <wp:positionH relativeFrom="page">
            <wp:posOffset>-9520</wp:posOffset>
          </wp:positionH>
          <wp:positionV relativeFrom="page">
            <wp:posOffset>-47619</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358"/>
    <w:rsid w:val="00153358"/>
    <w:rsid w:val="002D5D0B"/>
    <w:rsid w:val="00877233"/>
    <w:rsid w:val="00877DA4"/>
    <w:rsid w:val="00F437C4"/>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7A7B0"/>
  <w15:docId w15:val="{A471735D-9533-41E1-9F90-A59A609C7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e6btHiLgepo0s7ew5rWm0HGgqQ==">CgMxLjA4AHIhMVJHWjBGaUtRZHFwUFRONzlTRnFsSXBFN2ZyOU1uMnd4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Antonella  Schiantarelli</cp:lastModifiedBy>
  <cp:revision>3</cp:revision>
  <dcterms:created xsi:type="dcterms:W3CDTF">2026-07-30T17:34:00Z</dcterms:created>
  <dcterms:modified xsi:type="dcterms:W3CDTF">2026-07-31T16:24:00Z</dcterms:modified>
</cp:coreProperties>
</file>