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E54EA" w14:textId="77777777" w:rsidR="008D4432" w:rsidRDefault="008D4432">
      <w:pPr>
        <w:rPr>
          <w:rFonts w:ascii="Aptos" w:eastAsia="Aptos" w:hAnsi="Aptos" w:cs="Aptos"/>
          <w:b/>
          <w:bCs/>
          <w:sz w:val="24"/>
          <w:szCs w:val="24"/>
        </w:rPr>
      </w:pPr>
    </w:p>
    <w:p w14:paraId="677C5452" w14:textId="5E7438D3" w:rsidR="008D4432" w:rsidRDefault="00B73E29" w:rsidP="00EA48F7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Más evidencia para los drones agrícolas: la apuesta conjunta de Bidcom Agro y REM-Aapresid para impulsar su adopción</w:t>
      </w:r>
    </w:p>
    <w:p w14:paraId="27BBBA49" w14:textId="77777777" w:rsidR="008D4432" w:rsidRDefault="008D4432">
      <w:pPr>
        <w:rPr>
          <w:rFonts w:ascii="Aptos" w:eastAsia="Aptos" w:hAnsi="Aptos" w:cs="Aptos"/>
          <w:sz w:val="24"/>
          <w:szCs w:val="24"/>
        </w:rPr>
      </w:pPr>
    </w:p>
    <w:p w14:paraId="67E65CF5" w14:textId="77777777" w:rsidR="008D4432" w:rsidRDefault="00B73E29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Ambas organizaciones trabajarán en la generación de información a campo sobre eficiencia de aplicación, calidad de cobertura y buenas prácticas, con el objetivo de promover una adopción más eficiente y sustentable de esta tecnología.</w:t>
      </w:r>
    </w:p>
    <w:p w14:paraId="0B890610" w14:textId="77777777" w:rsidR="008D4432" w:rsidRDefault="008D4432">
      <w:pPr>
        <w:rPr>
          <w:rFonts w:ascii="Aptos" w:eastAsia="Aptos" w:hAnsi="Aptos" w:cs="Aptos"/>
          <w:sz w:val="24"/>
          <w:szCs w:val="24"/>
        </w:rPr>
      </w:pPr>
    </w:p>
    <w:p w14:paraId="22BA4C3C" w14:textId="77777777" w:rsidR="008D4432" w:rsidRDefault="00B73E2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La agricultura atraviesa una etapa de transformación impulsada por herramientas cada vez más precisas y eficientes. En este contexto, generar conocimiento aplicado para maximizarlas es fundamental, y es el objetivo que persigue la articulación entre empresas tecnológicas e instituciones técnicas.</w:t>
      </w:r>
    </w:p>
    <w:p w14:paraId="600B6B04" w14:textId="77777777" w:rsidR="008D4432" w:rsidRDefault="008D4432">
      <w:pPr>
        <w:jc w:val="both"/>
        <w:rPr>
          <w:rFonts w:ascii="Aptos" w:eastAsia="Aptos" w:hAnsi="Aptos" w:cs="Aptos"/>
          <w:sz w:val="24"/>
          <w:szCs w:val="24"/>
        </w:rPr>
      </w:pPr>
    </w:p>
    <w:p w14:paraId="311574C3" w14:textId="77777777" w:rsidR="008D4432" w:rsidRDefault="00B73E2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Con esa visión,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Bidcom Agro y la Red de Manejo de Plagas (REM) de Aapresid </w:t>
      </w:r>
      <w:r>
        <w:rPr>
          <w:rFonts w:ascii="Aptos" w:eastAsia="Aptos" w:hAnsi="Aptos" w:cs="Aptos"/>
          <w:sz w:val="24"/>
          <w:szCs w:val="24"/>
        </w:rPr>
        <w:t xml:space="preserve">avanzan en una alianza estratégica orientada a la validación técnica y generación de información sobre </w:t>
      </w:r>
      <w:r>
        <w:rPr>
          <w:rFonts w:ascii="Aptos" w:eastAsia="Aptos" w:hAnsi="Aptos" w:cs="Aptos"/>
          <w:b/>
          <w:bCs/>
          <w:sz w:val="24"/>
          <w:szCs w:val="24"/>
        </w:rPr>
        <w:t>el uso de drones en aplicaciones agrícolas</w:t>
      </w:r>
      <w:r>
        <w:rPr>
          <w:rFonts w:ascii="Aptos" w:eastAsia="Aptos" w:hAnsi="Aptos" w:cs="Aptos"/>
          <w:sz w:val="24"/>
          <w:szCs w:val="24"/>
        </w:rPr>
        <w:t xml:space="preserve">, contribuyendo a una </w:t>
      </w:r>
      <w:r>
        <w:rPr>
          <w:rFonts w:ascii="Aptos" w:eastAsia="Aptos" w:hAnsi="Aptos" w:cs="Aptos"/>
          <w:b/>
          <w:bCs/>
          <w:sz w:val="24"/>
          <w:szCs w:val="24"/>
        </w:rPr>
        <w:t>adopción más eficiente, sustentable y basada en evidencia</w:t>
      </w:r>
      <w:r>
        <w:rPr>
          <w:rFonts w:ascii="Aptos" w:eastAsia="Aptos" w:hAnsi="Aptos" w:cs="Aptos"/>
          <w:sz w:val="24"/>
          <w:szCs w:val="24"/>
        </w:rPr>
        <w:t>.</w:t>
      </w:r>
    </w:p>
    <w:p w14:paraId="1F2D1D6E" w14:textId="77777777" w:rsidR="008D4432" w:rsidRDefault="008D4432">
      <w:pPr>
        <w:jc w:val="both"/>
        <w:rPr>
          <w:rFonts w:ascii="Aptos" w:eastAsia="Aptos" w:hAnsi="Aptos" w:cs="Aptos"/>
          <w:sz w:val="24"/>
          <w:szCs w:val="24"/>
        </w:rPr>
      </w:pPr>
    </w:p>
    <w:p w14:paraId="20CECE78" w14:textId="77777777" w:rsidR="008D4432" w:rsidRDefault="00B73E2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Ambas organizaciones trabajarán en la validación a campo de aplicaciones realizadas con drones agrícolas, generando información técnica sobre </w:t>
      </w:r>
      <w:r>
        <w:rPr>
          <w:rFonts w:ascii="Aptos" w:eastAsia="Aptos" w:hAnsi="Aptos" w:cs="Aptos"/>
          <w:b/>
          <w:bCs/>
          <w:sz w:val="24"/>
          <w:szCs w:val="24"/>
        </w:rPr>
        <w:t>eficiencia de aplicación, calidad de cobertura, optimización de insumos, ahorro de agua, reducción de deriva y buenas prácticas de manejo</w:t>
      </w:r>
      <w:r>
        <w:rPr>
          <w:rFonts w:ascii="Aptos" w:eastAsia="Aptos" w:hAnsi="Aptos" w:cs="Aptos"/>
          <w:sz w:val="24"/>
          <w:szCs w:val="24"/>
        </w:rPr>
        <w:t>.</w:t>
      </w:r>
    </w:p>
    <w:p w14:paraId="38D38C57" w14:textId="77777777" w:rsidR="008D4432" w:rsidRDefault="008D4432">
      <w:pPr>
        <w:jc w:val="both"/>
        <w:rPr>
          <w:rFonts w:ascii="Aptos" w:eastAsia="Aptos" w:hAnsi="Aptos" w:cs="Aptos"/>
          <w:sz w:val="24"/>
          <w:szCs w:val="24"/>
        </w:rPr>
      </w:pPr>
    </w:p>
    <w:p w14:paraId="26BBA8AB" w14:textId="77777777" w:rsidR="008D4432" w:rsidRDefault="00B73E2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Sellada en la previa del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2026 con la fuerza de Expoagro</w:t>
      </w:r>
      <w:r>
        <w:rPr>
          <w:rFonts w:ascii="Aptos" w:eastAsia="Aptos" w:hAnsi="Aptos" w:cs="Aptos"/>
          <w:sz w:val="24"/>
          <w:szCs w:val="24"/>
        </w:rPr>
        <w:t xml:space="preserve">, que se llevará a cabo </w:t>
      </w:r>
      <w:r>
        <w:rPr>
          <w:rFonts w:ascii="Aptos" w:eastAsia="Aptos" w:hAnsi="Aptos" w:cs="Aptos"/>
          <w:b/>
          <w:bCs/>
          <w:sz w:val="24"/>
          <w:szCs w:val="24"/>
        </w:rPr>
        <w:t>del 4 al 6 de agosto en Rosario</w:t>
      </w:r>
      <w:r>
        <w:rPr>
          <w:rFonts w:ascii="Aptos" w:eastAsia="Aptos" w:hAnsi="Aptos" w:cs="Aptos"/>
          <w:sz w:val="24"/>
          <w:szCs w:val="24"/>
        </w:rPr>
        <w:t>, la alianza también contempla el desarrollo de espacios de capacitación, jornadas técnicas, demostraciones a campo y acciones de difusión destinadas a acercar conocimiento a productores, asesores, contratistas y usuarios de la tecnología.</w:t>
      </w:r>
    </w:p>
    <w:p w14:paraId="08427168" w14:textId="77777777" w:rsidR="008D4432" w:rsidRDefault="008D4432">
      <w:pPr>
        <w:jc w:val="both"/>
        <w:rPr>
          <w:rFonts w:ascii="Aptos" w:eastAsia="Aptos" w:hAnsi="Aptos" w:cs="Aptos"/>
          <w:sz w:val="24"/>
          <w:szCs w:val="24"/>
        </w:rPr>
      </w:pPr>
    </w:p>
    <w:p w14:paraId="7805489E" w14:textId="77777777" w:rsidR="008D4432" w:rsidRDefault="00B73E2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"El crecimiento de cualquier innovación depende de la confianza que genere en quienes la utilizan. Por eso creemos que la adopción tecnológica se acelera cuando existe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información confiable, validación a campo y acompañamiento técnico</w:t>
      </w:r>
      <w:r>
        <w:rPr>
          <w:rFonts w:ascii="Aptos" w:eastAsia="Aptos" w:hAnsi="Aptos" w:cs="Aptos"/>
          <w:i/>
          <w:iCs/>
          <w:sz w:val="24"/>
          <w:szCs w:val="24"/>
        </w:rPr>
        <w:t>"</w:t>
      </w:r>
      <w:r>
        <w:rPr>
          <w:rFonts w:ascii="Aptos" w:eastAsia="Aptos" w:hAnsi="Aptos" w:cs="Aptos"/>
          <w:sz w:val="24"/>
          <w:szCs w:val="24"/>
        </w:rPr>
        <w:t xml:space="preserve">, destacaron desde Bidcom Agro, la unidad AgTech del Grupo Bidcom y “Dealer Oficial” de la firma DJI Agriculture en Argentina. </w:t>
      </w:r>
    </w:p>
    <w:p w14:paraId="7DBFCB2F" w14:textId="77777777" w:rsidR="008D4432" w:rsidRDefault="008D4432">
      <w:pPr>
        <w:jc w:val="both"/>
        <w:rPr>
          <w:rFonts w:ascii="Aptos" w:eastAsia="Aptos" w:hAnsi="Aptos" w:cs="Aptos"/>
          <w:sz w:val="24"/>
          <w:szCs w:val="24"/>
        </w:rPr>
      </w:pPr>
    </w:p>
    <w:p w14:paraId="41E2B898" w14:textId="77777777" w:rsidR="008D4432" w:rsidRDefault="00B73E2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El ecosistema de la firma integra soluciones de agricultura de precisión, drones agrícolas, capacitación oficial DJI Academy, servicio técnico certificado y una red nacional de especialistas que acompaña a productores, asesores y prestadores de servicios en la implementación de nuevas tecnologías.</w:t>
      </w:r>
    </w:p>
    <w:p w14:paraId="31D07610" w14:textId="77777777" w:rsidR="008D4432" w:rsidRDefault="008D4432">
      <w:pPr>
        <w:jc w:val="both"/>
        <w:rPr>
          <w:rFonts w:ascii="Aptos" w:eastAsia="Aptos" w:hAnsi="Aptos" w:cs="Aptos"/>
          <w:sz w:val="24"/>
          <w:szCs w:val="24"/>
        </w:rPr>
      </w:pPr>
    </w:p>
    <w:p w14:paraId="254E0B4C" w14:textId="77777777" w:rsidR="008D4432" w:rsidRDefault="00B73E2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Con esta iniciativa, </w:t>
      </w:r>
      <w:r>
        <w:rPr>
          <w:rFonts w:ascii="Aptos" w:eastAsia="Aptos" w:hAnsi="Aptos" w:cs="Aptos"/>
          <w:b/>
          <w:bCs/>
          <w:sz w:val="24"/>
          <w:szCs w:val="24"/>
        </w:rPr>
        <w:t>Bidcom Agro y REM-Aapresid</w:t>
      </w:r>
      <w:r>
        <w:rPr>
          <w:rFonts w:ascii="Aptos" w:eastAsia="Aptos" w:hAnsi="Aptos" w:cs="Aptos"/>
          <w:sz w:val="24"/>
          <w:szCs w:val="24"/>
        </w:rPr>
        <w:t xml:space="preserve"> buscan contribuir al desarrollo de una </w:t>
      </w:r>
      <w:r>
        <w:rPr>
          <w:rFonts w:ascii="Aptos" w:eastAsia="Aptos" w:hAnsi="Aptos" w:cs="Aptos"/>
          <w:b/>
          <w:bCs/>
          <w:sz w:val="24"/>
          <w:szCs w:val="24"/>
        </w:rPr>
        <w:t>agricultura más eficiente, precisa e innovadora,</w:t>
      </w:r>
      <w:r>
        <w:rPr>
          <w:rFonts w:ascii="Aptos" w:eastAsia="Aptos" w:hAnsi="Aptos" w:cs="Aptos"/>
          <w:sz w:val="24"/>
          <w:szCs w:val="24"/>
        </w:rPr>
        <w:t xml:space="preserve"> promoviendo el uso responsable de </w:t>
      </w:r>
      <w:r>
        <w:rPr>
          <w:rFonts w:ascii="Aptos" w:eastAsia="Aptos" w:hAnsi="Aptos" w:cs="Aptos"/>
          <w:sz w:val="24"/>
          <w:szCs w:val="24"/>
        </w:rPr>
        <w:lastRenderedPageBreak/>
        <w:t>tecnologías que permitan mejorar la productividad y la sustentabilidad de los procesos agrícolas.</w:t>
      </w:r>
    </w:p>
    <w:p w14:paraId="3E142106" w14:textId="77777777" w:rsidR="008D4432" w:rsidRDefault="008D4432">
      <w:pPr>
        <w:rPr>
          <w:rFonts w:ascii="Aptos" w:eastAsia="Aptos" w:hAnsi="Aptos" w:cs="Aptos"/>
          <w:sz w:val="24"/>
          <w:szCs w:val="24"/>
        </w:rPr>
      </w:pPr>
    </w:p>
    <w:sectPr w:rsidR="008D4432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121FC" w14:textId="77777777" w:rsidR="006F09E2" w:rsidRDefault="006F09E2">
      <w:pPr>
        <w:spacing w:line="240" w:lineRule="auto"/>
      </w:pPr>
      <w:r>
        <w:separator/>
      </w:r>
    </w:p>
  </w:endnote>
  <w:endnote w:type="continuationSeparator" w:id="0">
    <w:p w14:paraId="7669881A" w14:textId="77777777" w:rsidR="006F09E2" w:rsidRDefault="006F0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21F66D-2C75-474F-82B9-3BAD645917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9D6D6B4-E16C-4196-8232-F8A3E473A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DFE38" w14:textId="77777777" w:rsidR="008D4432" w:rsidRDefault="008D44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9380B" w14:textId="77777777" w:rsidR="006F09E2" w:rsidRDefault="006F09E2">
      <w:pPr>
        <w:spacing w:line="240" w:lineRule="auto"/>
      </w:pPr>
      <w:r>
        <w:separator/>
      </w:r>
    </w:p>
  </w:footnote>
  <w:footnote w:type="continuationSeparator" w:id="0">
    <w:p w14:paraId="32A794B7" w14:textId="77777777" w:rsidR="006F09E2" w:rsidRDefault="006F09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D34B8" w14:textId="77777777" w:rsidR="008D4432" w:rsidRDefault="00B73E29">
    <w:r>
      <w:rPr>
        <w:noProof/>
      </w:rPr>
      <w:drawing>
        <wp:anchor distT="0" distB="0" distL="0" distR="0" simplePos="0" relativeHeight="251658240" behindDoc="1" locked="0" layoutInCell="1" hidden="0" allowOverlap="1" wp14:anchorId="30353D15" wp14:editId="0575282C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432"/>
    <w:rsid w:val="003E6F8D"/>
    <w:rsid w:val="004C35F7"/>
    <w:rsid w:val="006F09E2"/>
    <w:rsid w:val="008D4432"/>
    <w:rsid w:val="00AC29DB"/>
    <w:rsid w:val="00B73E29"/>
    <w:rsid w:val="00EA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04387"/>
  <w15:docId w15:val="{4EBD1F2B-5652-4D4C-8762-4B000147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/HNlLXW0PhiCZixr6pPCgJPs7Q==">CgMxLjA4AHIhMXlXeTBtQlY3Y1FEUDE0OXljX1dfVXVHYjlYSUo3QW1t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4</cp:revision>
  <dcterms:created xsi:type="dcterms:W3CDTF">2026-06-18T13:19:00Z</dcterms:created>
  <dcterms:modified xsi:type="dcterms:W3CDTF">2026-06-22T13:39:00Z</dcterms:modified>
</cp:coreProperties>
</file>