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BE9E" w14:textId="77777777" w:rsidR="00D76664" w:rsidRDefault="00D76664">
      <w:pPr>
        <w:jc w:val="center"/>
        <w:rPr>
          <w:b/>
          <w:bCs/>
        </w:rPr>
      </w:pPr>
    </w:p>
    <w:p w14:paraId="53C2A4D7" w14:textId="77777777" w:rsidR="00D76664" w:rsidRDefault="00527089">
      <w:pPr>
        <w:jc w:val="center"/>
        <w:rPr>
          <w:b/>
          <w:bCs/>
        </w:rPr>
      </w:pPr>
      <w:r>
        <w:rPr>
          <w:b/>
          <w:bCs/>
        </w:rPr>
        <w:t xml:space="preserve">“Estamos viviendo un momento histórico”: AFA debutó en los remates de </w:t>
      </w:r>
      <w:proofErr w:type="spellStart"/>
      <w:r>
        <w:rPr>
          <w:b/>
          <w:bCs/>
        </w:rPr>
        <w:t>Aapresid</w:t>
      </w:r>
      <w:proofErr w:type="spellEnd"/>
      <w:r>
        <w:rPr>
          <w:b/>
          <w:bCs/>
        </w:rPr>
        <w:t xml:space="preserve"> con 1200 cabezas</w:t>
      </w:r>
    </w:p>
    <w:p w14:paraId="6D3AA618" w14:textId="77777777" w:rsidR="00D76664" w:rsidRDefault="00D76664"/>
    <w:p w14:paraId="7E02C653" w14:textId="77777777" w:rsidR="00D76664" w:rsidRDefault="00527089">
      <w:pPr>
        <w:jc w:val="center"/>
        <w:rPr>
          <w:i/>
          <w:iCs/>
        </w:rPr>
      </w:pPr>
      <w:r>
        <w:rPr>
          <w:i/>
          <w:iCs/>
        </w:rPr>
        <w:t xml:space="preserve">La cooperativa realizó por primera vez un remate en el Congreso </w:t>
      </w:r>
      <w:proofErr w:type="spellStart"/>
      <w:r>
        <w:rPr>
          <w:i/>
          <w:iCs/>
        </w:rPr>
        <w:t>Aapresid</w:t>
      </w:r>
      <w:proofErr w:type="spellEnd"/>
      <w:r>
        <w:rPr>
          <w:i/>
          <w:iCs/>
        </w:rPr>
        <w:t xml:space="preserve"> 2026 con la fuerza de Expoagro, con una oferta integrada por hacienda de Santa Fe, Córdoba y Buenos Aires. Más del 95% de los lotes encontró comprador durante la subasta.</w:t>
      </w:r>
    </w:p>
    <w:p w14:paraId="4B7F55AA" w14:textId="77777777" w:rsidR="00D76664" w:rsidRDefault="00D76664"/>
    <w:p w14:paraId="6F0629CE" w14:textId="77777777" w:rsidR="00D76664" w:rsidRDefault="00D76664"/>
    <w:p w14:paraId="1D427D42" w14:textId="77777777" w:rsidR="00D76664" w:rsidRDefault="00527089">
      <w:pPr>
        <w:jc w:val="both"/>
      </w:pPr>
      <w:r>
        <w:t xml:space="preserve">La ganadería sumó un nuevo protagonista a la agenda del </w:t>
      </w:r>
      <w:r>
        <w:rPr>
          <w:b/>
          <w:bCs/>
        </w:rPr>
        <w:t xml:space="preserve">Congreso </w:t>
      </w:r>
      <w:proofErr w:type="spellStart"/>
      <w:r>
        <w:rPr>
          <w:b/>
          <w:bCs/>
        </w:rPr>
        <w:t>Aapresid</w:t>
      </w:r>
      <w:proofErr w:type="spellEnd"/>
      <w:r>
        <w:rPr>
          <w:b/>
          <w:bCs/>
        </w:rPr>
        <w:t xml:space="preserve"> 2026 con la fuerza de Expoagro</w:t>
      </w:r>
      <w:r>
        <w:t xml:space="preserve"> con el debut de</w:t>
      </w:r>
      <w:r>
        <w:rPr>
          <w:b/>
          <w:bCs/>
        </w:rPr>
        <w:t xml:space="preserve"> Agricultores Federados Argentinos</w:t>
      </w:r>
      <w:r>
        <w:rPr>
          <w:b/>
          <w:bCs/>
        </w:rPr>
        <w:t xml:space="preserve"> (AFA) </w:t>
      </w:r>
      <w:r>
        <w:t>en el calendario de remates. La cooperativa comercializó 1200 cabezas de invernada y cría, provenientes de establecimientos de Santa Fe, Córdoba y Buenos Aires, en una jornada que reunió a productores y compradores de esas mismas provincias.</w:t>
      </w:r>
    </w:p>
    <w:p w14:paraId="1ACC0088" w14:textId="77777777" w:rsidR="00D76664" w:rsidRDefault="00D76664">
      <w:pPr>
        <w:jc w:val="both"/>
      </w:pPr>
    </w:p>
    <w:p w14:paraId="1F3D13AF" w14:textId="77777777" w:rsidR="00D76664" w:rsidRDefault="00527089">
      <w:pPr>
        <w:jc w:val="both"/>
      </w:pPr>
      <w:r>
        <w:t>La may</w:t>
      </w:r>
      <w:r>
        <w:t xml:space="preserve">or parte de las operaciones fue realizada por asociados de la entidad y permitió concretar la venta de más del 95% de los lotes ofrecidos, en un contexto que, según destacaron desde la cooperativa, </w:t>
      </w:r>
      <w:r>
        <w:rPr>
          <w:b/>
          <w:bCs/>
        </w:rPr>
        <w:t>reflejó el buen momento que atraviesa la actividad ganader</w:t>
      </w:r>
      <w:r>
        <w:rPr>
          <w:b/>
          <w:bCs/>
        </w:rPr>
        <w:t>a</w:t>
      </w:r>
      <w:r>
        <w:t>.</w:t>
      </w:r>
    </w:p>
    <w:p w14:paraId="0528F5D9" w14:textId="77777777" w:rsidR="00D76664" w:rsidRDefault="00D76664">
      <w:pPr>
        <w:jc w:val="both"/>
      </w:pPr>
    </w:p>
    <w:p w14:paraId="0F6C2E12" w14:textId="77777777" w:rsidR="00D76664" w:rsidRDefault="00527089">
      <w:pPr>
        <w:jc w:val="both"/>
      </w:pPr>
      <w:r>
        <w:rPr>
          <w:i/>
          <w:iCs/>
        </w:rPr>
        <w:t>"El balance fue muy positivo. Hubo mucha gente acompañando el remate y estamos muy conformes con la respuesta de los compradores"</w:t>
      </w:r>
      <w:r>
        <w:t xml:space="preserve">, destacó </w:t>
      </w:r>
      <w:r>
        <w:rPr>
          <w:b/>
          <w:bCs/>
        </w:rPr>
        <w:t>Alejandro Milano, gerente de Hacienda de AFA</w:t>
      </w:r>
      <w:r>
        <w:t xml:space="preserve">. </w:t>
      </w:r>
    </w:p>
    <w:p w14:paraId="443030C5" w14:textId="77777777" w:rsidR="00D76664" w:rsidRDefault="00D76664">
      <w:pPr>
        <w:jc w:val="both"/>
      </w:pPr>
    </w:p>
    <w:p w14:paraId="317613BB" w14:textId="77777777" w:rsidR="00D76664" w:rsidRDefault="00D76664">
      <w:pPr>
        <w:jc w:val="both"/>
      </w:pPr>
    </w:p>
    <w:p w14:paraId="19DFAFD9" w14:textId="77777777" w:rsidR="00D76664" w:rsidRDefault="00527089">
      <w:pPr>
        <w:jc w:val="both"/>
        <w:rPr>
          <w:highlight w:val="yellow"/>
        </w:rPr>
      </w:pPr>
      <w:r>
        <w:t>En cuanto a los valores, los terneros de 100 a 150 kilos se negociaron entre $6.600 y $6.700 por kilo, mientras que los terneros de 150 a 200 kilos alcanzaron máximos de $6.900. En categorías de mayor peso, los</w:t>
      </w:r>
      <w:r>
        <w:t xml:space="preserve"> novillitos de 250 a 300 kilos se comercializaron entre $5.500 y $5.900 por kilo, y los novillos de 500 a 600 kilos, entre $4.270 y $4.400. En hembras, las terneras de 100 a 150 kilos registraron valores de entre $6.600 y $6.700, en tanto que las de 150 a </w:t>
      </w:r>
      <w:r>
        <w:t>200 kilos oscilaron entre $5.600 y $6.650.</w:t>
      </w:r>
    </w:p>
    <w:p w14:paraId="3569D32D" w14:textId="77777777" w:rsidR="00D76664" w:rsidRDefault="00D76664">
      <w:pPr>
        <w:jc w:val="both"/>
      </w:pPr>
    </w:p>
    <w:p w14:paraId="37D739CB" w14:textId="77777777" w:rsidR="00D76664" w:rsidRDefault="00527089">
      <w:pPr>
        <w:jc w:val="both"/>
      </w:pPr>
      <w:r>
        <w:t>Uno de los lotes más destacados de la jornada estuvo integrado por 210 novillos Angus colorados, provenientes de la provincia de Buenos Aires. Los animales, con un peso promedio de 530 kilos, se comercializaron a</w:t>
      </w:r>
      <w:r>
        <w:t xml:space="preserve"> $4.400 por kilo.</w:t>
      </w:r>
    </w:p>
    <w:p w14:paraId="56D0EF6B" w14:textId="77777777" w:rsidR="00D76664" w:rsidRDefault="00D76664">
      <w:pPr>
        <w:jc w:val="both"/>
      </w:pPr>
    </w:p>
    <w:p w14:paraId="7DD868EF" w14:textId="77777777" w:rsidR="00D76664" w:rsidRDefault="00D76664">
      <w:pPr>
        <w:jc w:val="both"/>
      </w:pPr>
    </w:p>
    <w:p w14:paraId="723EA251" w14:textId="77777777" w:rsidR="00D76664" w:rsidRDefault="00527089">
      <w:pPr>
        <w:jc w:val="both"/>
      </w:pPr>
      <w:r>
        <w:t xml:space="preserve">Desde AFA también señalaron que </w:t>
      </w:r>
      <w:r>
        <w:rPr>
          <w:b/>
          <w:bCs/>
        </w:rPr>
        <w:t>el contexto actual abre nuevas oportunidades para los sistemas mixtos de producción</w:t>
      </w:r>
      <w:r>
        <w:t>. En ese senti</w:t>
      </w:r>
      <w:r>
        <w:t>do, remarcaron que la integración entre agricultura y ganadería vuelve a ganar protagonismo como estrategia para diversificar riesgos y agregar valor en los establecimientos.</w:t>
      </w:r>
    </w:p>
    <w:p w14:paraId="67E5E340" w14:textId="77777777" w:rsidR="00D76664" w:rsidRDefault="00D76664">
      <w:pPr>
        <w:jc w:val="both"/>
      </w:pPr>
    </w:p>
    <w:p w14:paraId="794C08C1" w14:textId="77777777" w:rsidR="00D76664" w:rsidRDefault="00527089">
      <w:pPr>
        <w:jc w:val="both"/>
      </w:pPr>
      <w:r>
        <w:rPr>
          <w:i/>
          <w:iCs/>
        </w:rPr>
        <w:t xml:space="preserve">"El campo mixto es una alternativa más que viable. Producir pasto y hacer kilos </w:t>
      </w:r>
      <w:r>
        <w:rPr>
          <w:i/>
          <w:iCs/>
        </w:rPr>
        <w:t xml:space="preserve">de novillo cobra cada vez más importancia, sobre todo en un contexto de cambios climáticos, políticos y económicos. Además, estamos viviendo un </w:t>
      </w:r>
      <w:r>
        <w:rPr>
          <w:b/>
          <w:bCs/>
          <w:i/>
          <w:iCs/>
        </w:rPr>
        <w:t>momento histórico en materia de valores, porque la ganadería argentina se está equiparando con los mercados inte</w:t>
      </w:r>
      <w:r>
        <w:rPr>
          <w:b/>
          <w:bCs/>
          <w:i/>
          <w:iCs/>
        </w:rPr>
        <w:t>rnacionales</w:t>
      </w:r>
      <w:r>
        <w:rPr>
          <w:i/>
          <w:iCs/>
        </w:rPr>
        <w:t>"</w:t>
      </w:r>
      <w:r>
        <w:t>, explicó Milano.</w:t>
      </w:r>
    </w:p>
    <w:p w14:paraId="74F8D3A3" w14:textId="77777777" w:rsidR="00D76664" w:rsidRDefault="00D76664">
      <w:pPr>
        <w:jc w:val="both"/>
      </w:pPr>
    </w:p>
    <w:p w14:paraId="08DC1A6A" w14:textId="77777777" w:rsidR="00D76664" w:rsidRDefault="00527089">
      <w:pPr>
        <w:jc w:val="both"/>
        <w:rPr>
          <w:rFonts w:ascii="Aptos" w:eastAsia="Aptos" w:hAnsi="Aptos" w:cs="Aptos"/>
        </w:rPr>
      </w:pPr>
      <w:r>
        <w:lastRenderedPageBreak/>
        <w:t xml:space="preserve">El remate formó parte del calendario ganadero de la 34° edición del Congreso </w:t>
      </w:r>
      <w:proofErr w:type="spellStart"/>
      <w:r>
        <w:t>Aapresid</w:t>
      </w:r>
      <w:proofErr w:type="spellEnd"/>
      <w:r>
        <w:t xml:space="preserve"> con la fuerza de Expoagro, que este año reúne durante tres jornadas a productores, empresas, técnicos e instituciones bajo el lema "Nuestro</w:t>
      </w:r>
      <w:r>
        <w:t xml:space="preserve"> Suelo, Nuestra Voz".</w:t>
      </w:r>
    </w:p>
    <w:sectPr w:rsidR="00D76664">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6AEF" w14:textId="77777777" w:rsidR="00527089" w:rsidRDefault="00527089">
      <w:pPr>
        <w:spacing w:line="240" w:lineRule="auto"/>
      </w:pPr>
      <w:r>
        <w:separator/>
      </w:r>
    </w:p>
  </w:endnote>
  <w:endnote w:type="continuationSeparator" w:id="0">
    <w:p w14:paraId="0343780F" w14:textId="77777777" w:rsidR="00527089" w:rsidRDefault="00527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A6E7CC6F-931F-4DAD-82E6-971B40A6B5DF}"/>
  </w:font>
  <w:font w:name="Cambria">
    <w:panose1 w:val="02040503050406030204"/>
    <w:charset w:val="00"/>
    <w:family w:val="roman"/>
    <w:pitch w:val="variable"/>
    <w:sig w:usb0="E00006FF" w:usb1="420024FF" w:usb2="02000000" w:usb3="00000000" w:csb0="0000019F" w:csb1="00000000"/>
    <w:embedRegular r:id="rId2" w:fontKey="{843F4986-EE26-44D2-AA90-C8097F50B0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E614" w14:textId="77777777" w:rsidR="00D76664" w:rsidRDefault="00D766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A6B3" w14:textId="77777777" w:rsidR="00527089" w:rsidRDefault="00527089">
      <w:pPr>
        <w:spacing w:line="240" w:lineRule="auto"/>
      </w:pPr>
      <w:r>
        <w:separator/>
      </w:r>
    </w:p>
  </w:footnote>
  <w:footnote w:type="continuationSeparator" w:id="0">
    <w:p w14:paraId="152DAA05" w14:textId="77777777" w:rsidR="00527089" w:rsidRDefault="00527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00EE" w14:textId="77777777" w:rsidR="00D76664" w:rsidRDefault="00527089">
    <w:r>
      <w:rPr>
        <w:noProof/>
      </w:rPr>
      <w:drawing>
        <wp:anchor distT="0" distB="0" distL="0" distR="0" simplePos="0" relativeHeight="251658240" behindDoc="1" locked="0" layoutInCell="1" hidden="0" allowOverlap="1" wp14:anchorId="0B7AEB7A" wp14:editId="05A84BBE">
          <wp:simplePos x="0" y="0"/>
          <wp:positionH relativeFrom="page">
            <wp:posOffset>-9519</wp:posOffset>
          </wp:positionH>
          <wp:positionV relativeFrom="page">
            <wp:posOffset>-47618</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64"/>
    <w:rsid w:val="00527089"/>
    <w:rsid w:val="005B5352"/>
    <w:rsid w:val="00D76664"/>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8B2C"/>
  <w15:docId w15:val="{474E34FE-1EBD-4AE4-9BED-D1735AFC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7Do8JeuH/a6zuyOw7m8W/Re8A==">CgMxLjA4AHIhMXM3RElQMlg4ekpVYlVHd0g0SWhPOU9mTWthWFVmc0da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Schiantarelli</cp:lastModifiedBy>
  <cp:revision>2</cp:revision>
  <dcterms:created xsi:type="dcterms:W3CDTF">2026-08-05T19:43:00Z</dcterms:created>
  <dcterms:modified xsi:type="dcterms:W3CDTF">2026-08-05T19:43:00Z</dcterms:modified>
</cp:coreProperties>
</file>