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D458" w14:textId="77777777" w:rsidR="00004C98" w:rsidRPr="00ED542B" w:rsidRDefault="00004C98" w:rsidP="00004C98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</w:p>
    <w:p w14:paraId="2614366B" w14:textId="2C3AEB31" w:rsidR="00004C98" w:rsidRPr="00004C98" w:rsidRDefault="00004C98" w:rsidP="00004C98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04C98">
        <w:rPr>
          <w:rFonts w:eastAsia="Times New Roman"/>
          <w:b/>
          <w:bCs/>
          <w:color w:val="000000"/>
          <w:sz w:val="28"/>
          <w:szCs w:val="28"/>
        </w:rPr>
        <w:t>Amplia aceptación tuvo la línea de financiación presentada por BANCOR</w:t>
      </w:r>
      <w:r w:rsidRPr="00004C98">
        <w:rPr>
          <w:rFonts w:eastAsia="Times New Roman"/>
          <w:b/>
          <w:bCs/>
          <w:color w:val="000000"/>
          <w:sz w:val="28"/>
          <w:szCs w:val="28"/>
        </w:rPr>
        <w:t xml:space="preserve"> en </w:t>
      </w:r>
      <w:r w:rsidRPr="00004C98">
        <w:rPr>
          <w:rFonts w:eastAsia="Times New Roman"/>
          <w:b/>
          <w:bCs/>
          <w:color w:val="000000"/>
          <w:sz w:val="28"/>
          <w:szCs w:val="28"/>
        </w:rPr>
        <w:t>Expoagro 2023</w:t>
      </w:r>
    </w:p>
    <w:p w14:paraId="6EC56EC3" w14:textId="17D351FD" w:rsidR="00004C98" w:rsidRPr="00004C98" w:rsidRDefault="00004C98" w:rsidP="00004C98">
      <w:pPr>
        <w:spacing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004C98">
        <w:rPr>
          <w:rFonts w:eastAsia="Times New Roman"/>
          <w:i/>
          <w:iCs/>
          <w:color w:val="000000"/>
          <w:sz w:val="24"/>
          <w:szCs w:val="24"/>
        </w:rPr>
        <w:t>Los $1500 millones en créditos ofrecidos por el Banco para productores agropecuarios cordobeses, se colocaron en su totalidad a través de más de 100 solicitudes, durante el desarrollo de la exposición desde el 7 hasta el 10 de marzo de 2023, en la ciudad de San Nicolás.</w:t>
      </w:r>
    </w:p>
    <w:p w14:paraId="6EF3BE2A" w14:textId="77777777" w:rsidR="00004C98" w:rsidRDefault="00004C98" w:rsidP="00004C98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ED542B">
        <w:rPr>
          <w:rFonts w:eastAsia="Times New Roman"/>
          <w:color w:val="000000"/>
          <w:sz w:val="24"/>
          <w:szCs w:val="24"/>
        </w:rPr>
        <w:t xml:space="preserve">BANCOR junto al Gobierno de la Provincia de Córdoba, ofrecieron </w:t>
      </w:r>
      <w:r w:rsidRPr="00004C98">
        <w:rPr>
          <w:rFonts w:eastAsia="Times New Roman"/>
          <w:b/>
          <w:bCs/>
          <w:color w:val="000000"/>
          <w:sz w:val="24"/>
          <w:szCs w:val="24"/>
        </w:rPr>
        <w:t>una promoción exclusiva para financiar la compra de maquinaria y equipamiento agrícola, mediante empresas fabricantes asociados a AFAMAC y CNH</w:t>
      </w:r>
      <w:r w:rsidRPr="00ED542B">
        <w:rPr>
          <w:rFonts w:eastAsia="Times New Roman"/>
          <w:color w:val="000000"/>
          <w:sz w:val="24"/>
          <w:szCs w:val="24"/>
        </w:rPr>
        <w:t>, con un aporte no reintegrable de 5 puntos sobre el monto del préstamo por parte de la Provincia.</w:t>
      </w:r>
    </w:p>
    <w:p w14:paraId="520B1C07" w14:textId="66553C36" w:rsidR="00004C98" w:rsidRDefault="00004C98" w:rsidP="00004C98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ED542B">
        <w:rPr>
          <w:rFonts w:eastAsia="Times New Roman"/>
          <w:color w:val="000000"/>
          <w:sz w:val="24"/>
          <w:szCs w:val="24"/>
        </w:rPr>
        <w:t xml:space="preserve">Los productores agropecuarios seleccionados con certificado MiPyme vigente y calificación para la Línea de Inversión Productiva, accedieron a préstamos comerciales, con un plazo de 48 meses, con 1 año de gracia (para el pago del capital e intereses) incluido en el plazo total, pagando la primera cuota del préstamo en 2024. La tasa de interés es del 60% fija, en pesos, y sin gastos de otorgamiento. </w:t>
      </w:r>
    </w:p>
    <w:p w14:paraId="01DF0935" w14:textId="77777777" w:rsidR="00004C98" w:rsidRPr="00ED542B" w:rsidRDefault="00004C98" w:rsidP="00004C98">
      <w:pPr>
        <w:spacing w:line="240" w:lineRule="auto"/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</w:rPr>
      </w:pPr>
      <w:r w:rsidRPr="00ED542B">
        <w:rPr>
          <w:rFonts w:eastAsia="Times New Roman"/>
          <w:color w:val="000000"/>
          <w:sz w:val="24"/>
          <w:szCs w:val="24"/>
        </w:rPr>
        <w:t>BANCOR junto al Gobierno de la Provincia de Córdoba continúa acompañando a la cadena de valor agro con promociones exclusivas y herramientas financieras acordes a las necesidades del sector, permitiendo incrementar la competitividad del productor agropecuario y el volumen de ventas de la industria de la maquinaria, entendiendo que este sector económico constituye uno de los motores de crecimiento de la región.</w:t>
      </w:r>
      <w:r w:rsidRPr="00ED542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9272B8" w14:textId="77777777" w:rsidR="00004C98" w:rsidRPr="002A4C8C" w:rsidRDefault="00004C98" w:rsidP="00004C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B0826" w14:textId="77777777" w:rsidR="00004C98" w:rsidRDefault="00004C98"/>
    <w:sectPr w:rsidR="00004C98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9017" w14:textId="77777777" w:rsidR="0002773F" w:rsidRDefault="0002773F" w:rsidP="00E728E0">
      <w:pPr>
        <w:spacing w:after="0" w:line="240" w:lineRule="auto"/>
      </w:pPr>
      <w:r>
        <w:separator/>
      </w:r>
    </w:p>
  </w:endnote>
  <w:endnote w:type="continuationSeparator" w:id="0">
    <w:p w14:paraId="01B33D31" w14:textId="77777777" w:rsidR="0002773F" w:rsidRDefault="0002773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F320" w14:textId="77777777" w:rsidR="0002773F" w:rsidRDefault="0002773F" w:rsidP="00E728E0">
      <w:pPr>
        <w:spacing w:after="0" w:line="240" w:lineRule="auto"/>
      </w:pPr>
      <w:r>
        <w:separator/>
      </w:r>
    </w:p>
  </w:footnote>
  <w:footnote w:type="continuationSeparator" w:id="0">
    <w:p w14:paraId="38FBD60C" w14:textId="77777777" w:rsidR="0002773F" w:rsidRDefault="0002773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8977669">
    <w:abstractNumId w:val="1"/>
  </w:num>
  <w:num w:numId="2" w16cid:durableId="1595284047">
    <w:abstractNumId w:val="11"/>
  </w:num>
  <w:num w:numId="3" w16cid:durableId="1080252827">
    <w:abstractNumId w:val="9"/>
  </w:num>
  <w:num w:numId="4" w16cid:durableId="592007432">
    <w:abstractNumId w:val="6"/>
  </w:num>
  <w:num w:numId="5" w16cid:durableId="1551569739">
    <w:abstractNumId w:val="4"/>
  </w:num>
  <w:num w:numId="6" w16cid:durableId="1438217511">
    <w:abstractNumId w:val="3"/>
  </w:num>
  <w:num w:numId="7" w16cid:durableId="210001281">
    <w:abstractNumId w:val="10"/>
  </w:num>
  <w:num w:numId="8" w16cid:durableId="1930845365">
    <w:abstractNumId w:val="8"/>
  </w:num>
  <w:num w:numId="9" w16cid:durableId="490869120">
    <w:abstractNumId w:val="0"/>
  </w:num>
  <w:num w:numId="10" w16cid:durableId="267740053">
    <w:abstractNumId w:val="2"/>
  </w:num>
  <w:num w:numId="11" w16cid:durableId="40175514">
    <w:abstractNumId w:val="5"/>
  </w:num>
  <w:num w:numId="12" w16cid:durableId="521436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04C98"/>
    <w:rsid w:val="0002773F"/>
    <w:rsid w:val="000829CF"/>
    <w:rsid w:val="00117812"/>
    <w:rsid w:val="002C66C2"/>
    <w:rsid w:val="00304E8C"/>
    <w:rsid w:val="003066A3"/>
    <w:rsid w:val="003469FF"/>
    <w:rsid w:val="00437F88"/>
    <w:rsid w:val="004C738E"/>
    <w:rsid w:val="00641EC9"/>
    <w:rsid w:val="00686CE0"/>
    <w:rsid w:val="00697E80"/>
    <w:rsid w:val="006B2CCA"/>
    <w:rsid w:val="00794D9F"/>
    <w:rsid w:val="007F5EAC"/>
    <w:rsid w:val="0085148C"/>
    <w:rsid w:val="00853D28"/>
    <w:rsid w:val="008D7D65"/>
    <w:rsid w:val="00963E1E"/>
    <w:rsid w:val="00A65E2E"/>
    <w:rsid w:val="00A841A1"/>
    <w:rsid w:val="00C05956"/>
    <w:rsid w:val="00D87334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character" w:styleId="Hipervnculo">
    <w:name w:val="Hyperlink"/>
    <w:uiPriority w:val="99"/>
    <w:unhideWhenUsed/>
    <w:rsid w:val="00004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2023-03-15T12:46:00Z</dcterms:created>
  <dcterms:modified xsi:type="dcterms:W3CDTF">2023-03-15T12:46:00Z</dcterms:modified>
</cp:coreProperties>
</file>