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F185E" w14:textId="77777777" w:rsidR="00586748" w:rsidRPr="00586748" w:rsidRDefault="00586748" w:rsidP="00586748">
      <w:pPr>
        <w:spacing w:before="240" w:after="240" w:line="240" w:lineRule="auto"/>
        <w:jc w:val="center"/>
        <w:rPr>
          <w:rFonts w:ascii="Times New Roman" w:eastAsia="Times New Roman" w:hAnsi="Times New Roman" w:cs="Times New Roman"/>
          <w:sz w:val="24"/>
          <w:szCs w:val="24"/>
          <w:lang w:eastAsia="es-AR"/>
        </w:rPr>
      </w:pPr>
      <w:bookmarkStart w:id="0" w:name="_GoBack"/>
      <w:r w:rsidRPr="00586748">
        <w:rPr>
          <w:rFonts w:ascii="Arial" w:eastAsia="Times New Roman" w:hAnsi="Arial" w:cs="Arial"/>
          <w:b/>
          <w:bCs/>
          <w:color w:val="000000"/>
          <w:lang w:eastAsia="es-AR"/>
        </w:rPr>
        <w:t>Ante la imprevisibilidad del clima, la gestión </w:t>
      </w:r>
    </w:p>
    <w:bookmarkEnd w:id="0"/>
    <w:p w14:paraId="0906AC30" w14:textId="77777777" w:rsidR="00586748" w:rsidRPr="00586748" w:rsidRDefault="00586748" w:rsidP="00586748">
      <w:pPr>
        <w:spacing w:before="240" w:after="240" w:line="240" w:lineRule="auto"/>
        <w:jc w:val="center"/>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Para una industria a cielo abierto como es la agricultura y la ganadería, el clima es un factor clave al momento de tomar decisiones. Hay mucho en juego y aunque el clima puede variar, existen herramientas que se ajustan a lo que el productor necesita saber. El próximo 6 de marzo, Expoagro y el Servicio Meteorológico Nacional realizarán una jornada sobre estos temas, en el marco de Expoagro 2024.</w:t>
      </w:r>
    </w:p>
    <w:p w14:paraId="60085F57"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 xml:space="preserve">Como todos los años, el predio ferial y autódromo de San Nicolás será sede de la </w:t>
      </w:r>
      <w:proofErr w:type="spellStart"/>
      <w:r w:rsidRPr="00586748">
        <w:rPr>
          <w:rFonts w:ascii="Arial" w:eastAsia="Times New Roman" w:hAnsi="Arial" w:cs="Arial"/>
          <w:color w:val="000000"/>
          <w:lang w:eastAsia="es-AR"/>
        </w:rPr>
        <w:t>megamuestra</w:t>
      </w:r>
      <w:proofErr w:type="spellEnd"/>
      <w:r w:rsidRPr="00586748">
        <w:rPr>
          <w:rFonts w:ascii="Arial" w:eastAsia="Times New Roman" w:hAnsi="Arial" w:cs="Arial"/>
          <w:color w:val="000000"/>
          <w:lang w:eastAsia="es-AR"/>
        </w:rPr>
        <w:t xml:space="preserve"> agroindustrial más importante de la región. </w:t>
      </w:r>
      <w:r w:rsidRPr="00586748">
        <w:rPr>
          <w:rFonts w:ascii="Arial" w:eastAsia="Times New Roman" w:hAnsi="Arial" w:cs="Arial"/>
          <w:b/>
          <w:bCs/>
          <w:color w:val="000000"/>
          <w:lang w:eastAsia="es-AR"/>
        </w:rPr>
        <w:t>Expoagro 2024 edición YPF Agro</w:t>
      </w:r>
      <w:r w:rsidRPr="00586748">
        <w:rPr>
          <w:rFonts w:ascii="Arial" w:eastAsia="Times New Roman" w:hAnsi="Arial" w:cs="Arial"/>
          <w:color w:val="000000"/>
          <w:lang w:eastAsia="es-AR"/>
        </w:rPr>
        <w:t xml:space="preserve"> se llevará a cabo allí del 5 al 8 de marzo y ofrecerá, entre otras cosas, </w:t>
      </w:r>
      <w:r w:rsidRPr="00586748">
        <w:rPr>
          <w:rFonts w:ascii="Arial" w:eastAsia="Times New Roman" w:hAnsi="Arial" w:cs="Arial"/>
          <w:b/>
          <w:bCs/>
          <w:color w:val="000000"/>
          <w:lang w:eastAsia="es-AR"/>
        </w:rPr>
        <w:t>charlas destinadas a productores, empresarios y público en general.</w:t>
      </w:r>
    </w:p>
    <w:p w14:paraId="3C3E6565"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 xml:space="preserve">El espacio </w:t>
      </w:r>
      <w:r w:rsidRPr="00586748">
        <w:rPr>
          <w:rFonts w:ascii="Arial" w:eastAsia="Times New Roman" w:hAnsi="Arial" w:cs="Arial"/>
          <w:b/>
          <w:bCs/>
          <w:color w:val="000000"/>
          <w:lang w:eastAsia="es-AR"/>
        </w:rPr>
        <w:t>Punto Clima</w:t>
      </w:r>
      <w:r w:rsidRPr="00586748">
        <w:rPr>
          <w:rFonts w:ascii="Arial" w:eastAsia="Times New Roman" w:hAnsi="Arial" w:cs="Arial"/>
          <w:color w:val="000000"/>
          <w:lang w:eastAsia="es-AR"/>
        </w:rPr>
        <w:t xml:space="preserve">, ubicado en el </w:t>
      </w:r>
      <w:r w:rsidRPr="00586748">
        <w:rPr>
          <w:rFonts w:ascii="Arial" w:eastAsia="Times New Roman" w:hAnsi="Arial" w:cs="Arial"/>
          <w:b/>
          <w:bCs/>
          <w:color w:val="000000"/>
          <w:lang w:eastAsia="es-AR"/>
        </w:rPr>
        <w:t>Anfiteatro SPS Semillas</w:t>
      </w:r>
      <w:r w:rsidRPr="00586748">
        <w:rPr>
          <w:rFonts w:ascii="Arial" w:eastAsia="Times New Roman" w:hAnsi="Arial" w:cs="Arial"/>
          <w:color w:val="000000"/>
          <w:lang w:eastAsia="es-AR"/>
        </w:rPr>
        <w:t xml:space="preserve">, será el escenario donde se desarrollará el </w:t>
      </w:r>
      <w:r w:rsidRPr="00586748">
        <w:rPr>
          <w:rFonts w:ascii="Arial" w:eastAsia="Times New Roman" w:hAnsi="Arial" w:cs="Arial"/>
          <w:b/>
          <w:bCs/>
          <w:color w:val="000000"/>
          <w:lang w:eastAsia="es-AR"/>
        </w:rPr>
        <w:t>panel “Tiempo y Clima”</w:t>
      </w:r>
      <w:r w:rsidRPr="00586748">
        <w:rPr>
          <w:rFonts w:ascii="Arial" w:eastAsia="Times New Roman" w:hAnsi="Arial" w:cs="Arial"/>
          <w:color w:val="000000"/>
          <w:lang w:eastAsia="es-AR"/>
        </w:rPr>
        <w:t xml:space="preserve">, organizado conjuntamente entre </w:t>
      </w:r>
      <w:r w:rsidRPr="00586748">
        <w:rPr>
          <w:rFonts w:ascii="Arial" w:eastAsia="Times New Roman" w:hAnsi="Arial" w:cs="Arial"/>
          <w:b/>
          <w:bCs/>
          <w:color w:val="000000"/>
          <w:lang w:eastAsia="es-AR"/>
        </w:rPr>
        <w:t>Expoagro</w:t>
      </w:r>
      <w:r w:rsidRPr="00586748">
        <w:rPr>
          <w:rFonts w:ascii="Arial" w:eastAsia="Times New Roman" w:hAnsi="Arial" w:cs="Arial"/>
          <w:color w:val="000000"/>
          <w:lang w:eastAsia="es-AR"/>
        </w:rPr>
        <w:t xml:space="preserve"> y el </w:t>
      </w:r>
      <w:r w:rsidRPr="00586748">
        <w:rPr>
          <w:rFonts w:ascii="Arial" w:eastAsia="Times New Roman" w:hAnsi="Arial" w:cs="Arial"/>
          <w:b/>
          <w:bCs/>
          <w:color w:val="000000"/>
          <w:lang w:eastAsia="es-AR"/>
        </w:rPr>
        <w:t>Servicio Meteorológico Nacional (SMN)</w:t>
      </w:r>
      <w:r w:rsidRPr="00586748">
        <w:rPr>
          <w:rFonts w:ascii="Arial" w:eastAsia="Times New Roman" w:hAnsi="Arial" w:cs="Arial"/>
          <w:color w:val="000000"/>
          <w:lang w:eastAsia="es-AR"/>
        </w:rPr>
        <w:t xml:space="preserve">, el día miércoles </w:t>
      </w:r>
      <w:r w:rsidRPr="00586748">
        <w:rPr>
          <w:rFonts w:ascii="Arial" w:eastAsia="Times New Roman" w:hAnsi="Arial" w:cs="Arial"/>
          <w:b/>
          <w:bCs/>
          <w:color w:val="000000"/>
          <w:lang w:eastAsia="es-AR"/>
        </w:rPr>
        <w:t xml:space="preserve">6 de marzo a las 11.30 </w:t>
      </w:r>
      <w:proofErr w:type="spellStart"/>
      <w:r w:rsidRPr="00586748">
        <w:rPr>
          <w:rFonts w:ascii="Arial" w:eastAsia="Times New Roman" w:hAnsi="Arial" w:cs="Arial"/>
          <w:b/>
          <w:bCs/>
          <w:color w:val="000000"/>
          <w:lang w:eastAsia="es-AR"/>
        </w:rPr>
        <w:t>hs</w:t>
      </w:r>
      <w:proofErr w:type="spellEnd"/>
      <w:r w:rsidRPr="00586748">
        <w:rPr>
          <w:rFonts w:ascii="Arial" w:eastAsia="Times New Roman" w:hAnsi="Arial" w:cs="Arial"/>
          <w:b/>
          <w:bCs/>
          <w:color w:val="000000"/>
          <w:lang w:eastAsia="es-AR"/>
        </w:rPr>
        <w:t>.</w:t>
      </w:r>
      <w:r w:rsidRPr="00586748">
        <w:rPr>
          <w:rFonts w:ascii="Arial" w:eastAsia="Times New Roman" w:hAnsi="Arial" w:cs="Arial"/>
          <w:color w:val="000000"/>
          <w:lang w:eastAsia="es-AR"/>
        </w:rPr>
        <w:t xml:space="preserve"> El panel contará con la </w:t>
      </w:r>
      <w:r w:rsidRPr="00586748">
        <w:rPr>
          <w:rFonts w:ascii="Arial" w:eastAsia="Times New Roman" w:hAnsi="Arial" w:cs="Arial"/>
          <w:b/>
          <w:bCs/>
          <w:color w:val="000000"/>
          <w:lang w:eastAsia="es-AR"/>
        </w:rPr>
        <w:t>participación especial de CREA</w:t>
      </w:r>
      <w:r w:rsidRPr="00586748">
        <w:rPr>
          <w:rFonts w:ascii="Arial" w:eastAsia="Times New Roman" w:hAnsi="Arial" w:cs="Arial"/>
          <w:color w:val="000000"/>
          <w:lang w:eastAsia="es-AR"/>
        </w:rPr>
        <w:t xml:space="preserve"> y estará moderado por el periodista agropecuario,</w:t>
      </w:r>
      <w:r w:rsidRPr="00586748">
        <w:rPr>
          <w:rFonts w:ascii="Arial" w:eastAsia="Times New Roman" w:hAnsi="Arial" w:cs="Arial"/>
          <w:b/>
          <w:bCs/>
          <w:color w:val="000000"/>
          <w:lang w:eastAsia="es-AR"/>
        </w:rPr>
        <w:t xml:space="preserve"> Germán </w:t>
      </w:r>
      <w:proofErr w:type="spellStart"/>
      <w:r w:rsidRPr="00586748">
        <w:rPr>
          <w:rFonts w:ascii="Arial" w:eastAsia="Times New Roman" w:hAnsi="Arial" w:cs="Arial"/>
          <w:b/>
          <w:bCs/>
          <w:color w:val="000000"/>
          <w:lang w:eastAsia="es-AR"/>
        </w:rPr>
        <w:t>Tinari</w:t>
      </w:r>
      <w:proofErr w:type="spellEnd"/>
      <w:r w:rsidRPr="00586748">
        <w:rPr>
          <w:rFonts w:ascii="Arial" w:eastAsia="Times New Roman" w:hAnsi="Arial" w:cs="Arial"/>
          <w:b/>
          <w:bCs/>
          <w:color w:val="000000"/>
          <w:lang w:eastAsia="es-AR"/>
        </w:rPr>
        <w:t xml:space="preserve">. </w:t>
      </w:r>
      <w:r w:rsidRPr="00586748">
        <w:rPr>
          <w:rFonts w:ascii="Arial" w:eastAsia="Times New Roman" w:hAnsi="Arial" w:cs="Arial"/>
          <w:color w:val="000000"/>
          <w:lang w:eastAsia="es-AR"/>
        </w:rPr>
        <w:t xml:space="preserve">La actividad finalizará con una disertación del meteorólogo </w:t>
      </w:r>
      <w:r w:rsidRPr="00586748">
        <w:rPr>
          <w:rFonts w:ascii="Arial" w:eastAsia="Times New Roman" w:hAnsi="Arial" w:cs="Arial"/>
          <w:b/>
          <w:bCs/>
          <w:color w:val="000000"/>
          <w:lang w:eastAsia="es-AR"/>
        </w:rPr>
        <w:t xml:space="preserve">Leonardo De </w:t>
      </w:r>
      <w:proofErr w:type="spellStart"/>
      <w:r w:rsidRPr="00586748">
        <w:rPr>
          <w:rFonts w:ascii="Arial" w:eastAsia="Times New Roman" w:hAnsi="Arial" w:cs="Arial"/>
          <w:b/>
          <w:bCs/>
          <w:color w:val="000000"/>
          <w:lang w:eastAsia="es-AR"/>
        </w:rPr>
        <w:t>Benedictis</w:t>
      </w:r>
      <w:proofErr w:type="spellEnd"/>
      <w:r w:rsidRPr="00586748">
        <w:rPr>
          <w:rFonts w:ascii="Arial" w:eastAsia="Times New Roman" w:hAnsi="Arial" w:cs="Arial"/>
          <w:b/>
          <w:bCs/>
          <w:color w:val="000000"/>
          <w:lang w:eastAsia="es-AR"/>
        </w:rPr>
        <w:t>.</w:t>
      </w:r>
    </w:p>
    <w:p w14:paraId="40C4B6E6"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 xml:space="preserve">El objetivo de esta charla será brindar información y herramientas para que los productores estén preparados y puedan tomar </w:t>
      </w:r>
      <w:r w:rsidRPr="00586748">
        <w:rPr>
          <w:rFonts w:ascii="Arial" w:eastAsia="Times New Roman" w:hAnsi="Arial" w:cs="Arial"/>
          <w:b/>
          <w:bCs/>
          <w:color w:val="000000"/>
          <w:lang w:eastAsia="es-AR"/>
        </w:rPr>
        <w:t>mejores decisiones durante el ciclo agrícola. </w:t>
      </w:r>
    </w:p>
    <w:p w14:paraId="55A95BE9"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 xml:space="preserve">“Tiempo y Clima” contará con la presencia de tres oradores especialistas del SMN: el Doctor en Ciencias de la Atmósfera, Luciano Vidal presentará productos obtenidos a partir de </w:t>
      </w:r>
      <w:r w:rsidRPr="00586748">
        <w:rPr>
          <w:rFonts w:ascii="Arial" w:eastAsia="Times New Roman" w:hAnsi="Arial" w:cs="Arial"/>
          <w:b/>
          <w:bCs/>
          <w:color w:val="000000"/>
          <w:lang w:eastAsia="es-AR"/>
        </w:rPr>
        <w:t xml:space="preserve">sensores remotos </w:t>
      </w:r>
      <w:r w:rsidRPr="00586748">
        <w:rPr>
          <w:rFonts w:ascii="Arial" w:eastAsia="Times New Roman" w:hAnsi="Arial" w:cs="Arial"/>
          <w:color w:val="000000"/>
          <w:lang w:eastAsia="es-AR"/>
        </w:rPr>
        <w:t xml:space="preserve">y derribará mitos existentes en cuanto a la interpretación de los mismos. Su colega Gabriela </w:t>
      </w:r>
      <w:proofErr w:type="spellStart"/>
      <w:r w:rsidRPr="00586748">
        <w:rPr>
          <w:rFonts w:ascii="Arial" w:eastAsia="Times New Roman" w:hAnsi="Arial" w:cs="Arial"/>
          <w:color w:val="000000"/>
          <w:lang w:eastAsia="es-AR"/>
        </w:rPr>
        <w:t>Marcora</w:t>
      </w:r>
      <w:proofErr w:type="spellEnd"/>
      <w:r w:rsidRPr="00586748">
        <w:rPr>
          <w:rFonts w:ascii="Arial" w:eastAsia="Times New Roman" w:hAnsi="Arial" w:cs="Arial"/>
          <w:color w:val="000000"/>
          <w:lang w:eastAsia="es-AR"/>
        </w:rPr>
        <w:t xml:space="preserve">, Meteoróloga especialista en </w:t>
      </w:r>
      <w:proofErr w:type="spellStart"/>
      <w:r w:rsidRPr="00586748">
        <w:rPr>
          <w:rFonts w:ascii="Arial" w:eastAsia="Times New Roman" w:hAnsi="Arial" w:cs="Arial"/>
          <w:color w:val="000000"/>
          <w:lang w:eastAsia="es-AR"/>
        </w:rPr>
        <w:t>Agrometeorología</w:t>
      </w:r>
      <w:proofErr w:type="spellEnd"/>
      <w:r w:rsidRPr="00586748">
        <w:rPr>
          <w:rFonts w:ascii="Arial" w:eastAsia="Times New Roman" w:hAnsi="Arial" w:cs="Arial"/>
          <w:color w:val="000000"/>
          <w:lang w:eastAsia="es-AR"/>
        </w:rPr>
        <w:t xml:space="preserve">, mostrará </w:t>
      </w:r>
      <w:r w:rsidRPr="00586748">
        <w:rPr>
          <w:rFonts w:ascii="Arial" w:eastAsia="Times New Roman" w:hAnsi="Arial" w:cs="Arial"/>
          <w:b/>
          <w:bCs/>
          <w:color w:val="000000"/>
          <w:lang w:eastAsia="es-AR"/>
        </w:rPr>
        <w:t xml:space="preserve">productos de monitoreo y pronóstico </w:t>
      </w:r>
      <w:r w:rsidRPr="00586748">
        <w:rPr>
          <w:rFonts w:ascii="Arial" w:eastAsia="Times New Roman" w:hAnsi="Arial" w:cs="Arial"/>
          <w:color w:val="000000"/>
          <w:lang w:eastAsia="es-AR"/>
        </w:rPr>
        <w:t>de algunos indicadores específicos para el sector, que se encuentran disponibles al público. En tanto, José Luis Stella, Meteorólogo especialista en Climatología, analizará el</w:t>
      </w:r>
      <w:r w:rsidRPr="00586748">
        <w:rPr>
          <w:rFonts w:ascii="Arial" w:eastAsia="Times New Roman" w:hAnsi="Arial" w:cs="Arial"/>
          <w:b/>
          <w:bCs/>
          <w:color w:val="000000"/>
          <w:lang w:eastAsia="es-AR"/>
        </w:rPr>
        <w:t xml:space="preserve"> impacto que tuvo el fenómeno “El Niño” durante la primavera-verano</w:t>
      </w:r>
      <w:r w:rsidRPr="00586748">
        <w:rPr>
          <w:rFonts w:ascii="Arial" w:eastAsia="Times New Roman" w:hAnsi="Arial" w:cs="Arial"/>
          <w:color w:val="000000"/>
          <w:lang w:eastAsia="es-AR"/>
        </w:rPr>
        <w:t>, presentará el pronóstico climático de precipitación y temperatura media para el trimestre de otoño, y analizará la posibilidad de persistencia de las condiciones de este fenómeno y cómo impactará a nivel regional.</w:t>
      </w:r>
    </w:p>
    <w:p w14:paraId="5D37E8FD"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proofErr w:type="spellStart"/>
      <w:r w:rsidRPr="00586748">
        <w:rPr>
          <w:rFonts w:ascii="Arial" w:eastAsia="Times New Roman" w:hAnsi="Arial" w:cs="Arial"/>
          <w:color w:val="000000"/>
          <w:lang w:eastAsia="es-AR"/>
        </w:rPr>
        <w:t>Marcora</w:t>
      </w:r>
      <w:proofErr w:type="spellEnd"/>
      <w:r w:rsidRPr="00586748">
        <w:rPr>
          <w:rFonts w:ascii="Arial" w:eastAsia="Times New Roman" w:hAnsi="Arial" w:cs="Arial"/>
          <w:color w:val="000000"/>
          <w:lang w:eastAsia="es-AR"/>
        </w:rPr>
        <w:t xml:space="preserve"> dio su visión acerca de la </w:t>
      </w:r>
      <w:r w:rsidRPr="00586748">
        <w:rPr>
          <w:rFonts w:ascii="Arial" w:eastAsia="Times New Roman" w:hAnsi="Arial" w:cs="Arial"/>
          <w:b/>
          <w:bCs/>
          <w:color w:val="000000"/>
          <w:lang w:eastAsia="es-AR"/>
        </w:rPr>
        <w:t>importancia de abarcar el tema Clima en una muestra como Expoagro</w:t>
      </w:r>
      <w:r w:rsidRPr="00586748">
        <w:rPr>
          <w:rFonts w:ascii="Arial" w:eastAsia="Times New Roman" w:hAnsi="Arial" w:cs="Arial"/>
          <w:color w:val="000000"/>
          <w:lang w:eastAsia="es-AR"/>
        </w:rPr>
        <w:t xml:space="preserve">: </w:t>
      </w:r>
      <w:r w:rsidRPr="00586748">
        <w:rPr>
          <w:rFonts w:ascii="Arial" w:eastAsia="Times New Roman" w:hAnsi="Arial" w:cs="Arial"/>
          <w:i/>
          <w:iCs/>
          <w:color w:val="000000"/>
          <w:lang w:eastAsia="es-AR"/>
        </w:rPr>
        <w:t xml:space="preserve">“Desde hace años escuchamos a científicos alertar por el efecto de las actividades humanas sobre el clima. Hoy ya vemos esos efectos. Las condiciones climáticas extremas se han mostrado con la sequía de 2022, las inundaciones en 2023 y el aumento de las temperaturas globales”. </w:t>
      </w:r>
      <w:r w:rsidRPr="00586748">
        <w:rPr>
          <w:rFonts w:ascii="Arial" w:eastAsia="Times New Roman" w:hAnsi="Arial" w:cs="Arial"/>
          <w:color w:val="000000"/>
          <w:lang w:eastAsia="es-AR"/>
        </w:rPr>
        <w:t>Y agregó que</w:t>
      </w:r>
      <w:r w:rsidRPr="00586748">
        <w:rPr>
          <w:rFonts w:ascii="Arial" w:eastAsia="Times New Roman" w:hAnsi="Arial" w:cs="Arial"/>
          <w:i/>
          <w:iCs/>
          <w:color w:val="000000"/>
          <w:lang w:eastAsia="es-AR"/>
        </w:rPr>
        <w:t xml:space="preserve"> </w:t>
      </w:r>
      <w:r w:rsidRPr="00586748">
        <w:rPr>
          <w:rFonts w:ascii="Arial" w:eastAsia="Times New Roman" w:hAnsi="Arial" w:cs="Arial"/>
          <w:b/>
          <w:bCs/>
          <w:i/>
          <w:iCs/>
          <w:color w:val="000000"/>
          <w:lang w:eastAsia="es-AR"/>
        </w:rPr>
        <w:t>“somos testigos de las pérdidas en las cosechas y los problemas con los animales que traen aparejados estos fenómenos”.</w:t>
      </w:r>
    </w:p>
    <w:p w14:paraId="44F2089A"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 xml:space="preserve">En ese sentido, la especialista anticipó que en esta edición de Expoagro disertarán sobre </w:t>
      </w:r>
      <w:r w:rsidRPr="00586748">
        <w:rPr>
          <w:rFonts w:ascii="Arial" w:eastAsia="Times New Roman" w:hAnsi="Arial" w:cs="Arial"/>
          <w:i/>
          <w:iCs/>
          <w:color w:val="000000"/>
          <w:lang w:eastAsia="es-AR"/>
        </w:rPr>
        <w:t>“el presente, la campaña actual, pero también sobre el futuro, las tendencias y las acciones que cada uno puede aportar”.</w:t>
      </w:r>
    </w:p>
    <w:p w14:paraId="1440DBDB"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 xml:space="preserve">Para abarcar un tema tan amplio y de relevancia como es el clima, también fue convocado al panel el Doctor en Ciencias Agropecuarias y responsable del Área Ambiente en la Unidad de I+D de CREA, </w:t>
      </w:r>
      <w:r w:rsidRPr="00586748">
        <w:rPr>
          <w:rFonts w:ascii="Arial" w:eastAsia="Times New Roman" w:hAnsi="Arial" w:cs="Arial"/>
          <w:b/>
          <w:bCs/>
          <w:color w:val="000000"/>
          <w:lang w:eastAsia="es-AR"/>
        </w:rPr>
        <w:t>Guillermo García.</w:t>
      </w:r>
    </w:p>
    <w:p w14:paraId="173F2738"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i/>
          <w:iCs/>
          <w:color w:val="000000"/>
          <w:lang w:eastAsia="es-AR"/>
        </w:rPr>
        <w:lastRenderedPageBreak/>
        <w:t>“Disertaré sobre producciones más sostenibles, con el foco en la dimensión ambiental. Cómo evaluar el resultado ambiental y realizar acciones dentro de un proceso de mejora continua”</w:t>
      </w:r>
      <w:r w:rsidRPr="00586748">
        <w:rPr>
          <w:rFonts w:ascii="Arial" w:eastAsia="Times New Roman" w:hAnsi="Arial" w:cs="Arial"/>
          <w:color w:val="000000"/>
          <w:lang w:eastAsia="es-AR"/>
        </w:rPr>
        <w:t xml:space="preserve">, anticipó García y </w:t>
      </w:r>
      <w:proofErr w:type="gramStart"/>
      <w:r w:rsidRPr="00586748">
        <w:rPr>
          <w:rFonts w:ascii="Arial" w:eastAsia="Times New Roman" w:hAnsi="Arial" w:cs="Arial"/>
          <w:color w:val="000000"/>
          <w:lang w:eastAsia="es-AR"/>
        </w:rPr>
        <w:t>añadió::</w:t>
      </w:r>
      <w:proofErr w:type="gramEnd"/>
      <w:r w:rsidRPr="00586748">
        <w:rPr>
          <w:rFonts w:ascii="Arial" w:eastAsia="Times New Roman" w:hAnsi="Arial" w:cs="Arial"/>
          <w:color w:val="000000"/>
          <w:lang w:eastAsia="es-AR"/>
        </w:rPr>
        <w:t xml:space="preserve"> </w:t>
      </w:r>
      <w:r w:rsidRPr="00586748">
        <w:rPr>
          <w:rFonts w:ascii="Arial" w:eastAsia="Times New Roman" w:hAnsi="Arial" w:cs="Arial"/>
          <w:i/>
          <w:iCs/>
          <w:color w:val="000000"/>
          <w:lang w:eastAsia="es-AR"/>
        </w:rPr>
        <w:t xml:space="preserve">“Dado que el eje es el clima, </w:t>
      </w:r>
      <w:r w:rsidRPr="00586748">
        <w:rPr>
          <w:rFonts w:ascii="Arial" w:eastAsia="Times New Roman" w:hAnsi="Arial" w:cs="Arial"/>
          <w:b/>
          <w:bCs/>
          <w:i/>
          <w:iCs/>
          <w:color w:val="000000"/>
          <w:lang w:eastAsia="es-AR"/>
        </w:rPr>
        <w:t>discutiremos también aspectos de la gestión del riesgo climático</w:t>
      </w:r>
      <w:r w:rsidRPr="00586748">
        <w:rPr>
          <w:rFonts w:ascii="Arial" w:eastAsia="Times New Roman" w:hAnsi="Arial" w:cs="Arial"/>
          <w:i/>
          <w:iCs/>
          <w:color w:val="000000"/>
          <w:lang w:eastAsia="es-AR"/>
        </w:rPr>
        <w:t xml:space="preserve"> y el uso de información climática en la toma de decisiones”.</w:t>
      </w:r>
    </w:p>
    <w:p w14:paraId="6CD04DD5"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b/>
          <w:bCs/>
          <w:color w:val="000000"/>
          <w:u w:val="single"/>
          <w:lang w:eastAsia="es-AR"/>
        </w:rPr>
        <w:t>En la acción está la respuesta</w:t>
      </w:r>
    </w:p>
    <w:p w14:paraId="0E46D0F4"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 xml:space="preserve">Respecto de su participación en Expoagro, tanto CREA como el SMN tienen como objetivo </w:t>
      </w:r>
      <w:r w:rsidRPr="00586748">
        <w:rPr>
          <w:rFonts w:ascii="Arial" w:eastAsia="Times New Roman" w:hAnsi="Arial" w:cs="Arial"/>
          <w:b/>
          <w:bCs/>
          <w:color w:val="000000"/>
          <w:lang w:eastAsia="es-AR"/>
        </w:rPr>
        <w:t>interactuar con otros actores claves del agro</w:t>
      </w:r>
      <w:r w:rsidRPr="00586748">
        <w:rPr>
          <w:rFonts w:ascii="Arial" w:eastAsia="Times New Roman" w:hAnsi="Arial" w:cs="Arial"/>
          <w:color w:val="000000"/>
          <w:lang w:eastAsia="es-AR"/>
        </w:rPr>
        <w:t xml:space="preserve">, difundir las tareas que se llevan adelante desde ambos espacios, generar debate y concientizar que </w:t>
      </w:r>
      <w:r w:rsidRPr="00586748">
        <w:rPr>
          <w:rFonts w:ascii="Arial" w:eastAsia="Times New Roman" w:hAnsi="Arial" w:cs="Arial"/>
          <w:b/>
          <w:bCs/>
          <w:color w:val="000000"/>
          <w:lang w:eastAsia="es-AR"/>
        </w:rPr>
        <w:t>es posible implementar procesos de producción más sustentables.</w:t>
      </w:r>
    </w:p>
    <w:p w14:paraId="4DCADBC2"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 xml:space="preserve">Sobre este último punto, Gabriela </w:t>
      </w:r>
      <w:proofErr w:type="spellStart"/>
      <w:r w:rsidRPr="00586748">
        <w:rPr>
          <w:rFonts w:ascii="Arial" w:eastAsia="Times New Roman" w:hAnsi="Arial" w:cs="Arial"/>
          <w:color w:val="000000"/>
          <w:lang w:eastAsia="es-AR"/>
        </w:rPr>
        <w:t>Marcora</w:t>
      </w:r>
      <w:proofErr w:type="spellEnd"/>
      <w:r w:rsidRPr="00586748">
        <w:rPr>
          <w:rFonts w:ascii="Arial" w:eastAsia="Times New Roman" w:hAnsi="Arial" w:cs="Arial"/>
          <w:color w:val="000000"/>
          <w:lang w:eastAsia="es-AR"/>
        </w:rPr>
        <w:t xml:space="preserve"> menciona </w:t>
      </w:r>
      <w:r w:rsidRPr="00586748">
        <w:rPr>
          <w:rFonts w:ascii="Arial" w:eastAsia="Times New Roman" w:hAnsi="Arial" w:cs="Arial"/>
          <w:b/>
          <w:bCs/>
          <w:color w:val="000000"/>
          <w:lang w:eastAsia="es-AR"/>
        </w:rPr>
        <w:t xml:space="preserve">3 claves para lograrlo: 1. </w:t>
      </w:r>
      <w:r w:rsidRPr="00586748">
        <w:rPr>
          <w:rFonts w:ascii="Arial" w:eastAsia="Times New Roman" w:hAnsi="Arial" w:cs="Arial"/>
          <w:color w:val="000000"/>
          <w:lang w:eastAsia="es-AR"/>
        </w:rPr>
        <w:t xml:space="preserve">Mantenerse informado con los pronósticos en diferentes escalas (trimestral, sub estacional, semanal, diaria y a muy corto plazo) para elaborar estrategias de campaña acordes a la disponibilidad hídrica </w:t>
      </w:r>
      <w:r w:rsidRPr="00586748">
        <w:rPr>
          <w:rFonts w:ascii="Arial" w:eastAsia="Times New Roman" w:hAnsi="Arial" w:cs="Arial"/>
          <w:b/>
          <w:bCs/>
          <w:color w:val="000000"/>
          <w:lang w:eastAsia="es-AR"/>
        </w:rPr>
        <w:t>2.</w:t>
      </w:r>
      <w:r w:rsidRPr="00586748">
        <w:rPr>
          <w:rFonts w:ascii="Arial" w:eastAsia="Times New Roman" w:hAnsi="Arial" w:cs="Arial"/>
          <w:color w:val="000000"/>
          <w:lang w:eastAsia="es-AR"/>
        </w:rPr>
        <w:t xml:space="preserve"> Aplicar la rotación de cultivos para no agotar los recursos del suelo y evitar llevarlo a un proceso de desertificación </w:t>
      </w:r>
      <w:r w:rsidRPr="00586748">
        <w:rPr>
          <w:rFonts w:ascii="Arial" w:eastAsia="Times New Roman" w:hAnsi="Arial" w:cs="Arial"/>
          <w:b/>
          <w:bCs/>
          <w:color w:val="000000"/>
          <w:lang w:eastAsia="es-AR"/>
        </w:rPr>
        <w:t>3.</w:t>
      </w:r>
      <w:r w:rsidRPr="00586748">
        <w:rPr>
          <w:rFonts w:ascii="Arial" w:eastAsia="Times New Roman" w:hAnsi="Arial" w:cs="Arial"/>
          <w:color w:val="000000"/>
          <w:lang w:eastAsia="es-AR"/>
        </w:rPr>
        <w:t xml:space="preserve"> Implantación de plantas nativas para conservar la biodiversidad.</w:t>
      </w:r>
    </w:p>
    <w:p w14:paraId="7A5D8760"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En relación a la próxima campaña, la especialista explica que el suelo presenta una buena recarga de humedad, en especial en la región del Litoral y el centro-este de Buenos Aires, por lo que</w:t>
      </w:r>
      <w:r w:rsidRPr="00586748">
        <w:rPr>
          <w:rFonts w:ascii="Arial" w:eastAsia="Times New Roman" w:hAnsi="Arial" w:cs="Arial"/>
          <w:b/>
          <w:bCs/>
          <w:color w:val="000000"/>
          <w:lang w:eastAsia="es-AR"/>
        </w:rPr>
        <w:t xml:space="preserve"> la disponibilidad hídrica del perfil difiere en comparación con la última campaña de fina. </w:t>
      </w:r>
      <w:r w:rsidRPr="00586748">
        <w:rPr>
          <w:rFonts w:ascii="Arial" w:eastAsia="Times New Roman" w:hAnsi="Arial" w:cs="Arial"/>
          <w:color w:val="000000"/>
          <w:lang w:eastAsia="es-AR"/>
        </w:rPr>
        <w:t xml:space="preserve">Asimismo, agregó: </w:t>
      </w:r>
      <w:r w:rsidRPr="00586748">
        <w:rPr>
          <w:rFonts w:ascii="Arial" w:eastAsia="Times New Roman" w:hAnsi="Arial" w:cs="Arial"/>
          <w:i/>
          <w:iCs/>
          <w:color w:val="000000"/>
          <w:lang w:eastAsia="es-AR"/>
        </w:rPr>
        <w:t xml:space="preserve">“Se prevé que continuemos influenciados por el fenómeno de “El Niño” durante el comienzo del otoño, por lo que </w:t>
      </w:r>
      <w:r w:rsidRPr="00586748">
        <w:rPr>
          <w:rFonts w:ascii="Arial" w:eastAsia="Times New Roman" w:hAnsi="Arial" w:cs="Arial"/>
          <w:b/>
          <w:bCs/>
          <w:i/>
          <w:iCs/>
          <w:color w:val="000000"/>
          <w:lang w:eastAsia="es-AR"/>
        </w:rPr>
        <w:t>se favorecerían las precipitaciones por encima de los valores promedio en gran parte de la región productiva</w:t>
      </w:r>
      <w:r w:rsidRPr="00586748">
        <w:rPr>
          <w:rFonts w:ascii="Arial" w:eastAsia="Times New Roman" w:hAnsi="Arial" w:cs="Arial"/>
          <w:i/>
          <w:iCs/>
          <w:color w:val="000000"/>
          <w:lang w:eastAsia="es-AR"/>
        </w:rPr>
        <w:t>, y las temperaturas se presentarían dentro de los valores normales o levemente inferiores a lo normal, si solo tomamos en cuenta este indicador”.</w:t>
      </w:r>
    </w:p>
    <w:p w14:paraId="711F6F46" w14:textId="77777777" w:rsidR="00586748" w:rsidRPr="00586748" w:rsidRDefault="00586748" w:rsidP="00586748">
      <w:pPr>
        <w:spacing w:before="240" w:after="240" w:line="240" w:lineRule="auto"/>
        <w:rPr>
          <w:rFonts w:ascii="Times New Roman" w:eastAsia="Times New Roman" w:hAnsi="Times New Roman" w:cs="Times New Roman"/>
          <w:sz w:val="24"/>
          <w:szCs w:val="24"/>
          <w:lang w:eastAsia="es-AR"/>
        </w:rPr>
      </w:pPr>
      <w:r w:rsidRPr="00586748">
        <w:rPr>
          <w:rFonts w:ascii="Arial" w:eastAsia="Times New Roman" w:hAnsi="Arial" w:cs="Arial"/>
          <w:color w:val="000000"/>
          <w:lang w:eastAsia="es-AR"/>
        </w:rPr>
        <w:t xml:space="preserve">El cierre de la jornada en el </w:t>
      </w:r>
      <w:r w:rsidRPr="00586748">
        <w:rPr>
          <w:rFonts w:ascii="Arial" w:eastAsia="Times New Roman" w:hAnsi="Arial" w:cs="Arial"/>
          <w:b/>
          <w:bCs/>
          <w:color w:val="000000"/>
          <w:lang w:eastAsia="es-AR"/>
        </w:rPr>
        <w:t>espacio Punto Clima</w:t>
      </w:r>
      <w:r w:rsidRPr="00586748">
        <w:rPr>
          <w:rFonts w:ascii="Arial" w:eastAsia="Times New Roman" w:hAnsi="Arial" w:cs="Arial"/>
          <w:color w:val="000000"/>
          <w:lang w:eastAsia="es-AR"/>
        </w:rPr>
        <w:t xml:space="preserve"> estará a cargo del reconocido meteorólogo </w:t>
      </w:r>
      <w:r w:rsidRPr="00586748">
        <w:rPr>
          <w:rFonts w:ascii="Arial" w:eastAsia="Times New Roman" w:hAnsi="Arial" w:cs="Arial"/>
          <w:b/>
          <w:bCs/>
          <w:color w:val="000000"/>
          <w:lang w:eastAsia="es-AR"/>
        </w:rPr>
        <w:t xml:space="preserve">Leonardo De </w:t>
      </w:r>
      <w:proofErr w:type="spellStart"/>
      <w:r w:rsidRPr="00586748">
        <w:rPr>
          <w:rFonts w:ascii="Arial" w:eastAsia="Times New Roman" w:hAnsi="Arial" w:cs="Arial"/>
          <w:b/>
          <w:bCs/>
          <w:color w:val="000000"/>
          <w:lang w:eastAsia="es-AR"/>
        </w:rPr>
        <w:t>Benedictis</w:t>
      </w:r>
      <w:proofErr w:type="spellEnd"/>
      <w:r w:rsidRPr="00586748">
        <w:rPr>
          <w:rFonts w:ascii="Arial" w:eastAsia="Times New Roman" w:hAnsi="Arial" w:cs="Arial"/>
          <w:color w:val="000000"/>
          <w:lang w:eastAsia="es-AR"/>
        </w:rPr>
        <w:t>, quien hablará sobre las perspectivas climáticas de cara a la cosecha y en especial a los cultivos de fina para la campaña 2024/25. </w:t>
      </w:r>
    </w:p>
    <w:p w14:paraId="56049E97" w14:textId="5DFCC4F1" w:rsidR="00FA7EE1" w:rsidRPr="00936A9E" w:rsidRDefault="00586748" w:rsidP="00586748">
      <w:pPr>
        <w:rPr>
          <w:rFonts w:cstheme="minorHAnsi"/>
          <w:sz w:val="24"/>
          <w:szCs w:val="24"/>
        </w:rPr>
      </w:pPr>
      <w:r w:rsidRPr="00586748">
        <w:rPr>
          <w:rFonts w:ascii="Arial" w:eastAsia="Times New Roman" w:hAnsi="Arial" w:cs="Arial"/>
          <w:color w:val="000000"/>
          <w:lang w:eastAsia="es-AR"/>
        </w:rPr>
        <w:t xml:space="preserve">En ese sentido, De </w:t>
      </w:r>
      <w:proofErr w:type="spellStart"/>
      <w:r w:rsidRPr="00586748">
        <w:rPr>
          <w:rFonts w:ascii="Arial" w:eastAsia="Times New Roman" w:hAnsi="Arial" w:cs="Arial"/>
          <w:color w:val="000000"/>
          <w:lang w:eastAsia="es-AR"/>
        </w:rPr>
        <w:t>Benedictis</w:t>
      </w:r>
      <w:proofErr w:type="spellEnd"/>
      <w:r w:rsidRPr="00586748">
        <w:rPr>
          <w:rFonts w:ascii="Arial" w:eastAsia="Times New Roman" w:hAnsi="Arial" w:cs="Arial"/>
          <w:color w:val="000000"/>
          <w:lang w:eastAsia="es-AR"/>
        </w:rPr>
        <w:t xml:space="preserve"> agregó que su exposición abordará las posibilidades de</w:t>
      </w:r>
      <w:r w:rsidRPr="00586748">
        <w:rPr>
          <w:rFonts w:ascii="Arial" w:eastAsia="Times New Roman" w:hAnsi="Arial" w:cs="Arial"/>
          <w:i/>
          <w:iCs/>
          <w:color w:val="000000"/>
          <w:lang w:eastAsia="es-AR"/>
        </w:rPr>
        <w:t xml:space="preserve"> </w:t>
      </w:r>
      <w:r w:rsidRPr="00586748">
        <w:rPr>
          <w:rFonts w:ascii="Arial" w:eastAsia="Times New Roman" w:hAnsi="Arial" w:cs="Arial"/>
          <w:b/>
          <w:bCs/>
          <w:i/>
          <w:iCs/>
          <w:color w:val="000000"/>
          <w:lang w:eastAsia="es-AR"/>
        </w:rPr>
        <w:t>“lluvias, riesgo de heladas y el comportamiento de las principales variables a lo largo de la campaña”</w:t>
      </w:r>
      <w:r w:rsidRPr="00586748">
        <w:rPr>
          <w:rFonts w:ascii="Arial" w:eastAsia="Times New Roman" w:hAnsi="Arial" w:cs="Arial"/>
          <w:i/>
          <w:iCs/>
          <w:color w:val="000000"/>
          <w:lang w:eastAsia="es-AR"/>
        </w:rPr>
        <w:t xml:space="preserve">, </w:t>
      </w:r>
      <w:r w:rsidRPr="00586748">
        <w:rPr>
          <w:rFonts w:ascii="Arial" w:eastAsia="Times New Roman" w:hAnsi="Arial" w:cs="Arial"/>
          <w:color w:val="000000"/>
          <w:lang w:eastAsia="es-AR"/>
        </w:rPr>
        <w:t xml:space="preserve">teniendo en cuenta todo el centro y norte de Argentina, y </w:t>
      </w:r>
      <w:r w:rsidRPr="00586748">
        <w:rPr>
          <w:rFonts w:ascii="Arial" w:eastAsia="Times New Roman" w:hAnsi="Arial" w:cs="Arial"/>
          <w:i/>
          <w:iCs/>
          <w:color w:val="000000"/>
          <w:lang w:eastAsia="es-AR"/>
        </w:rPr>
        <w:t xml:space="preserve">“alguna zona cercana a </w:t>
      </w:r>
      <w:r w:rsidRPr="00586748">
        <w:rPr>
          <w:rFonts w:ascii="Arial" w:eastAsia="Times New Roman" w:hAnsi="Arial" w:cs="Arial"/>
          <w:b/>
          <w:bCs/>
          <w:i/>
          <w:iCs/>
          <w:color w:val="000000"/>
          <w:lang w:eastAsia="es-AR"/>
        </w:rPr>
        <w:t>Expoagro</w:t>
      </w:r>
      <w:r w:rsidRPr="00586748">
        <w:rPr>
          <w:rFonts w:ascii="Arial" w:eastAsia="Times New Roman" w:hAnsi="Arial" w:cs="Arial"/>
          <w:i/>
          <w:iCs/>
          <w:color w:val="000000"/>
          <w:lang w:eastAsia="es-AR"/>
        </w:rPr>
        <w:t>, para los productores locales”,</w:t>
      </w:r>
      <w:r w:rsidRPr="00586748">
        <w:rPr>
          <w:rFonts w:ascii="Arial" w:eastAsia="Times New Roman" w:hAnsi="Arial" w:cs="Arial"/>
          <w:color w:val="000000"/>
          <w:lang w:eastAsia="es-AR"/>
        </w:rPr>
        <w:t xml:space="preserve"> concluyó.</w:t>
      </w:r>
    </w:p>
    <w:sectPr w:rsidR="00FA7EE1" w:rsidRPr="00936A9E"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6AD2D" w14:textId="77777777" w:rsidR="009672D7" w:rsidRDefault="009672D7" w:rsidP="00E728E0">
      <w:pPr>
        <w:spacing w:after="0" w:line="240" w:lineRule="auto"/>
      </w:pPr>
      <w:r>
        <w:separator/>
      </w:r>
    </w:p>
  </w:endnote>
  <w:endnote w:type="continuationSeparator" w:id="0">
    <w:p w14:paraId="35E12D31" w14:textId="77777777" w:rsidR="009672D7" w:rsidRDefault="009672D7"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2AF69" w14:textId="77777777" w:rsidR="009672D7" w:rsidRDefault="009672D7" w:rsidP="00E728E0">
      <w:pPr>
        <w:spacing w:after="0" w:line="240" w:lineRule="auto"/>
      </w:pPr>
      <w:r>
        <w:separator/>
      </w:r>
    </w:p>
  </w:footnote>
  <w:footnote w:type="continuationSeparator" w:id="0">
    <w:p w14:paraId="384C8C39" w14:textId="77777777" w:rsidR="009672D7" w:rsidRDefault="009672D7"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2FBD21E5"/>
    <w:multiLevelType w:val="hybridMultilevel"/>
    <w:tmpl w:val="F686012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9947D6F"/>
    <w:multiLevelType w:val="hybridMultilevel"/>
    <w:tmpl w:val="A8B6CB1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22F1F"/>
    <w:rsid w:val="00041B5B"/>
    <w:rsid w:val="000F598B"/>
    <w:rsid w:val="00105FBF"/>
    <w:rsid w:val="00117812"/>
    <w:rsid w:val="0015387F"/>
    <w:rsid w:val="00163007"/>
    <w:rsid w:val="0016792B"/>
    <w:rsid w:val="00193488"/>
    <w:rsid w:val="001E2118"/>
    <w:rsid w:val="002C66C2"/>
    <w:rsid w:val="002E3D5F"/>
    <w:rsid w:val="00304E8C"/>
    <w:rsid w:val="003066A3"/>
    <w:rsid w:val="00313B67"/>
    <w:rsid w:val="0032474B"/>
    <w:rsid w:val="003469FF"/>
    <w:rsid w:val="003539D6"/>
    <w:rsid w:val="003766E5"/>
    <w:rsid w:val="003935CE"/>
    <w:rsid w:val="003A60C8"/>
    <w:rsid w:val="00407CBF"/>
    <w:rsid w:val="0042338E"/>
    <w:rsid w:val="00437F88"/>
    <w:rsid w:val="00496883"/>
    <w:rsid w:val="004B7134"/>
    <w:rsid w:val="004E2053"/>
    <w:rsid w:val="00571C98"/>
    <w:rsid w:val="00586748"/>
    <w:rsid w:val="005A5F47"/>
    <w:rsid w:val="005F2FCC"/>
    <w:rsid w:val="00607E0A"/>
    <w:rsid w:val="00634B08"/>
    <w:rsid w:val="00640A5F"/>
    <w:rsid w:val="00641EC9"/>
    <w:rsid w:val="0065522B"/>
    <w:rsid w:val="00683943"/>
    <w:rsid w:val="00697E80"/>
    <w:rsid w:val="006B2CCA"/>
    <w:rsid w:val="006B7A2B"/>
    <w:rsid w:val="00731A0B"/>
    <w:rsid w:val="007641B9"/>
    <w:rsid w:val="00794D9F"/>
    <w:rsid w:val="007C2C19"/>
    <w:rsid w:val="007F5EAC"/>
    <w:rsid w:val="0085148C"/>
    <w:rsid w:val="008C6A9A"/>
    <w:rsid w:val="008D7D65"/>
    <w:rsid w:val="008E1397"/>
    <w:rsid w:val="008E22EB"/>
    <w:rsid w:val="00936A9E"/>
    <w:rsid w:val="00963E1E"/>
    <w:rsid w:val="009672D7"/>
    <w:rsid w:val="009D04F2"/>
    <w:rsid w:val="00A12F45"/>
    <w:rsid w:val="00A14CED"/>
    <w:rsid w:val="00A437C6"/>
    <w:rsid w:val="00A650F7"/>
    <w:rsid w:val="00A65E2E"/>
    <w:rsid w:val="00A715CA"/>
    <w:rsid w:val="00AB4793"/>
    <w:rsid w:val="00AE0FBE"/>
    <w:rsid w:val="00B34B00"/>
    <w:rsid w:val="00C00AAE"/>
    <w:rsid w:val="00C93420"/>
    <w:rsid w:val="00C952B9"/>
    <w:rsid w:val="00CE008C"/>
    <w:rsid w:val="00CE6C12"/>
    <w:rsid w:val="00D94FA5"/>
    <w:rsid w:val="00DC36CA"/>
    <w:rsid w:val="00E23CE3"/>
    <w:rsid w:val="00E30E5D"/>
    <w:rsid w:val="00E33871"/>
    <w:rsid w:val="00E670A8"/>
    <w:rsid w:val="00E728E0"/>
    <w:rsid w:val="00E7315D"/>
    <w:rsid w:val="00E84263"/>
    <w:rsid w:val="00E90D27"/>
    <w:rsid w:val="00EC1A90"/>
    <w:rsid w:val="00ED36B6"/>
    <w:rsid w:val="00EE424A"/>
    <w:rsid w:val="00EE74EB"/>
    <w:rsid w:val="00F7193B"/>
    <w:rsid w:val="00F90D1B"/>
    <w:rsid w:val="00FA2CBB"/>
    <w:rsid w:val="00FA7EE1"/>
    <w:rsid w:val="00FC7E78"/>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151313">
      <w:bodyDiv w:val="1"/>
      <w:marLeft w:val="0"/>
      <w:marRight w:val="0"/>
      <w:marTop w:val="0"/>
      <w:marBottom w:val="0"/>
      <w:divBdr>
        <w:top w:val="none" w:sz="0" w:space="0" w:color="auto"/>
        <w:left w:val="none" w:sz="0" w:space="0" w:color="auto"/>
        <w:bottom w:val="none" w:sz="0" w:space="0" w:color="auto"/>
        <w:right w:val="none" w:sz="0" w:space="0" w:color="auto"/>
      </w:divBdr>
    </w:div>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7F8AE-8E25-412C-A625-8347CFF35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3.xml><?xml version="1.0" encoding="utf-8"?>
<ds:datastoreItem xmlns:ds="http://schemas.openxmlformats.org/officeDocument/2006/customXml" ds:itemID="{AECD9602-7C33-44F7-8151-23CAB9299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857</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7</cp:revision>
  <dcterms:created xsi:type="dcterms:W3CDTF">2024-01-15T16:46:00Z</dcterms:created>
  <dcterms:modified xsi:type="dcterms:W3CDTF">2024-01-24T13:58:00Z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