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FB53" w14:textId="7CDCA690" w:rsidR="00496A16" w:rsidRDefault="00496A16" w:rsidP="00496A16">
      <w:pPr>
        <w:jc w:val="both"/>
        <w:rPr>
          <w:b/>
          <w:bCs/>
          <w:sz w:val="24"/>
          <w:szCs w:val="24"/>
        </w:rPr>
      </w:pPr>
    </w:p>
    <w:p w14:paraId="6060EBB3" w14:textId="6CAC7E29" w:rsidR="00D24CA1" w:rsidRPr="00B72FDC" w:rsidRDefault="0041607D" w:rsidP="00CC155B">
      <w:pPr>
        <w:jc w:val="center"/>
        <w:rPr>
          <w:b/>
          <w:bCs/>
          <w:sz w:val="28"/>
          <w:szCs w:val="28"/>
        </w:rPr>
      </w:pPr>
      <w:r w:rsidRPr="0041607D">
        <w:rPr>
          <w:b/>
          <w:bCs/>
          <w:sz w:val="28"/>
          <w:szCs w:val="28"/>
        </w:rPr>
        <w:t xml:space="preserve">Argentina </w:t>
      </w:r>
      <w:r w:rsidR="00B72FDC" w:rsidRPr="00B72FDC">
        <w:rPr>
          <w:b/>
          <w:bCs/>
          <w:i/>
          <w:iCs/>
          <w:sz w:val="28"/>
          <w:szCs w:val="28"/>
        </w:rPr>
        <w:t>for export</w:t>
      </w:r>
      <w:r w:rsidR="00B72FDC">
        <w:rPr>
          <w:b/>
          <w:bCs/>
          <w:i/>
          <w:iCs/>
          <w:sz w:val="28"/>
          <w:szCs w:val="28"/>
        </w:rPr>
        <w:t xml:space="preserve">: </w:t>
      </w:r>
      <w:r w:rsidR="00C12602">
        <w:rPr>
          <w:b/>
          <w:bCs/>
          <w:sz w:val="28"/>
          <w:szCs w:val="28"/>
        </w:rPr>
        <w:t>Sembrando oportunidades en Agritechnica</w:t>
      </w:r>
    </w:p>
    <w:p w14:paraId="023FD185" w14:textId="77777777" w:rsidR="00337E74" w:rsidRPr="00885E2D" w:rsidRDefault="00337E74" w:rsidP="00337E74">
      <w:pPr>
        <w:pStyle w:val="Prrafodelista"/>
        <w:rPr>
          <w:i/>
          <w:iCs/>
          <w:sz w:val="24"/>
          <w:szCs w:val="24"/>
          <w:highlight w:val="yellow"/>
        </w:rPr>
      </w:pPr>
    </w:p>
    <w:p w14:paraId="50FCB3A1" w14:textId="77777777" w:rsidR="00C2465F" w:rsidRDefault="008168DE" w:rsidP="00337E74">
      <w:pPr>
        <w:pStyle w:val="Prrafodelista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El </w:t>
      </w:r>
      <w:r w:rsidRPr="008168DE">
        <w:rPr>
          <w:i/>
          <w:iCs/>
          <w:sz w:val="24"/>
          <w:szCs w:val="24"/>
        </w:rPr>
        <w:t xml:space="preserve">evento no solo atrajo una cantidad excepcional de público, sino que también generó contactos de alta calidad. </w:t>
      </w:r>
    </w:p>
    <w:p w14:paraId="289B4BFF" w14:textId="7B4675CE" w:rsidR="00C2465F" w:rsidRDefault="00C2465F" w:rsidP="00337E74">
      <w:pPr>
        <w:pStyle w:val="Prrafodelista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Récord de empresas argentinas participantes y un pabellón que se expande edición tras edición. </w:t>
      </w:r>
    </w:p>
    <w:p w14:paraId="64634F77" w14:textId="7C48CDC7" w:rsidR="00180E3A" w:rsidRPr="0041607D" w:rsidRDefault="008168DE" w:rsidP="00337E74">
      <w:pPr>
        <w:pStyle w:val="Prrafodelista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</w:t>
      </w:r>
      <w:r w:rsidRPr="008168DE">
        <w:rPr>
          <w:i/>
          <w:iCs/>
          <w:sz w:val="24"/>
          <w:szCs w:val="24"/>
        </w:rPr>
        <w:t xml:space="preserve">l balance de los protagonistas argentinos </w:t>
      </w:r>
      <w:r w:rsidR="00C2465F">
        <w:rPr>
          <w:i/>
          <w:iCs/>
          <w:sz w:val="24"/>
          <w:szCs w:val="24"/>
        </w:rPr>
        <w:t xml:space="preserve">en esta feria </w:t>
      </w:r>
      <w:r w:rsidRPr="008168DE">
        <w:rPr>
          <w:i/>
          <w:iCs/>
          <w:sz w:val="24"/>
          <w:szCs w:val="24"/>
        </w:rPr>
        <w:t>internacional</w:t>
      </w:r>
      <w:r>
        <w:rPr>
          <w:i/>
          <w:iCs/>
          <w:sz w:val="24"/>
          <w:szCs w:val="24"/>
        </w:rPr>
        <w:t xml:space="preserve">. </w:t>
      </w:r>
    </w:p>
    <w:p w14:paraId="23CEC722" w14:textId="174FE099" w:rsidR="00EE7B61" w:rsidRDefault="00EE7B61" w:rsidP="00EE7B61">
      <w:pPr>
        <w:jc w:val="both"/>
        <w:rPr>
          <w:sz w:val="24"/>
          <w:szCs w:val="24"/>
        </w:rPr>
      </w:pPr>
      <w:r w:rsidRPr="00EE7B61">
        <w:rPr>
          <w:sz w:val="24"/>
          <w:szCs w:val="24"/>
        </w:rPr>
        <w:t xml:space="preserve">En un contexto de incertidumbre política y económica a tan solo </w:t>
      </w:r>
      <w:r>
        <w:rPr>
          <w:sz w:val="24"/>
          <w:szCs w:val="24"/>
        </w:rPr>
        <w:t>dos</w:t>
      </w:r>
      <w:r w:rsidRPr="00EE7B61">
        <w:rPr>
          <w:sz w:val="24"/>
          <w:szCs w:val="24"/>
        </w:rPr>
        <w:t xml:space="preserve"> días de las elecciones</w:t>
      </w:r>
      <w:r>
        <w:rPr>
          <w:sz w:val="24"/>
          <w:szCs w:val="24"/>
        </w:rPr>
        <w:t xml:space="preserve"> presidenciales</w:t>
      </w:r>
      <w:r w:rsidRPr="00EE7B61">
        <w:rPr>
          <w:sz w:val="24"/>
          <w:szCs w:val="24"/>
        </w:rPr>
        <w:t xml:space="preserve"> en Argentina, la reciente participación de la misión argentina </w:t>
      </w:r>
      <w:r>
        <w:rPr>
          <w:sz w:val="24"/>
          <w:szCs w:val="24"/>
        </w:rPr>
        <w:t xml:space="preserve">en Agritechnica, Alemania </w:t>
      </w:r>
      <w:r w:rsidRPr="00EE7B61">
        <w:rPr>
          <w:sz w:val="24"/>
          <w:szCs w:val="24"/>
        </w:rPr>
        <w:t xml:space="preserve">resalta la resiliencia del sector. A pesar de la coyuntura, la </w:t>
      </w:r>
      <w:r>
        <w:rPr>
          <w:sz w:val="24"/>
          <w:szCs w:val="24"/>
        </w:rPr>
        <w:t>agroindustria</w:t>
      </w:r>
      <w:r w:rsidRPr="00EE7B61">
        <w:rPr>
          <w:sz w:val="24"/>
          <w:szCs w:val="24"/>
        </w:rPr>
        <w:t xml:space="preserve"> muestra su capacidad para mirar a largo plazo,</w:t>
      </w:r>
      <w:r w:rsidR="00702CB5">
        <w:rPr>
          <w:sz w:val="24"/>
          <w:szCs w:val="24"/>
        </w:rPr>
        <w:t xml:space="preserve"> por ejemplo: </w:t>
      </w:r>
      <w:r w:rsidR="00996F56">
        <w:rPr>
          <w:sz w:val="24"/>
          <w:szCs w:val="24"/>
        </w:rPr>
        <w:t xml:space="preserve">participando de eventos </w:t>
      </w:r>
      <w:r w:rsidR="00702CB5">
        <w:rPr>
          <w:sz w:val="24"/>
          <w:szCs w:val="24"/>
        </w:rPr>
        <w:t xml:space="preserve">que resultan </w:t>
      </w:r>
      <w:r w:rsidR="00996F56">
        <w:rPr>
          <w:sz w:val="24"/>
          <w:szCs w:val="24"/>
        </w:rPr>
        <w:t xml:space="preserve">claves en la estrategia de expansión. </w:t>
      </w:r>
    </w:p>
    <w:p w14:paraId="4BE3FD66" w14:textId="4CB7B07B" w:rsidR="001F3F3B" w:rsidRDefault="00702CB5" w:rsidP="00537F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="001F3F3B" w:rsidRPr="001F3F3B">
        <w:rPr>
          <w:sz w:val="24"/>
          <w:szCs w:val="24"/>
        </w:rPr>
        <w:t>Expoagro, junto a la Agencia Argentina de Inversiones y Comercio Internacional (AAICI), prom</w:t>
      </w:r>
      <w:r w:rsidR="00EE7B61">
        <w:rPr>
          <w:sz w:val="24"/>
          <w:szCs w:val="24"/>
        </w:rPr>
        <w:t>ovieron</w:t>
      </w:r>
      <w:r w:rsidR="001F3F3B" w:rsidRPr="001F3F3B">
        <w:rPr>
          <w:sz w:val="24"/>
          <w:szCs w:val="24"/>
        </w:rPr>
        <w:t xml:space="preserve"> la participación de </w:t>
      </w:r>
      <w:r w:rsidRPr="00702CB5">
        <w:rPr>
          <w:sz w:val="24"/>
          <w:szCs w:val="24"/>
        </w:rPr>
        <w:t>empresas nacionales de maquinaria, agropartes, software e instituciones</w:t>
      </w:r>
      <w:r w:rsidR="001F3F3B" w:rsidRPr="001F3F3B">
        <w:rPr>
          <w:sz w:val="24"/>
          <w:szCs w:val="24"/>
        </w:rPr>
        <w:t xml:space="preserve"> en la feria líder de maquinaria</w:t>
      </w:r>
      <w:r>
        <w:rPr>
          <w:sz w:val="24"/>
          <w:szCs w:val="24"/>
        </w:rPr>
        <w:t xml:space="preserve"> que </w:t>
      </w:r>
      <w:r w:rsidR="003E1344">
        <w:rPr>
          <w:sz w:val="24"/>
          <w:szCs w:val="24"/>
        </w:rPr>
        <w:t>inici</w:t>
      </w:r>
      <w:r>
        <w:rPr>
          <w:sz w:val="24"/>
          <w:szCs w:val="24"/>
        </w:rPr>
        <w:t xml:space="preserve">ó el 12 de noviembre. </w:t>
      </w:r>
    </w:p>
    <w:p w14:paraId="3C04062C" w14:textId="12310314" w:rsidR="00702CB5" w:rsidRPr="00702CB5" w:rsidRDefault="00702CB5" w:rsidP="00702CB5">
      <w:pPr>
        <w:jc w:val="both"/>
        <w:rPr>
          <w:sz w:val="24"/>
          <w:szCs w:val="24"/>
        </w:rPr>
      </w:pPr>
      <w:r w:rsidRPr="00702CB5">
        <w:rPr>
          <w:sz w:val="24"/>
          <w:szCs w:val="24"/>
        </w:rPr>
        <w:t>Agropartes Blade, Apache, Auravant, BK Components, Buco, Cestari, Crucianelli, Exponenciar, JURI Sembradoras, Mainero, OMBU, Plastar, Piersanti, Richiger, Rossmet, Sohipren, Superwalter, Vesta Scales y Argentech Group (Grupo exportador de maquinaria agrícola cordobés, integrado por: Abelardo Cuffia, Ascanelli, Bti Agri, Ingersoll, Mainero, Metalfor, Pauny, Sohipren y Tbeh)</w:t>
      </w:r>
      <w:r>
        <w:rPr>
          <w:sz w:val="24"/>
          <w:szCs w:val="24"/>
        </w:rPr>
        <w:t xml:space="preserve">, </w:t>
      </w:r>
      <w:r w:rsidRPr="00702CB5">
        <w:rPr>
          <w:sz w:val="24"/>
          <w:szCs w:val="24"/>
        </w:rPr>
        <w:t xml:space="preserve">Franco Fabril </w:t>
      </w:r>
      <w:r>
        <w:rPr>
          <w:sz w:val="24"/>
          <w:szCs w:val="24"/>
        </w:rPr>
        <w:t xml:space="preserve">y </w:t>
      </w:r>
      <w:r w:rsidRPr="00702CB5">
        <w:rPr>
          <w:sz w:val="24"/>
          <w:szCs w:val="24"/>
        </w:rPr>
        <w:t xml:space="preserve">Rossmet, </w:t>
      </w:r>
      <w:r w:rsidR="003E1344">
        <w:rPr>
          <w:sz w:val="24"/>
          <w:szCs w:val="24"/>
        </w:rPr>
        <w:t xml:space="preserve">llevaron </w:t>
      </w:r>
      <w:r w:rsidRPr="00702CB5">
        <w:rPr>
          <w:sz w:val="24"/>
          <w:szCs w:val="24"/>
        </w:rPr>
        <w:t xml:space="preserve">el prestigio a lo más alto, mostrando la excelencia de la </w:t>
      </w:r>
      <w:r w:rsidR="003E1344">
        <w:rPr>
          <w:sz w:val="24"/>
          <w:szCs w:val="24"/>
        </w:rPr>
        <w:t xml:space="preserve">innovación y la tecnología argentina en el escenario global.  </w:t>
      </w:r>
    </w:p>
    <w:p w14:paraId="28AC9AB9" w14:textId="796B8855" w:rsidR="00702CB5" w:rsidRPr="001F3F3B" w:rsidRDefault="00702CB5" w:rsidP="00702CB5">
      <w:pPr>
        <w:jc w:val="both"/>
        <w:rPr>
          <w:sz w:val="24"/>
          <w:szCs w:val="24"/>
        </w:rPr>
      </w:pPr>
      <w:r w:rsidRPr="00702CB5">
        <w:rPr>
          <w:sz w:val="24"/>
          <w:szCs w:val="24"/>
        </w:rPr>
        <w:t>En cuanto a instituciones, también est</w:t>
      </w:r>
      <w:r w:rsidR="003E1344">
        <w:rPr>
          <w:sz w:val="24"/>
          <w:szCs w:val="24"/>
        </w:rPr>
        <w:t>uvieron</w:t>
      </w:r>
      <w:r w:rsidRPr="00702CB5">
        <w:rPr>
          <w:sz w:val="24"/>
          <w:szCs w:val="24"/>
        </w:rPr>
        <w:t xml:space="preserve"> presentes AAPRESID, CAFMA, INTA y la </w:t>
      </w:r>
      <w:proofErr w:type="gramStart"/>
      <w:r w:rsidRPr="00702CB5">
        <w:rPr>
          <w:sz w:val="24"/>
          <w:szCs w:val="24"/>
        </w:rPr>
        <w:t>Secretaria</w:t>
      </w:r>
      <w:proofErr w:type="gramEnd"/>
      <w:r w:rsidRPr="00702CB5">
        <w:rPr>
          <w:sz w:val="24"/>
          <w:szCs w:val="24"/>
        </w:rPr>
        <w:t xml:space="preserve"> de Agricultura y Pesca de la Nación.</w:t>
      </w:r>
    </w:p>
    <w:p w14:paraId="69A012F9" w14:textId="1D66004C" w:rsidR="009831FD" w:rsidRDefault="009831FD" w:rsidP="008D0B02">
      <w:pPr>
        <w:jc w:val="both"/>
        <w:rPr>
          <w:b/>
          <w:bCs/>
          <w:sz w:val="24"/>
          <w:szCs w:val="24"/>
        </w:rPr>
      </w:pPr>
      <w:r w:rsidRPr="009831FD">
        <w:rPr>
          <w:b/>
          <w:bCs/>
          <w:sz w:val="24"/>
          <w:szCs w:val="24"/>
        </w:rPr>
        <w:t>E</w:t>
      </w:r>
      <w:r w:rsidR="00D107CA">
        <w:rPr>
          <w:b/>
          <w:bCs/>
          <w:sz w:val="24"/>
          <w:szCs w:val="24"/>
        </w:rPr>
        <w:t>l Pabellón Argentino crece edición tras edición</w:t>
      </w:r>
    </w:p>
    <w:p w14:paraId="54908013" w14:textId="72574D77" w:rsidR="000A13D2" w:rsidRPr="000A13D2" w:rsidRDefault="00D107CA" w:rsidP="000A13D2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bookmarkStart w:id="0" w:name="_Hlk151119509"/>
      <w:r w:rsidR="000A13D2" w:rsidRPr="00D107CA">
        <w:rPr>
          <w:b/>
          <w:bCs/>
          <w:i/>
          <w:iCs/>
          <w:sz w:val="24"/>
          <w:szCs w:val="24"/>
        </w:rPr>
        <w:t>Las expectativas fueron superadas en cuanto a cantidad de público y calidad de los contactos</w:t>
      </w:r>
      <w:bookmarkEnd w:id="0"/>
      <w:r w:rsidR="000A13D2" w:rsidRPr="00D107CA">
        <w:rPr>
          <w:i/>
          <w:iCs/>
          <w:sz w:val="24"/>
          <w:szCs w:val="24"/>
        </w:rPr>
        <w:t xml:space="preserve">. Argentina tuvo la posibilidad de mostrar </w:t>
      </w:r>
      <w:r w:rsidRPr="00D107CA">
        <w:rPr>
          <w:i/>
          <w:iCs/>
          <w:sz w:val="24"/>
          <w:szCs w:val="24"/>
        </w:rPr>
        <w:t>el nivel</w:t>
      </w:r>
      <w:r w:rsidR="000A13D2" w:rsidRPr="00D107CA">
        <w:rPr>
          <w:i/>
          <w:iCs/>
          <w:sz w:val="24"/>
          <w:szCs w:val="24"/>
        </w:rPr>
        <w:t xml:space="preserve"> de nuestra maquinaria, todas las posibilidades y soluciones tecnológicas que puede brindarle al mundo</w:t>
      </w:r>
      <w:r>
        <w:rPr>
          <w:sz w:val="24"/>
          <w:szCs w:val="24"/>
        </w:rPr>
        <w:t>”, analizó Andrés Superbi de la Agencia Argentina de Inversiones y Comercio Internacional (AAICI).</w:t>
      </w:r>
    </w:p>
    <w:p w14:paraId="468E4E8A" w14:textId="3CBDBB51" w:rsidR="000A13D2" w:rsidRPr="000A13D2" w:rsidRDefault="00D107CA" w:rsidP="000A13D2">
      <w:pPr>
        <w:jc w:val="both"/>
        <w:rPr>
          <w:sz w:val="24"/>
          <w:szCs w:val="24"/>
        </w:rPr>
      </w:pPr>
      <w:r>
        <w:rPr>
          <w:sz w:val="24"/>
          <w:szCs w:val="24"/>
        </w:rPr>
        <w:t>Según comentó, m</w:t>
      </w:r>
      <w:r w:rsidR="000A13D2" w:rsidRPr="000A13D2">
        <w:rPr>
          <w:sz w:val="24"/>
          <w:szCs w:val="24"/>
        </w:rPr>
        <w:t>uchas de las empresas han fortalecido sus contactos con distribuidores</w:t>
      </w:r>
      <w:r>
        <w:rPr>
          <w:sz w:val="24"/>
          <w:szCs w:val="24"/>
        </w:rPr>
        <w:t xml:space="preserve">. A su vez, </w:t>
      </w:r>
      <w:r w:rsidR="000A13D2" w:rsidRPr="000A13D2">
        <w:rPr>
          <w:sz w:val="24"/>
          <w:szCs w:val="24"/>
        </w:rPr>
        <w:t xml:space="preserve">os distribuidores han tratado de generar nuevos clientes y otras de las empresas que no tenían importadores en ciertos mercados, </w:t>
      </w:r>
      <w:r>
        <w:rPr>
          <w:sz w:val="24"/>
          <w:szCs w:val="24"/>
        </w:rPr>
        <w:t xml:space="preserve">abrieron el </w:t>
      </w:r>
      <w:r w:rsidR="000A13D2" w:rsidRPr="000A13D2">
        <w:rPr>
          <w:sz w:val="24"/>
          <w:szCs w:val="24"/>
        </w:rPr>
        <w:t>diálogo para en los próximos meses</w:t>
      </w:r>
      <w:r>
        <w:rPr>
          <w:sz w:val="24"/>
          <w:szCs w:val="24"/>
        </w:rPr>
        <w:t xml:space="preserve"> </w:t>
      </w:r>
      <w:r w:rsidR="000A13D2" w:rsidRPr="000A13D2">
        <w:rPr>
          <w:sz w:val="24"/>
          <w:szCs w:val="24"/>
        </w:rPr>
        <w:t>empezar a embarcar máquinas y abrir nuevos mercados</w:t>
      </w:r>
      <w:r>
        <w:rPr>
          <w:sz w:val="24"/>
          <w:szCs w:val="24"/>
        </w:rPr>
        <w:t xml:space="preserve">. </w:t>
      </w:r>
    </w:p>
    <w:p w14:paraId="5C03665B" w14:textId="59481FC8" w:rsidR="000A13D2" w:rsidRPr="000A13D2" w:rsidRDefault="00D107CA" w:rsidP="000A13D2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E1344">
        <w:rPr>
          <w:sz w:val="24"/>
          <w:szCs w:val="24"/>
        </w:rPr>
        <w:t xml:space="preserve">l crecimiento del Pabellón Argentino ha sido significativo. En </w:t>
      </w:r>
      <w:r w:rsidR="000A13D2" w:rsidRPr="000A13D2">
        <w:rPr>
          <w:sz w:val="24"/>
          <w:szCs w:val="24"/>
        </w:rPr>
        <w:t>2019</w:t>
      </w:r>
      <w:r w:rsidR="003E1344">
        <w:rPr>
          <w:sz w:val="24"/>
          <w:szCs w:val="24"/>
        </w:rPr>
        <w:t xml:space="preserve"> ocupó </w:t>
      </w:r>
      <w:r w:rsidR="000A13D2" w:rsidRPr="000A13D2">
        <w:rPr>
          <w:sz w:val="24"/>
          <w:szCs w:val="24"/>
        </w:rPr>
        <w:t>200</w:t>
      </w:r>
      <w:r>
        <w:rPr>
          <w:sz w:val="24"/>
          <w:szCs w:val="24"/>
        </w:rPr>
        <w:t>m2, y e</w:t>
      </w:r>
      <w:r w:rsidR="000A13D2" w:rsidRPr="000A13D2">
        <w:rPr>
          <w:sz w:val="24"/>
          <w:szCs w:val="24"/>
        </w:rPr>
        <w:t xml:space="preserve">n esta edición </w:t>
      </w:r>
      <w:r>
        <w:rPr>
          <w:sz w:val="24"/>
          <w:szCs w:val="24"/>
        </w:rPr>
        <w:t xml:space="preserve">se amplió a </w:t>
      </w:r>
      <w:r w:rsidR="000A13D2" w:rsidRPr="000A13D2">
        <w:rPr>
          <w:sz w:val="24"/>
          <w:szCs w:val="24"/>
        </w:rPr>
        <w:t>325 m</w:t>
      </w:r>
      <w:r>
        <w:rPr>
          <w:sz w:val="24"/>
          <w:szCs w:val="24"/>
        </w:rPr>
        <w:t>ts2</w:t>
      </w:r>
      <w:r w:rsidR="000A13D2" w:rsidRPr="000A13D2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Pr="00D107CA">
        <w:rPr>
          <w:i/>
          <w:iCs/>
          <w:sz w:val="24"/>
          <w:szCs w:val="24"/>
        </w:rPr>
        <w:t>P</w:t>
      </w:r>
      <w:r w:rsidR="000A13D2" w:rsidRPr="00D107CA">
        <w:rPr>
          <w:i/>
          <w:iCs/>
          <w:sz w:val="24"/>
          <w:szCs w:val="24"/>
        </w:rPr>
        <w:t xml:space="preserve">or la aceptación de las mismas empresas que ya están dentro del pabellón, más todas las empresas argentinas que han pasado a </w:t>
      </w:r>
      <w:r w:rsidR="000A13D2" w:rsidRPr="00D107CA">
        <w:rPr>
          <w:i/>
          <w:iCs/>
          <w:sz w:val="24"/>
          <w:szCs w:val="24"/>
        </w:rPr>
        <w:lastRenderedPageBreak/>
        <w:t xml:space="preserve">visitarnos y que les gustaría </w:t>
      </w:r>
      <w:r w:rsidRPr="00D107CA">
        <w:rPr>
          <w:i/>
          <w:iCs/>
          <w:sz w:val="24"/>
          <w:szCs w:val="24"/>
        </w:rPr>
        <w:t xml:space="preserve">estar </w:t>
      </w:r>
      <w:r w:rsidR="000A13D2" w:rsidRPr="00D107CA">
        <w:rPr>
          <w:i/>
          <w:iCs/>
          <w:sz w:val="24"/>
          <w:szCs w:val="24"/>
        </w:rPr>
        <w:t xml:space="preserve">en la próxima, con y sin máquina, </w:t>
      </w:r>
      <w:r w:rsidR="000A13D2" w:rsidRPr="00D107CA">
        <w:rPr>
          <w:b/>
          <w:bCs/>
          <w:i/>
          <w:iCs/>
          <w:sz w:val="24"/>
          <w:szCs w:val="24"/>
        </w:rPr>
        <w:t>creemos que vamos a crecer unos 100, 150 m</w:t>
      </w:r>
      <w:r w:rsidRPr="00D107CA">
        <w:rPr>
          <w:b/>
          <w:bCs/>
          <w:i/>
          <w:iCs/>
          <w:sz w:val="24"/>
          <w:szCs w:val="24"/>
        </w:rPr>
        <w:t>ts2</w:t>
      </w:r>
      <w:r w:rsidR="000A13D2" w:rsidRPr="00D107CA">
        <w:rPr>
          <w:b/>
          <w:bCs/>
          <w:i/>
          <w:iCs/>
          <w:sz w:val="24"/>
          <w:szCs w:val="24"/>
        </w:rPr>
        <w:t xml:space="preserve"> más</w:t>
      </w:r>
      <w:r>
        <w:rPr>
          <w:sz w:val="24"/>
          <w:szCs w:val="24"/>
        </w:rPr>
        <w:t xml:space="preserve">”, anticipó Superbi. </w:t>
      </w:r>
    </w:p>
    <w:p w14:paraId="18ACC6CF" w14:textId="3F8E80D7" w:rsidR="00805095" w:rsidRPr="00DD2756" w:rsidRDefault="00DD2756" w:rsidP="000359C0">
      <w:pPr>
        <w:jc w:val="both"/>
        <w:rPr>
          <w:b/>
          <w:bCs/>
          <w:sz w:val="24"/>
          <w:szCs w:val="24"/>
        </w:rPr>
      </w:pPr>
      <w:r w:rsidRPr="00DD2756">
        <w:rPr>
          <w:b/>
          <w:bCs/>
          <w:sz w:val="24"/>
          <w:szCs w:val="24"/>
        </w:rPr>
        <w:t>Debut exitoso</w:t>
      </w:r>
    </w:p>
    <w:p w14:paraId="25200502" w14:textId="5217CFDF" w:rsidR="000359C0" w:rsidRPr="000359C0" w:rsidRDefault="00002BC5" w:rsidP="00035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la </w:t>
      </w:r>
      <w:r w:rsidRPr="000A13D2">
        <w:rPr>
          <w:sz w:val="24"/>
          <w:szCs w:val="24"/>
        </w:rPr>
        <w:t xml:space="preserve">misión argentina, cabe destacar que </w:t>
      </w:r>
      <w:r w:rsidR="000359C0" w:rsidRPr="000A13D2">
        <w:rPr>
          <w:sz w:val="24"/>
          <w:szCs w:val="24"/>
        </w:rPr>
        <w:t xml:space="preserve">la Embajada Argentina </w:t>
      </w:r>
      <w:r w:rsidR="0041607D" w:rsidRPr="000A13D2">
        <w:rPr>
          <w:sz w:val="24"/>
          <w:szCs w:val="24"/>
        </w:rPr>
        <w:t xml:space="preserve">Alemania </w:t>
      </w:r>
      <w:r w:rsidR="000359C0" w:rsidRPr="000A13D2">
        <w:rPr>
          <w:sz w:val="24"/>
          <w:szCs w:val="24"/>
        </w:rPr>
        <w:t>desempeñ</w:t>
      </w:r>
      <w:r w:rsidR="003E1344">
        <w:rPr>
          <w:sz w:val="24"/>
          <w:szCs w:val="24"/>
        </w:rPr>
        <w:t>ó</w:t>
      </w:r>
      <w:r w:rsidR="000359C0" w:rsidRPr="000A13D2">
        <w:rPr>
          <w:sz w:val="24"/>
          <w:szCs w:val="24"/>
        </w:rPr>
        <w:t xml:space="preserve"> un papel crucial al brindar apoyo a todas las empresas, ofreciendo inteligencia comercial y facilitando la gestión de reuniones y agendas de negocios.</w:t>
      </w:r>
      <w:r w:rsidR="000359C0">
        <w:rPr>
          <w:sz w:val="24"/>
          <w:szCs w:val="24"/>
        </w:rPr>
        <w:t xml:space="preserve"> </w:t>
      </w:r>
    </w:p>
    <w:p w14:paraId="26705DB8" w14:textId="7845A23A" w:rsidR="00885E2D" w:rsidRPr="00885E2D" w:rsidRDefault="003E1344" w:rsidP="00885E2D">
      <w:pPr>
        <w:jc w:val="both"/>
        <w:rPr>
          <w:sz w:val="24"/>
          <w:szCs w:val="24"/>
        </w:rPr>
      </w:pPr>
      <w:r w:rsidRPr="003E1344">
        <w:rPr>
          <w:sz w:val="24"/>
          <w:szCs w:val="24"/>
        </w:rPr>
        <w:t>Desde</w:t>
      </w:r>
      <w:r>
        <w:rPr>
          <w:b/>
          <w:bCs/>
          <w:sz w:val="24"/>
          <w:szCs w:val="24"/>
        </w:rPr>
        <w:t xml:space="preserve"> </w:t>
      </w:r>
      <w:r w:rsidR="0041607D" w:rsidRPr="00002BC5">
        <w:rPr>
          <w:b/>
          <w:bCs/>
          <w:sz w:val="24"/>
          <w:szCs w:val="24"/>
        </w:rPr>
        <w:t>Agropartes BLADE</w:t>
      </w:r>
      <w:r w:rsidR="0041607D">
        <w:rPr>
          <w:sz w:val="24"/>
          <w:szCs w:val="24"/>
        </w:rPr>
        <w:t>, la empresa cordobesa de Oncativo, que se dedica a la fabricación de repuestos para picadoras de forrajes</w:t>
      </w:r>
      <w:r>
        <w:rPr>
          <w:sz w:val="24"/>
          <w:szCs w:val="24"/>
        </w:rPr>
        <w:t>, comentaron:</w:t>
      </w:r>
      <w:r w:rsidR="0041607D">
        <w:rPr>
          <w:sz w:val="24"/>
          <w:szCs w:val="24"/>
        </w:rPr>
        <w:t xml:space="preserve"> “</w:t>
      </w:r>
      <w:r w:rsidR="00017D67" w:rsidRPr="00017D67">
        <w:rPr>
          <w:i/>
          <w:iCs/>
          <w:sz w:val="24"/>
          <w:szCs w:val="24"/>
        </w:rPr>
        <w:t>Estamos muy satisfechos con la participación</w:t>
      </w:r>
      <w:r w:rsidR="00885E2D" w:rsidRPr="00017D67">
        <w:rPr>
          <w:i/>
          <w:iCs/>
          <w:sz w:val="24"/>
          <w:szCs w:val="24"/>
        </w:rPr>
        <w:t xml:space="preserve">. </w:t>
      </w:r>
      <w:r w:rsidR="00885E2D" w:rsidRPr="00017D67">
        <w:rPr>
          <w:b/>
          <w:bCs/>
          <w:i/>
          <w:iCs/>
          <w:sz w:val="24"/>
          <w:szCs w:val="24"/>
        </w:rPr>
        <w:t>Es nuestra primer</w:t>
      </w:r>
      <w:r w:rsidR="00017D67" w:rsidRPr="00017D67">
        <w:rPr>
          <w:b/>
          <w:bCs/>
          <w:i/>
          <w:iCs/>
          <w:sz w:val="24"/>
          <w:szCs w:val="24"/>
        </w:rPr>
        <w:t>a</w:t>
      </w:r>
      <w:r w:rsidR="00885E2D" w:rsidRPr="00017D67">
        <w:rPr>
          <w:b/>
          <w:bCs/>
          <w:i/>
          <w:iCs/>
          <w:sz w:val="24"/>
          <w:szCs w:val="24"/>
        </w:rPr>
        <w:t xml:space="preserve"> vez como expositores y jugar en las primeras ligas nos da una mezcla de emociones</w:t>
      </w:r>
      <w:r w:rsidR="00017D67" w:rsidRPr="00017D67">
        <w:rPr>
          <w:i/>
          <w:iCs/>
          <w:sz w:val="24"/>
          <w:szCs w:val="24"/>
        </w:rPr>
        <w:t>. Nos propusimos estar acá</w:t>
      </w:r>
      <w:r w:rsidR="00C12602">
        <w:rPr>
          <w:i/>
          <w:iCs/>
          <w:sz w:val="24"/>
          <w:szCs w:val="24"/>
        </w:rPr>
        <w:t xml:space="preserve"> y lo logramos</w:t>
      </w:r>
      <w:r w:rsidR="00017D67" w:rsidRPr="00017D67">
        <w:rPr>
          <w:i/>
          <w:iCs/>
          <w:sz w:val="24"/>
          <w:szCs w:val="24"/>
        </w:rPr>
        <w:t>,</w:t>
      </w:r>
      <w:r w:rsidR="00C12602">
        <w:rPr>
          <w:i/>
          <w:iCs/>
          <w:sz w:val="24"/>
          <w:szCs w:val="24"/>
        </w:rPr>
        <w:t xml:space="preserve"> </w:t>
      </w:r>
      <w:r w:rsidR="00017D67" w:rsidRPr="00017D67">
        <w:rPr>
          <w:i/>
          <w:iCs/>
          <w:sz w:val="24"/>
          <w:szCs w:val="24"/>
        </w:rPr>
        <w:t>cuando uno quiere, puede</w:t>
      </w:r>
      <w:r w:rsidR="00017D67" w:rsidRPr="00017D67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70D791EA" w14:textId="0A3E4B24" w:rsidR="00885E2D" w:rsidRDefault="00017D67" w:rsidP="00885E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Mantuvieron con </w:t>
      </w:r>
      <w:r w:rsidR="00885E2D" w:rsidRPr="00885E2D">
        <w:rPr>
          <w:sz w:val="24"/>
          <w:szCs w:val="24"/>
        </w:rPr>
        <w:t>reuniones con nuevas empresas y otras que ya nos conocía</w:t>
      </w:r>
      <w:r>
        <w:rPr>
          <w:sz w:val="24"/>
          <w:szCs w:val="24"/>
        </w:rPr>
        <w:t>n</w:t>
      </w:r>
      <w:r w:rsidR="00885E2D">
        <w:rPr>
          <w:sz w:val="24"/>
          <w:szCs w:val="24"/>
        </w:rPr>
        <w:t>.</w:t>
      </w:r>
      <w:r w:rsidR="00885E2D" w:rsidRPr="00885E2D">
        <w:t xml:space="preserve"> </w:t>
      </w:r>
      <w:r>
        <w:t>“</w:t>
      </w:r>
      <w:r w:rsidR="00885E2D" w:rsidRPr="00017D67">
        <w:rPr>
          <w:i/>
          <w:iCs/>
          <w:sz w:val="24"/>
          <w:szCs w:val="24"/>
        </w:rPr>
        <w:t>Pudimos conocernos con empresas de China, España, Egipto y E</w:t>
      </w:r>
      <w:r w:rsidRPr="00017D67">
        <w:rPr>
          <w:i/>
          <w:iCs/>
          <w:sz w:val="24"/>
          <w:szCs w:val="24"/>
        </w:rPr>
        <w:t>stados Unidos</w:t>
      </w:r>
      <w:r w:rsidR="00885E2D" w:rsidRPr="00017D67">
        <w:rPr>
          <w:i/>
          <w:iCs/>
          <w:sz w:val="24"/>
          <w:szCs w:val="24"/>
        </w:rPr>
        <w:t>. Tenemos un</w:t>
      </w:r>
      <w:r w:rsidRPr="00017D67">
        <w:rPr>
          <w:i/>
          <w:iCs/>
          <w:sz w:val="24"/>
          <w:szCs w:val="24"/>
        </w:rPr>
        <w:t xml:space="preserve"> distribuidor</w:t>
      </w:r>
      <w:r w:rsidR="00885E2D" w:rsidRPr="00017D67">
        <w:rPr>
          <w:i/>
          <w:iCs/>
          <w:sz w:val="24"/>
          <w:szCs w:val="24"/>
        </w:rPr>
        <w:t xml:space="preserve"> en Italia, </w:t>
      </w:r>
      <w:r w:rsidRPr="00017D67">
        <w:rPr>
          <w:i/>
          <w:iCs/>
          <w:sz w:val="24"/>
          <w:szCs w:val="24"/>
        </w:rPr>
        <w:t xml:space="preserve">y estamos en la búsqueda de </w:t>
      </w:r>
      <w:r w:rsidR="00885E2D" w:rsidRPr="00017D67">
        <w:rPr>
          <w:i/>
          <w:iCs/>
          <w:sz w:val="24"/>
          <w:szCs w:val="24"/>
        </w:rPr>
        <w:t>otro</w:t>
      </w:r>
      <w:r>
        <w:rPr>
          <w:sz w:val="24"/>
          <w:szCs w:val="24"/>
        </w:rPr>
        <w:t>”, completó</w:t>
      </w:r>
      <w:r w:rsidR="003E1344">
        <w:rPr>
          <w:sz w:val="24"/>
          <w:szCs w:val="24"/>
        </w:rPr>
        <w:t xml:space="preserve"> Pablo del Boca de la empresa. </w:t>
      </w:r>
    </w:p>
    <w:p w14:paraId="6370B2D1" w14:textId="16085C05" w:rsidR="00017D67" w:rsidRPr="00017D67" w:rsidRDefault="00017D67" w:rsidP="00017D67">
      <w:pPr>
        <w:jc w:val="both"/>
        <w:rPr>
          <w:b/>
          <w:bCs/>
          <w:sz w:val="24"/>
          <w:szCs w:val="24"/>
        </w:rPr>
      </w:pPr>
      <w:r w:rsidRPr="00017D67">
        <w:rPr>
          <w:b/>
          <w:bCs/>
          <w:sz w:val="24"/>
          <w:szCs w:val="24"/>
        </w:rPr>
        <w:t>“Estamos muy contentos, los resultados hasta ahora superan nuestras expectativas”</w:t>
      </w:r>
    </w:p>
    <w:p w14:paraId="56DEA94F" w14:textId="38AE7795" w:rsidR="00017D67" w:rsidRPr="00017D67" w:rsidRDefault="00017D67" w:rsidP="00FD7EDD">
      <w:pPr>
        <w:jc w:val="both"/>
        <w:rPr>
          <w:sz w:val="24"/>
          <w:szCs w:val="24"/>
        </w:rPr>
      </w:pPr>
      <w:r w:rsidRPr="00017D67">
        <w:rPr>
          <w:sz w:val="24"/>
          <w:szCs w:val="24"/>
        </w:rPr>
        <w:t xml:space="preserve">Así lo expresó Ezequiel </w:t>
      </w:r>
      <w:r w:rsidR="008F599A">
        <w:rPr>
          <w:sz w:val="24"/>
          <w:szCs w:val="24"/>
        </w:rPr>
        <w:t>Poodts</w:t>
      </w:r>
      <w:r w:rsidRPr="00017D67">
        <w:rPr>
          <w:sz w:val="24"/>
          <w:szCs w:val="24"/>
        </w:rPr>
        <w:t xml:space="preserve"> de </w:t>
      </w:r>
      <w:r w:rsidRPr="000A13D2">
        <w:rPr>
          <w:b/>
          <w:bCs/>
          <w:sz w:val="24"/>
          <w:szCs w:val="24"/>
        </w:rPr>
        <w:t>BK Components</w:t>
      </w:r>
      <w:r w:rsidRPr="00017D67">
        <w:rPr>
          <w:sz w:val="24"/>
          <w:szCs w:val="24"/>
        </w:rPr>
        <w:t xml:space="preserve">. En este sentido, </w:t>
      </w:r>
      <w:r w:rsidR="003E1344">
        <w:rPr>
          <w:sz w:val="24"/>
          <w:szCs w:val="24"/>
        </w:rPr>
        <w:t>percibieron</w:t>
      </w:r>
      <w:r w:rsidRPr="00017D67">
        <w:rPr>
          <w:sz w:val="24"/>
          <w:szCs w:val="24"/>
        </w:rPr>
        <w:t xml:space="preserve"> un gran interés </w:t>
      </w:r>
      <w:r w:rsidR="00FD7EDD" w:rsidRPr="00017D67">
        <w:rPr>
          <w:sz w:val="24"/>
          <w:szCs w:val="24"/>
        </w:rPr>
        <w:t>sobre los bárrales de pulverización livianos que ofrece BK</w:t>
      </w:r>
      <w:r>
        <w:rPr>
          <w:sz w:val="24"/>
          <w:szCs w:val="24"/>
        </w:rPr>
        <w:t>.</w:t>
      </w:r>
      <w:r w:rsidR="00FD7EDD" w:rsidRPr="00017D6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17D67">
        <w:rPr>
          <w:i/>
          <w:iCs/>
          <w:sz w:val="24"/>
          <w:szCs w:val="24"/>
        </w:rPr>
        <w:t>P</w:t>
      </w:r>
      <w:r w:rsidR="00FD7EDD" w:rsidRPr="00017D67">
        <w:rPr>
          <w:i/>
          <w:iCs/>
          <w:sz w:val="24"/>
          <w:szCs w:val="24"/>
        </w:rPr>
        <w:t xml:space="preserve">rincipalmente por </w:t>
      </w:r>
      <w:r w:rsidR="00FD7EDD" w:rsidRPr="00017D67">
        <w:rPr>
          <w:b/>
          <w:bCs/>
          <w:i/>
          <w:iCs/>
          <w:sz w:val="24"/>
          <w:szCs w:val="24"/>
        </w:rPr>
        <w:t>la facilidad que presenta el diseño modular</w:t>
      </w:r>
      <w:r w:rsidR="00FD7EDD" w:rsidRPr="00017D67">
        <w:rPr>
          <w:i/>
          <w:iCs/>
          <w:sz w:val="24"/>
          <w:szCs w:val="24"/>
        </w:rPr>
        <w:t xml:space="preserve"> a la hora de incorporarle los equipos de pulverización selectiva, y la gente se sorprende con la estabilidad que tienen en el funcionamiento</w:t>
      </w:r>
      <w:r>
        <w:rPr>
          <w:sz w:val="24"/>
          <w:szCs w:val="24"/>
        </w:rPr>
        <w:t>”, a</w:t>
      </w:r>
      <w:r w:rsidR="003E1344">
        <w:rPr>
          <w:sz w:val="24"/>
          <w:szCs w:val="24"/>
        </w:rPr>
        <w:t xml:space="preserve">rgumentó. </w:t>
      </w:r>
    </w:p>
    <w:p w14:paraId="47649F2C" w14:textId="7680E383" w:rsidR="00FD7EDD" w:rsidRPr="00FD7EDD" w:rsidRDefault="00017D67" w:rsidP="00FD7EDD">
      <w:pPr>
        <w:jc w:val="both"/>
        <w:rPr>
          <w:i/>
          <w:iCs/>
          <w:sz w:val="24"/>
          <w:szCs w:val="24"/>
        </w:rPr>
      </w:pPr>
      <w:r w:rsidRPr="00017D67">
        <w:rPr>
          <w:sz w:val="24"/>
          <w:szCs w:val="24"/>
        </w:rPr>
        <w:t xml:space="preserve">Se reunieron </w:t>
      </w:r>
      <w:r w:rsidR="00FD7EDD" w:rsidRPr="00017D67">
        <w:rPr>
          <w:sz w:val="24"/>
          <w:szCs w:val="24"/>
        </w:rPr>
        <w:t xml:space="preserve">con las principales empresas multinacionales, varias alemanas, y algunas brasileñas. </w:t>
      </w:r>
      <w:r w:rsidRPr="00017D67">
        <w:rPr>
          <w:sz w:val="24"/>
          <w:szCs w:val="24"/>
        </w:rPr>
        <w:t>Al respecto</w:t>
      </w:r>
      <w:r w:rsidR="003E1344">
        <w:rPr>
          <w:sz w:val="24"/>
          <w:szCs w:val="24"/>
        </w:rPr>
        <w:t>, añadi</w:t>
      </w:r>
      <w:r w:rsidRPr="00017D67">
        <w:rPr>
          <w:sz w:val="24"/>
          <w:szCs w:val="24"/>
        </w:rPr>
        <w:t>ó:</w:t>
      </w:r>
      <w:r>
        <w:rPr>
          <w:i/>
          <w:iCs/>
          <w:sz w:val="24"/>
          <w:szCs w:val="24"/>
        </w:rPr>
        <w:t xml:space="preserve"> </w:t>
      </w:r>
      <w:r w:rsidRPr="00017D67">
        <w:rPr>
          <w:i/>
          <w:iCs/>
          <w:sz w:val="24"/>
          <w:szCs w:val="24"/>
        </w:rPr>
        <w:t>“</w:t>
      </w:r>
      <w:r w:rsidR="00FD7EDD" w:rsidRPr="00017D67">
        <w:rPr>
          <w:i/>
          <w:iCs/>
          <w:sz w:val="24"/>
          <w:szCs w:val="24"/>
        </w:rPr>
        <w:t xml:space="preserve">A las empresas fabricantes de máquinas les interesa, además de la sinergia con pulverización selectiva, </w:t>
      </w:r>
      <w:r w:rsidR="00FD7EDD" w:rsidRPr="00017D67">
        <w:rPr>
          <w:b/>
          <w:bCs/>
          <w:i/>
          <w:iCs/>
          <w:sz w:val="24"/>
          <w:szCs w:val="24"/>
        </w:rPr>
        <w:t>la posibilidad de ofrecer productos con mayor ancho de labor y bajo peso</w:t>
      </w:r>
      <w:r w:rsidRPr="00017D67">
        <w:rPr>
          <w:i/>
          <w:iCs/>
          <w:sz w:val="24"/>
          <w:szCs w:val="24"/>
        </w:rPr>
        <w:t xml:space="preserve">”. </w:t>
      </w:r>
    </w:p>
    <w:p w14:paraId="695BB74D" w14:textId="7866B355" w:rsidR="00DD2756" w:rsidRDefault="00DD2756" w:rsidP="00FD7EDD">
      <w:pPr>
        <w:jc w:val="both"/>
        <w:rPr>
          <w:b/>
          <w:bCs/>
          <w:sz w:val="24"/>
          <w:szCs w:val="24"/>
        </w:rPr>
      </w:pPr>
      <w:r w:rsidRPr="00DD2756">
        <w:rPr>
          <w:b/>
          <w:bCs/>
          <w:sz w:val="24"/>
          <w:szCs w:val="24"/>
        </w:rPr>
        <w:t>Argentech Group</w:t>
      </w:r>
      <w:r w:rsidR="00A43A3F">
        <w:rPr>
          <w:b/>
          <w:bCs/>
          <w:sz w:val="24"/>
          <w:szCs w:val="24"/>
        </w:rPr>
        <w:t xml:space="preserve"> cerró negocios para todos </w:t>
      </w:r>
      <w:r w:rsidR="003E1344">
        <w:rPr>
          <w:b/>
          <w:bCs/>
          <w:sz w:val="24"/>
          <w:szCs w:val="24"/>
        </w:rPr>
        <w:t>sus integrantes</w:t>
      </w:r>
    </w:p>
    <w:p w14:paraId="14E7E0DD" w14:textId="2806BDDB" w:rsidR="00A20857" w:rsidRPr="00A20857" w:rsidRDefault="00A20857" w:rsidP="00A20857">
      <w:pPr>
        <w:jc w:val="both"/>
        <w:rPr>
          <w:sz w:val="24"/>
          <w:szCs w:val="24"/>
        </w:rPr>
      </w:pPr>
      <w:r w:rsidRPr="00A20857">
        <w:rPr>
          <w:i/>
          <w:iCs/>
          <w:sz w:val="24"/>
          <w:szCs w:val="24"/>
        </w:rPr>
        <w:t xml:space="preserve">“Superamos las expectativas”, </w:t>
      </w:r>
      <w:r w:rsidRPr="00A20857">
        <w:rPr>
          <w:sz w:val="24"/>
          <w:szCs w:val="24"/>
        </w:rPr>
        <w:t>señalaron desde</w:t>
      </w:r>
      <w:r>
        <w:rPr>
          <w:i/>
          <w:iCs/>
          <w:sz w:val="24"/>
          <w:szCs w:val="24"/>
        </w:rPr>
        <w:t xml:space="preserve"> </w:t>
      </w:r>
      <w:r w:rsidRPr="00DD2756">
        <w:rPr>
          <w:b/>
          <w:bCs/>
          <w:sz w:val="24"/>
          <w:szCs w:val="24"/>
        </w:rPr>
        <w:t>Argentech Group</w:t>
      </w:r>
      <w:r>
        <w:rPr>
          <w:b/>
          <w:bCs/>
          <w:sz w:val="24"/>
          <w:szCs w:val="24"/>
        </w:rPr>
        <w:t xml:space="preserve">, </w:t>
      </w:r>
      <w:r w:rsidRPr="00A20857">
        <w:rPr>
          <w:sz w:val="24"/>
          <w:szCs w:val="24"/>
        </w:rPr>
        <w:t>el grupo cordobés exportador de maquinaria agrícola</w:t>
      </w:r>
      <w:r>
        <w:rPr>
          <w:sz w:val="24"/>
          <w:szCs w:val="24"/>
        </w:rPr>
        <w:t xml:space="preserve"> integrado por</w:t>
      </w:r>
      <w:r w:rsidRPr="00A20857">
        <w:rPr>
          <w:sz w:val="24"/>
          <w:szCs w:val="24"/>
        </w:rPr>
        <w:t>: Abelardo Cuffia, Ascanelli, Bti Agri, Ingersoll, Mainero, Metalfor, Pauny, Sohipren y Tbeh</w:t>
      </w:r>
      <w:r>
        <w:rPr>
          <w:sz w:val="24"/>
          <w:szCs w:val="24"/>
        </w:rPr>
        <w:t>.</w:t>
      </w:r>
    </w:p>
    <w:p w14:paraId="11BF6916" w14:textId="79B605ED" w:rsidR="00A20857" w:rsidRDefault="00A20857" w:rsidP="00FD7EDD">
      <w:pPr>
        <w:jc w:val="both"/>
        <w:rPr>
          <w:i/>
          <w:iCs/>
          <w:sz w:val="24"/>
          <w:szCs w:val="24"/>
        </w:rPr>
      </w:pPr>
      <w:r w:rsidRPr="00A20857">
        <w:rPr>
          <w:sz w:val="24"/>
          <w:szCs w:val="24"/>
        </w:rPr>
        <w:t xml:space="preserve">Es la primera vez que se presentan como Grupo en Agritechnica y </w:t>
      </w:r>
      <w:r w:rsidRPr="00A43A3F">
        <w:rPr>
          <w:b/>
          <w:bCs/>
          <w:sz w:val="24"/>
          <w:szCs w:val="24"/>
        </w:rPr>
        <w:t>concretaron operaciones de venta con Kazajistán y a Bulgaria</w:t>
      </w:r>
      <w:r w:rsidRPr="00A20857">
        <w:rPr>
          <w:sz w:val="24"/>
          <w:szCs w:val="24"/>
        </w:rPr>
        <w:t xml:space="preserve">. También cerraron contratos de distribución en </w:t>
      </w:r>
      <w:r w:rsidRPr="00A43A3F">
        <w:rPr>
          <w:b/>
          <w:bCs/>
          <w:sz w:val="24"/>
          <w:szCs w:val="24"/>
        </w:rPr>
        <w:t>Lituania, Letonia y Estonia</w:t>
      </w:r>
      <w:r w:rsidRPr="00A20857">
        <w:rPr>
          <w:sz w:val="24"/>
          <w:szCs w:val="24"/>
        </w:rPr>
        <w:t>.</w:t>
      </w:r>
      <w:r w:rsidRPr="00A20857">
        <w:rPr>
          <w:i/>
          <w:iCs/>
          <w:sz w:val="24"/>
          <w:szCs w:val="24"/>
        </w:rPr>
        <w:t xml:space="preserve"> </w:t>
      </w:r>
    </w:p>
    <w:p w14:paraId="37467082" w14:textId="0514B6D6" w:rsidR="00FD7EDD" w:rsidRPr="00A43A3F" w:rsidRDefault="00A20857" w:rsidP="00FD7EDD">
      <w:pPr>
        <w:jc w:val="both"/>
        <w:rPr>
          <w:i/>
          <w:iCs/>
          <w:sz w:val="24"/>
          <w:szCs w:val="24"/>
        </w:rPr>
      </w:pPr>
      <w:r w:rsidRPr="00A20857">
        <w:rPr>
          <w:i/>
          <w:iCs/>
          <w:sz w:val="24"/>
          <w:szCs w:val="24"/>
        </w:rPr>
        <w:t xml:space="preserve">“El balance es más que positivo y </w:t>
      </w:r>
      <w:r w:rsidR="003E1344">
        <w:rPr>
          <w:i/>
          <w:iCs/>
          <w:sz w:val="24"/>
          <w:szCs w:val="24"/>
        </w:rPr>
        <w:t>surgieron</w:t>
      </w:r>
      <w:r w:rsidRPr="00A20857">
        <w:rPr>
          <w:i/>
          <w:iCs/>
          <w:sz w:val="24"/>
          <w:szCs w:val="24"/>
        </w:rPr>
        <w:t xml:space="preserve"> operaciones para todos los fabricantes que participamos del grupo”,</w:t>
      </w:r>
      <w:r w:rsidRPr="00A20857">
        <w:rPr>
          <w:sz w:val="24"/>
          <w:szCs w:val="24"/>
        </w:rPr>
        <w:t xml:space="preserve"> destacó Gustavo Piccioni, presidente de Argentech Group y socio gerente comercial de Sohipren.</w:t>
      </w:r>
    </w:p>
    <w:p w14:paraId="2515145F" w14:textId="7506E1CF" w:rsidR="00AC2B01" w:rsidRPr="00AC2B01" w:rsidRDefault="003E1344" w:rsidP="00D24C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Noetinger hacia Europa</w:t>
      </w:r>
    </w:p>
    <w:p w14:paraId="116F7613" w14:textId="2F458E66" w:rsidR="00A215CF" w:rsidRDefault="00A43A3F" w:rsidP="00D24CA1">
      <w:pPr>
        <w:jc w:val="both"/>
        <w:rPr>
          <w:sz w:val="24"/>
          <w:szCs w:val="24"/>
        </w:rPr>
      </w:pPr>
      <w:r w:rsidRPr="00A43A3F">
        <w:rPr>
          <w:sz w:val="24"/>
          <w:szCs w:val="24"/>
        </w:rPr>
        <w:lastRenderedPageBreak/>
        <w:t>Para Piersanti haber participa</w:t>
      </w:r>
      <w:r w:rsidR="00B12902">
        <w:rPr>
          <w:sz w:val="24"/>
          <w:szCs w:val="24"/>
        </w:rPr>
        <w:t>do en</w:t>
      </w:r>
      <w:r w:rsidRPr="00A43A3F">
        <w:rPr>
          <w:sz w:val="24"/>
          <w:szCs w:val="24"/>
        </w:rPr>
        <w:t xml:space="preserve"> Agrit</w:t>
      </w:r>
      <w:r w:rsidR="00A215CF">
        <w:rPr>
          <w:sz w:val="24"/>
          <w:szCs w:val="24"/>
        </w:rPr>
        <w:t>ech</w:t>
      </w:r>
      <w:r w:rsidRPr="00A43A3F">
        <w:rPr>
          <w:sz w:val="24"/>
          <w:szCs w:val="24"/>
        </w:rPr>
        <w:t xml:space="preserve">nica constituye un hito. </w:t>
      </w:r>
      <w:r w:rsidR="00B12902">
        <w:rPr>
          <w:sz w:val="24"/>
          <w:szCs w:val="24"/>
        </w:rPr>
        <w:t>“</w:t>
      </w:r>
      <w:r w:rsidR="00B12902" w:rsidRPr="00AC2B01">
        <w:rPr>
          <w:i/>
          <w:iCs/>
          <w:sz w:val="24"/>
          <w:szCs w:val="24"/>
        </w:rPr>
        <w:t>Logramos</w:t>
      </w:r>
      <w:r w:rsidRPr="00AC2B01">
        <w:rPr>
          <w:i/>
          <w:iCs/>
          <w:sz w:val="24"/>
          <w:szCs w:val="24"/>
        </w:rPr>
        <w:t xml:space="preserve"> </w:t>
      </w:r>
      <w:r w:rsidR="003E1344">
        <w:rPr>
          <w:i/>
          <w:iCs/>
          <w:sz w:val="24"/>
          <w:szCs w:val="24"/>
        </w:rPr>
        <w:t>estar presentes</w:t>
      </w:r>
      <w:r w:rsidRPr="00AC2B01">
        <w:rPr>
          <w:i/>
          <w:iCs/>
          <w:sz w:val="24"/>
          <w:szCs w:val="24"/>
        </w:rPr>
        <w:t xml:space="preserve"> con el producto</w:t>
      </w:r>
      <w:r w:rsidR="00A215CF" w:rsidRPr="00AC2B01">
        <w:rPr>
          <w:i/>
          <w:iCs/>
          <w:sz w:val="24"/>
          <w:szCs w:val="24"/>
        </w:rPr>
        <w:t xml:space="preserve"> </w:t>
      </w:r>
      <w:r w:rsidRPr="00AC2B01">
        <w:rPr>
          <w:i/>
          <w:iCs/>
          <w:sz w:val="24"/>
          <w:szCs w:val="24"/>
        </w:rPr>
        <w:t>consolidado, con el Draper argentino presentándose para Europa y para otros mercados</w:t>
      </w:r>
      <w:r w:rsidR="00B12902">
        <w:rPr>
          <w:sz w:val="24"/>
          <w:szCs w:val="24"/>
        </w:rPr>
        <w:t xml:space="preserve">”, dijo Valeria Piersanti, gerente comercial de </w:t>
      </w:r>
      <w:r w:rsidR="003E1344">
        <w:rPr>
          <w:sz w:val="24"/>
          <w:szCs w:val="24"/>
        </w:rPr>
        <w:t>la empresa.</w:t>
      </w:r>
    </w:p>
    <w:p w14:paraId="027F41B2" w14:textId="7033557F" w:rsidR="00B12902" w:rsidRDefault="006F485F" w:rsidP="00D24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esta oportunidad, </w:t>
      </w:r>
      <w:r w:rsidR="003E1344">
        <w:rPr>
          <w:sz w:val="24"/>
          <w:szCs w:val="24"/>
        </w:rPr>
        <w:t>estuvieron exhibiendo</w:t>
      </w:r>
      <w:r>
        <w:rPr>
          <w:sz w:val="24"/>
          <w:szCs w:val="24"/>
        </w:rPr>
        <w:t xml:space="preserve"> </w:t>
      </w:r>
      <w:r w:rsidRPr="006F485F">
        <w:rPr>
          <w:sz w:val="24"/>
          <w:szCs w:val="24"/>
        </w:rPr>
        <w:t>el Draper DF 2000 de 30 pies de ancho de corte</w:t>
      </w:r>
      <w:r>
        <w:rPr>
          <w:sz w:val="24"/>
          <w:szCs w:val="24"/>
        </w:rPr>
        <w:t xml:space="preserve">. </w:t>
      </w:r>
    </w:p>
    <w:p w14:paraId="22E8E1AE" w14:textId="152AE2D8" w:rsidR="00A43A3F" w:rsidRDefault="00AC2B01" w:rsidP="00D24CA1">
      <w:pPr>
        <w:jc w:val="both"/>
        <w:rPr>
          <w:sz w:val="24"/>
          <w:szCs w:val="24"/>
        </w:rPr>
      </w:pPr>
      <w:r w:rsidRPr="00AC2B01">
        <w:rPr>
          <w:sz w:val="24"/>
          <w:szCs w:val="24"/>
        </w:rPr>
        <w:t xml:space="preserve">Juan Manuel Galiano, </w:t>
      </w:r>
      <w:r>
        <w:rPr>
          <w:sz w:val="24"/>
          <w:szCs w:val="24"/>
        </w:rPr>
        <w:t>gerente</w:t>
      </w:r>
      <w:r w:rsidRPr="00AC2B01">
        <w:rPr>
          <w:sz w:val="24"/>
          <w:szCs w:val="24"/>
        </w:rPr>
        <w:t xml:space="preserve"> de Ingeniería</w:t>
      </w:r>
      <w:r>
        <w:rPr>
          <w:sz w:val="24"/>
          <w:szCs w:val="24"/>
        </w:rPr>
        <w:t xml:space="preserve"> de Piersanti y </w:t>
      </w:r>
      <w:r w:rsidRPr="00AC2B01">
        <w:rPr>
          <w:sz w:val="24"/>
          <w:szCs w:val="24"/>
        </w:rPr>
        <w:t>Américo Dicola, asesor externo</w:t>
      </w:r>
      <w:r>
        <w:rPr>
          <w:sz w:val="24"/>
          <w:szCs w:val="24"/>
        </w:rPr>
        <w:t xml:space="preserve"> </w:t>
      </w:r>
      <w:r w:rsidR="003E1344">
        <w:rPr>
          <w:sz w:val="24"/>
          <w:szCs w:val="24"/>
        </w:rPr>
        <w:t xml:space="preserve">recibieron </w:t>
      </w:r>
      <w:r w:rsidRPr="00AC2B01">
        <w:rPr>
          <w:b/>
          <w:bCs/>
          <w:sz w:val="24"/>
          <w:szCs w:val="24"/>
        </w:rPr>
        <w:t xml:space="preserve">muchas </w:t>
      </w:r>
      <w:r w:rsidR="00A43A3F" w:rsidRPr="00AC2B01">
        <w:rPr>
          <w:b/>
          <w:bCs/>
          <w:sz w:val="24"/>
          <w:szCs w:val="24"/>
        </w:rPr>
        <w:t xml:space="preserve">consultas y </w:t>
      </w:r>
      <w:r w:rsidRPr="00AC2B01">
        <w:rPr>
          <w:b/>
          <w:bCs/>
          <w:sz w:val="24"/>
          <w:szCs w:val="24"/>
        </w:rPr>
        <w:t xml:space="preserve">mantuvieron </w:t>
      </w:r>
      <w:r w:rsidR="00A43A3F" w:rsidRPr="00AC2B01">
        <w:rPr>
          <w:b/>
          <w:bCs/>
          <w:sz w:val="24"/>
          <w:szCs w:val="24"/>
        </w:rPr>
        <w:t>reuniones con productores agropecuarios y distribuidores de diferentes p</w:t>
      </w:r>
      <w:r w:rsidR="003E1344">
        <w:rPr>
          <w:b/>
          <w:bCs/>
          <w:sz w:val="24"/>
          <w:szCs w:val="24"/>
        </w:rPr>
        <w:t>unto</w:t>
      </w:r>
      <w:r w:rsidR="00A43A3F" w:rsidRPr="00AC2B01">
        <w:rPr>
          <w:b/>
          <w:bCs/>
          <w:sz w:val="24"/>
          <w:szCs w:val="24"/>
        </w:rPr>
        <w:t>s de Europa</w:t>
      </w:r>
      <w:r w:rsidR="00A43A3F" w:rsidRPr="00A43A3F">
        <w:rPr>
          <w:sz w:val="24"/>
          <w:szCs w:val="24"/>
        </w:rPr>
        <w:t xml:space="preserve">, de Latinoamérica, Europa del Este y de países asiáticos. </w:t>
      </w:r>
      <w:r w:rsidR="006F485F"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>En</w:t>
      </w:r>
      <w:r w:rsidR="00A43A3F" w:rsidRPr="006F485F">
        <w:rPr>
          <w:i/>
          <w:iCs/>
          <w:sz w:val="24"/>
          <w:szCs w:val="24"/>
        </w:rPr>
        <w:t xml:space="preserve"> 2023, comenz</w:t>
      </w:r>
      <w:r>
        <w:rPr>
          <w:i/>
          <w:iCs/>
          <w:sz w:val="24"/>
          <w:szCs w:val="24"/>
        </w:rPr>
        <w:t>amos</w:t>
      </w:r>
      <w:r w:rsidR="00A43A3F" w:rsidRPr="006F485F">
        <w:rPr>
          <w:i/>
          <w:iCs/>
          <w:sz w:val="24"/>
          <w:szCs w:val="24"/>
        </w:rPr>
        <w:t xml:space="preserve"> una comercialización de equipos </w:t>
      </w:r>
      <w:r>
        <w:rPr>
          <w:i/>
          <w:iCs/>
          <w:sz w:val="24"/>
          <w:szCs w:val="24"/>
        </w:rPr>
        <w:t>hacia</w:t>
      </w:r>
      <w:r w:rsidR="00A43A3F" w:rsidRPr="006F485F">
        <w:rPr>
          <w:i/>
          <w:iCs/>
          <w:sz w:val="24"/>
          <w:szCs w:val="24"/>
        </w:rPr>
        <w:t xml:space="preserve"> Europa del Este y Asia</w:t>
      </w:r>
      <w:r>
        <w:rPr>
          <w:i/>
          <w:iCs/>
          <w:sz w:val="24"/>
          <w:szCs w:val="24"/>
        </w:rPr>
        <w:t>. A</w:t>
      </w:r>
      <w:r w:rsidR="00A43A3F" w:rsidRPr="006F485F">
        <w:rPr>
          <w:i/>
          <w:iCs/>
          <w:sz w:val="24"/>
          <w:szCs w:val="24"/>
        </w:rPr>
        <w:t xml:space="preserve"> partir de </w:t>
      </w:r>
      <w:r>
        <w:rPr>
          <w:i/>
          <w:iCs/>
          <w:sz w:val="24"/>
          <w:szCs w:val="24"/>
        </w:rPr>
        <w:t>nuestro paso</w:t>
      </w:r>
      <w:r w:rsidR="00A43A3F" w:rsidRPr="006F485F">
        <w:rPr>
          <w:i/>
          <w:iCs/>
          <w:sz w:val="24"/>
          <w:szCs w:val="24"/>
        </w:rPr>
        <w:t xml:space="preserve"> </w:t>
      </w:r>
      <w:r w:rsidR="003E1344">
        <w:rPr>
          <w:i/>
          <w:iCs/>
          <w:sz w:val="24"/>
          <w:szCs w:val="24"/>
        </w:rPr>
        <w:t>por</w:t>
      </w:r>
      <w:r w:rsidR="00A43A3F" w:rsidRPr="006F485F">
        <w:rPr>
          <w:i/>
          <w:iCs/>
          <w:sz w:val="24"/>
          <w:szCs w:val="24"/>
        </w:rPr>
        <w:t xml:space="preserve"> </w:t>
      </w:r>
      <w:r w:rsidR="00A215CF" w:rsidRPr="006F485F">
        <w:rPr>
          <w:i/>
          <w:iCs/>
          <w:sz w:val="24"/>
          <w:szCs w:val="24"/>
        </w:rPr>
        <w:t>Agritechnica</w:t>
      </w:r>
      <w:r>
        <w:rPr>
          <w:i/>
          <w:iCs/>
          <w:sz w:val="24"/>
          <w:szCs w:val="24"/>
        </w:rPr>
        <w:t>, en</w:t>
      </w:r>
      <w:r w:rsidR="00A43A3F" w:rsidRPr="006F485F">
        <w:rPr>
          <w:i/>
          <w:iCs/>
          <w:sz w:val="24"/>
          <w:szCs w:val="24"/>
        </w:rPr>
        <w:t xml:space="preserve"> 2024 </w:t>
      </w:r>
      <w:r>
        <w:rPr>
          <w:i/>
          <w:iCs/>
          <w:sz w:val="24"/>
          <w:szCs w:val="24"/>
        </w:rPr>
        <w:t xml:space="preserve">la presencia </w:t>
      </w:r>
      <w:r w:rsidR="00A43A3F" w:rsidRPr="006F485F">
        <w:rPr>
          <w:i/>
          <w:iCs/>
          <w:sz w:val="24"/>
          <w:szCs w:val="24"/>
        </w:rPr>
        <w:t>se va a intensificar</w:t>
      </w:r>
      <w:r w:rsidR="006F485F">
        <w:rPr>
          <w:sz w:val="24"/>
          <w:szCs w:val="24"/>
        </w:rPr>
        <w:t xml:space="preserve">”, enfatizó </w:t>
      </w:r>
      <w:r w:rsidR="00CE4C90">
        <w:rPr>
          <w:sz w:val="24"/>
          <w:szCs w:val="24"/>
        </w:rPr>
        <w:t xml:space="preserve">Valeria. </w:t>
      </w:r>
    </w:p>
    <w:p w14:paraId="5AB5C738" w14:textId="6F5BCA0C" w:rsidR="00CE4C90" w:rsidRPr="00EE7B61" w:rsidRDefault="00CE4C90" w:rsidP="00D24C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“El trabajo de muchos años tiene sus resultados</w:t>
      </w:r>
      <w:r w:rsidR="009F52BD">
        <w:rPr>
          <w:b/>
          <w:bCs/>
          <w:sz w:val="24"/>
          <w:szCs w:val="24"/>
        </w:rPr>
        <w:t>”</w:t>
      </w:r>
    </w:p>
    <w:p w14:paraId="2C19C3D0" w14:textId="4084013F" w:rsidR="00CE4C90" w:rsidRDefault="00CE4C90" w:rsidP="001F3F3B">
      <w:pPr>
        <w:jc w:val="both"/>
        <w:rPr>
          <w:sz w:val="24"/>
          <w:szCs w:val="24"/>
        </w:rPr>
      </w:pPr>
      <w:r w:rsidRPr="00CE4C90">
        <w:rPr>
          <w:sz w:val="24"/>
          <w:szCs w:val="24"/>
        </w:rPr>
        <w:t>Industrias Metalúrgicas Cestar</w:t>
      </w:r>
      <w:r>
        <w:rPr>
          <w:sz w:val="24"/>
          <w:szCs w:val="24"/>
        </w:rPr>
        <w:t xml:space="preserve">i es otra de las empresas que estuvo exhibiendo maquinaria: </w:t>
      </w:r>
      <w:r w:rsidRPr="00EE7B61">
        <w:rPr>
          <w:sz w:val="24"/>
          <w:szCs w:val="24"/>
        </w:rPr>
        <w:t>la Tolva S6 de 24000 litros de capacidad sobre un eje con sistema de frenos incorporado</w:t>
      </w:r>
      <w:r>
        <w:rPr>
          <w:sz w:val="24"/>
          <w:szCs w:val="24"/>
        </w:rPr>
        <w:t>.</w:t>
      </w:r>
    </w:p>
    <w:p w14:paraId="5C48F1BC" w14:textId="305DB974" w:rsidR="00EE7B61" w:rsidRDefault="001F3F3B" w:rsidP="001F3F3B">
      <w:pPr>
        <w:jc w:val="both"/>
        <w:rPr>
          <w:sz w:val="24"/>
          <w:szCs w:val="24"/>
        </w:rPr>
      </w:pPr>
      <w:r w:rsidRPr="001F3F3B">
        <w:rPr>
          <w:sz w:val="24"/>
          <w:szCs w:val="24"/>
        </w:rPr>
        <w:t xml:space="preserve">Todos los días </w:t>
      </w:r>
      <w:r>
        <w:rPr>
          <w:sz w:val="24"/>
          <w:szCs w:val="24"/>
        </w:rPr>
        <w:t>tuvieron</w:t>
      </w:r>
      <w:r w:rsidRPr="001F3F3B">
        <w:rPr>
          <w:sz w:val="24"/>
          <w:szCs w:val="24"/>
        </w:rPr>
        <w:t xml:space="preserve"> reuniones y consultas permanentemente en el stand. </w:t>
      </w:r>
      <w:r>
        <w:rPr>
          <w:sz w:val="24"/>
          <w:szCs w:val="24"/>
        </w:rPr>
        <w:t>“</w:t>
      </w:r>
      <w:r w:rsidRPr="001F3F3B">
        <w:rPr>
          <w:i/>
          <w:iCs/>
          <w:sz w:val="24"/>
          <w:szCs w:val="24"/>
        </w:rPr>
        <w:t>Vamos a ver qué pasa acá en adelante</w:t>
      </w:r>
      <w:r w:rsidRPr="001F3F3B">
        <w:rPr>
          <w:sz w:val="24"/>
          <w:szCs w:val="24"/>
        </w:rPr>
        <w:t>"</w:t>
      </w:r>
      <w:r>
        <w:rPr>
          <w:sz w:val="24"/>
          <w:szCs w:val="24"/>
        </w:rPr>
        <w:t>, aseveró</w:t>
      </w:r>
      <w:r w:rsidR="00EE7B61">
        <w:rPr>
          <w:sz w:val="24"/>
          <w:szCs w:val="24"/>
        </w:rPr>
        <w:t xml:space="preserve"> </w:t>
      </w:r>
      <w:r w:rsidR="00EE7B61" w:rsidRPr="001F3F3B">
        <w:rPr>
          <w:sz w:val="24"/>
          <w:szCs w:val="24"/>
        </w:rPr>
        <w:t xml:space="preserve">Néstor Cestari, presidente de </w:t>
      </w:r>
      <w:r w:rsidR="00CE4C90">
        <w:rPr>
          <w:sz w:val="24"/>
          <w:szCs w:val="24"/>
        </w:rPr>
        <w:t xml:space="preserve">la empresa de Colón. </w:t>
      </w:r>
    </w:p>
    <w:p w14:paraId="3ADEE81D" w14:textId="2D724C03" w:rsidR="001F3F3B" w:rsidRPr="001F3F3B" w:rsidRDefault="001F3F3B" w:rsidP="001F3F3B">
      <w:pPr>
        <w:jc w:val="both"/>
        <w:rPr>
          <w:sz w:val="24"/>
          <w:szCs w:val="24"/>
        </w:rPr>
      </w:pPr>
      <w:r w:rsidRPr="001F3F3B">
        <w:rPr>
          <w:sz w:val="24"/>
          <w:szCs w:val="24"/>
        </w:rPr>
        <w:t>Asimismo, enfatiz</w:t>
      </w:r>
      <w:r w:rsidR="00EE7B61">
        <w:rPr>
          <w:sz w:val="24"/>
          <w:szCs w:val="24"/>
        </w:rPr>
        <w:t>ó</w:t>
      </w:r>
      <w:r w:rsidRPr="001F3F3B">
        <w:rPr>
          <w:sz w:val="24"/>
          <w:szCs w:val="24"/>
        </w:rPr>
        <w:t xml:space="preserve"> la </w:t>
      </w:r>
      <w:r w:rsidR="00CE4C90">
        <w:rPr>
          <w:sz w:val="24"/>
          <w:szCs w:val="24"/>
        </w:rPr>
        <w:t>evolu</w:t>
      </w:r>
      <w:r w:rsidRPr="001F3F3B">
        <w:rPr>
          <w:sz w:val="24"/>
          <w:szCs w:val="24"/>
        </w:rPr>
        <w:t xml:space="preserve">ción </w:t>
      </w:r>
      <w:r w:rsidR="00EE7B61">
        <w:rPr>
          <w:sz w:val="24"/>
          <w:szCs w:val="24"/>
        </w:rPr>
        <w:t xml:space="preserve">que ha tenido la empresa en el mercado europeo </w:t>
      </w:r>
      <w:r w:rsidRPr="001F3F3B">
        <w:rPr>
          <w:sz w:val="24"/>
          <w:szCs w:val="24"/>
        </w:rPr>
        <w:t>y el aprendizaje constante: "</w:t>
      </w:r>
      <w:r w:rsidRPr="00EE7B61">
        <w:rPr>
          <w:i/>
          <w:iCs/>
          <w:sz w:val="24"/>
          <w:szCs w:val="24"/>
        </w:rPr>
        <w:t xml:space="preserve">Además de competir y trabajar, también </w:t>
      </w:r>
      <w:r w:rsidRPr="00EE7B61">
        <w:rPr>
          <w:b/>
          <w:bCs/>
          <w:i/>
          <w:iCs/>
          <w:sz w:val="24"/>
          <w:szCs w:val="24"/>
        </w:rPr>
        <w:t>aprendemos porque va</w:t>
      </w:r>
      <w:r w:rsidR="00EE7B61" w:rsidRPr="00EE7B61">
        <w:rPr>
          <w:b/>
          <w:bCs/>
          <w:i/>
          <w:iCs/>
          <w:sz w:val="24"/>
          <w:szCs w:val="24"/>
        </w:rPr>
        <w:t>mos viendo las</w:t>
      </w:r>
      <w:r w:rsidRPr="00EE7B61">
        <w:rPr>
          <w:b/>
          <w:bCs/>
          <w:i/>
          <w:iCs/>
          <w:sz w:val="24"/>
          <w:szCs w:val="24"/>
        </w:rPr>
        <w:t xml:space="preserve"> exigencias que tiene el mercado como la normalización de la norma CE</w:t>
      </w:r>
      <w:r w:rsidRPr="00EE7B61">
        <w:rPr>
          <w:i/>
          <w:iCs/>
          <w:sz w:val="24"/>
          <w:szCs w:val="24"/>
        </w:rPr>
        <w:t xml:space="preserve"> que nos estuvieron pidiendo y ya la tenemos, y después a la terminación del producto que son muy exigente con eso</w:t>
      </w:r>
      <w:r w:rsidRPr="001F3F3B">
        <w:rPr>
          <w:sz w:val="24"/>
          <w:szCs w:val="24"/>
        </w:rPr>
        <w:t>".</w:t>
      </w:r>
    </w:p>
    <w:p w14:paraId="661EAFB7" w14:textId="5BE433E1" w:rsidR="00EE7B61" w:rsidRDefault="001F3F3B" w:rsidP="001F3F3B">
      <w:pPr>
        <w:jc w:val="both"/>
        <w:rPr>
          <w:sz w:val="24"/>
          <w:szCs w:val="24"/>
        </w:rPr>
      </w:pPr>
      <w:r w:rsidRPr="001F3F3B">
        <w:rPr>
          <w:sz w:val="24"/>
          <w:szCs w:val="24"/>
        </w:rPr>
        <w:t>Cestari expres</w:t>
      </w:r>
      <w:r w:rsidR="00EE7B61">
        <w:rPr>
          <w:sz w:val="24"/>
          <w:szCs w:val="24"/>
        </w:rPr>
        <w:t>ó</w:t>
      </w:r>
      <w:r w:rsidRPr="001F3F3B">
        <w:rPr>
          <w:sz w:val="24"/>
          <w:szCs w:val="24"/>
        </w:rPr>
        <w:t xml:space="preserve"> su confianza en el progreso futuro basándose en el trabajo consolidado a lo largo de los años: "</w:t>
      </w:r>
      <w:r w:rsidRPr="00EE7B61">
        <w:rPr>
          <w:b/>
          <w:bCs/>
          <w:i/>
          <w:iCs/>
          <w:sz w:val="24"/>
          <w:szCs w:val="24"/>
        </w:rPr>
        <w:t>Las expectativas son buenas y sentimos que el trabajo que venimos haciendo desde hace 18 años en Europa, se van plasmando en las consultas</w:t>
      </w:r>
      <w:r w:rsidRPr="00EE7B61">
        <w:rPr>
          <w:i/>
          <w:iCs/>
          <w:sz w:val="24"/>
          <w:szCs w:val="24"/>
        </w:rPr>
        <w:t>, en los resultados, y en la manera de tenernos en cuenta</w:t>
      </w:r>
      <w:r w:rsidRPr="001F3F3B">
        <w:rPr>
          <w:sz w:val="24"/>
          <w:szCs w:val="24"/>
        </w:rPr>
        <w:t xml:space="preserve">". </w:t>
      </w:r>
    </w:p>
    <w:p w14:paraId="3BC2B298" w14:textId="4B9AE95D" w:rsidR="00CE4C90" w:rsidRPr="00CE4C90" w:rsidRDefault="00CE4C90" w:rsidP="00CE4C90">
      <w:pPr>
        <w:jc w:val="both"/>
        <w:rPr>
          <w:b/>
          <w:bCs/>
          <w:sz w:val="24"/>
          <w:szCs w:val="24"/>
        </w:rPr>
      </w:pPr>
      <w:r w:rsidRPr="00CE4C90">
        <w:rPr>
          <w:sz w:val="24"/>
          <w:szCs w:val="24"/>
        </w:rPr>
        <w:t>La participación sobresaliente de estas empresas argentinas en Agritechnica no solo ilustra su destreza para proyectarse globalmente, sino también su capacidad para forjar alianzas estratégicas</w:t>
      </w:r>
      <w:r>
        <w:rPr>
          <w:sz w:val="24"/>
          <w:szCs w:val="24"/>
        </w:rPr>
        <w:t xml:space="preserve">. En esta línea, cabe mencionar que </w:t>
      </w:r>
      <w:r w:rsidRPr="00CE4C90">
        <w:rPr>
          <w:sz w:val="24"/>
          <w:szCs w:val="24"/>
        </w:rPr>
        <w:t xml:space="preserve">Carlos Braga, </w:t>
      </w:r>
      <w:r>
        <w:rPr>
          <w:sz w:val="24"/>
          <w:szCs w:val="24"/>
        </w:rPr>
        <w:t xml:space="preserve">de la Comisión de Comercio Exterior de </w:t>
      </w:r>
      <w:r w:rsidRPr="00CE4C90">
        <w:rPr>
          <w:sz w:val="24"/>
          <w:szCs w:val="24"/>
        </w:rPr>
        <w:t xml:space="preserve">CAFMA, destacó el crecimiento de las exportaciones del sector en 2023 - que superarán los 120 millones de USD - y sostuvo que </w:t>
      </w:r>
      <w:r w:rsidRPr="00CE4C90">
        <w:rPr>
          <w:b/>
          <w:bCs/>
          <w:sz w:val="24"/>
          <w:szCs w:val="24"/>
        </w:rPr>
        <w:t>“el objetivo es superar los 300 millones de USD anuales en el corto plazo”.</w:t>
      </w:r>
    </w:p>
    <w:p w14:paraId="70D44586" w14:textId="76851A30" w:rsidR="00A135F6" w:rsidRPr="00D24CA1" w:rsidRDefault="00A135F6" w:rsidP="001F3F3B">
      <w:pPr>
        <w:jc w:val="both"/>
        <w:rPr>
          <w:sz w:val="24"/>
          <w:szCs w:val="24"/>
        </w:rPr>
      </w:pPr>
    </w:p>
    <w:sectPr w:rsidR="00A135F6" w:rsidRPr="00D24CA1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52ED" w14:textId="77777777" w:rsidR="00435B47" w:rsidRDefault="00435B47" w:rsidP="007E04F5">
      <w:pPr>
        <w:spacing w:after="0" w:line="240" w:lineRule="auto"/>
      </w:pPr>
      <w:r>
        <w:separator/>
      </w:r>
    </w:p>
  </w:endnote>
  <w:endnote w:type="continuationSeparator" w:id="0">
    <w:p w14:paraId="15E92BE7" w14:textId="77777777" w:rsidR="00435B47" w:rsidRDefault="00435B47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6B80" w14:textId="77777777" w:rsidR="00435B47" w:rsidRDefault="00435B47" w:rsidP="007E04F5">
      <w:pPr>
        <w:spacing w:after="0" w:line="240" w:lineRule="auto"/>
      </w:pPr>
      <w:r>
        <w:separator/>
      </w:r>
    </w:p>
  </w:footnote>
  <w:footnote w:type="continuationSeparator" w:id="0">
    <w:p w14:paraId="4E3CFE72" w14:textId="77777777" w:rsidR="00435B47" w:rsidRDefault="00435B47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632"/>
    <w:multiLevelType w:val="hybridMultilevel"/>
    <w:tmpl w:val="CC12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2BC5"/>
    <w:rsid w:val="00017D67"/>
    <w:rsid w:val="000359C0"/>
    <w:rsid w:val="000A13D2"/>
    <w:rsid w:val="000C367C"/>
    <w:rsid w:val="000C7994"/>
    <w:rsid w:val="000D730C"/>
    <w:rsid w:val="000E5F5A"/>
    <w:rsid w:val="00103675"/>
    <w:rsid w:val="00180E3A"/>
    <w:rsid w:val="00182020"/>
    <w:rsid w:val="001B6161"/>
    <w:rsid w:val="001D2BBA"/>
    <w:rsid w:val="001D3805"/>
    <w:rsid w:val="001D59D8"/>
    <w:rsid w:val="001E7A3D"/>
    <w:rsid w:val="001F3F3B"/>
    <w:rsid w:val="001F6D3F"/>
    <w:rsid w:val="00240454"/>
    <w:rsid w:val="002A5B95"/>
    <w:rsid w:val="00302D69"/>
    <w:rsid w:val="00337E74"/>
    <w:rsid w:val="00347F40"/>
    <w:rsid w:val="00353B4A"/>
    <w:rsid w:val="00382575"/>
    <w:rsid w:val="003C27F1"/>
    <w:rsid w:val="003D6A74"/>
    <w:rsid w:val="003D6B68"/>
    <w:rsid w:val="003E1344"/>
    <w:rsid w:val="0041607D"/>
    <w:rsid w:val="00416BED"/>
    <w:rsid w:val="004314D2"/>
    <w:rsid w:val="00431F6D"/>
    <w:rsid w:val="00435B47"/>
    <w:rsid w:val="00437CE6"/>
    <w:rsid w:val="00444CDD"/>
    <w:rsid w:val="00457049"/>
    <w:rsid w:val="00492190"/>
    <w:rsid w:val="00496A16"/>
    <w:rsid w:val="004B69F3"/>
    <w:rsid w:val="004D2B4D"/>
    <w:rsid w:val="004D44AC"/>
    <w:rsid w:val="00537FDC"/>
    <w:rsid w:val="00541E4B"/>
    <w:rsid w:val="00567B88"/>
    <w:rsid w:val="00583DA9"/>
    <w:rsid w:val="005D1B82"/>
    <w:rsid w:val="00617FEB"/>
    <w:rsid w:val="00665DE6"/>
    <w:rsid w:val="006A3EAB"/>
    <w:rsid w:val="006A49A1"/>
    <w:rsid w:val="006D091B"/>
    <w:rsid w:val="006F485F"/>
    <w:rsid w:val="00702CB5"/>
    <w:rsid w:val="0071553A"/>
    <w:rsid w:val="00722959"/>
    <w:rsid w:val="007439B2"/>
    <w:rsid w:val="00747A97"/>
    <w:rsid w:val="007716F6"/>
    <w:rsid w:val="007E04F5"/>
    <w:rsid w:val="007E77B6"/>
    <w:rsid w:val="00805095"/>
    <w:rsid w:val="008168DE"/>
    <w:rsid w:val="00816A34"/>
    <w:rsid w:val="00822201"/>
    <w:rsid w:val="0082297B"/>
    <w:rsid w:val="00845A06"/>
    <w:rsid w:val="008549CA"/>
    <w:rsid w:val="00885E2D"/>
    <w:rsid w:val="008A3E49"/>
    <w:rsid w:val="008D0B02"/>
    <w:rsid w:val="008D67BB"/>
    <w:rsid w:val="008E059F"/>
    <w:rsid w:val="008F599A"/>
    <w:rsid w:val="00922EA5"/>
    <w:rsid w:val="00923F99"/>
    <w:rsid w:val="00953E59"/>
    <w:rsid w:val="009831FD"/>
    <w:rsid w:val="00996F56"/>
    <w:rsid w:val="009C520C"/>
    <w:rsid w:val="009D20E9"/>
    <w:rsid w:val="009D50F3"/>
    <w:rsid w:val="009F1E95"/>
    <w:rsid w:val="009F52BD"/>
    <w:rsid w:val="00A135F6"/>
    <w:rsid w:val="00A14C33"/>
    <w:rsid w:val="00A20857"/>
    <w:rsid w:val="00A215CF"/>
    <w:rsid w:val="00A43A3F"/>
    <w:rsid w:val="00A656C8"/>
    <w:rsid w:val="00A7574E"/>
    <w:rsid w:val="00AC2B01"/>
    <w:rsid w:val="00AE44AE"/>
    <w:rsid w:val="00B12902"/>
    <w:rsid w:val="00B43F14"/>
    <w:rsid w:val="00B72FDC"/>
    <w:rsid w:val="00BD4712"/>
    <w:rsid w:val="00C12602"/>
    <w:rsid w:val="00C2465F"/>
    <w:rsid w:val="00C27950"/>
    <w:rsid w:val="00C55F85"/>
    <w:rsid w:val="00C663D9"/>
    <w:rsid w:val="00C66E4B"/>
    <w:rsid w:val="00C9105E"/>
    <w:rsid w:val="00C963B4"/>
    <w:rsid w:val="00CA3ED7"/>
    <w:rsid w:val="00CC155B"/>
    <w:rsid w:val="00CC2AC9"/>
    <w:rsid w:val="00CE4C90"/>
    <w:rsid w:val="00D107CA"/>
    <w:rsid w:val="00D227E2"/>
    <w:rsid w:val="00D24CA1"/>
    <w:rsid w:val="00D32E05"/>
    <w:rsid w:val="00D42416"/>
    <w:rsid w:val="00D45E74"/>
    <w:rsid w:val="00D80AD0"/>
    <w:rsid w:val="00DA064D"/>
    <w:rsid w:val="00DC68AE"/>
    <w:rsid w:val="00DD2756"/>
    <w:rsid w:val="00DE31B5"/>
    <w:rsid w:val="00DF4217"/>
    <w:rsid w:val="00DF66B5"/>
    <w:rsid w:val="00E606C7"/>
    <w:rsid w:val="00EA2BF2"/>
    <w:rsid w:val="00ED5FF3"/>
    <w:rsid w:val="00EE7B61"/>
    <w:rsid w:val="00FC1FAA"/>
    <w:rsid w:val="00FD7EDD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2</cp:revision>
  <dcterms:created xsi:type="dcterms:W3CDTF">2023-11-17T19:44:00Z</dcterms:created>
  <dcterms:modified xsi:type="dcterms:W3CDTF">2023-11-17T19:44:00Z</dcterms:modified>
</cp:coreProperties>
</file>