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2D7A3" w14:textId="4DAFD5F5" w:rsidR="0034312B" w:rsidRPr="0034312B" w:rsidRDefault="0034312B" w:rsidP="0034312B">
      <w:pPr>
        <w:jc w:val="center"/>
        <w:rPr>
          <w:sz w:val="32"/>
          <w:szCs w:val="32"/>
        </w:rPr>
      </w:pPr>
      <w:r w:rsidRPr="0034312B">
        <w:rPr>
          <w:b/>
          <w:bCs/>
          <w:sz w:val="32"/>
          <w:szCs w:val="32"/>
          <w:lang/>
        </w:rPr>
        <w:t>Biogénesis Bagó llevará innovación, sanidad y bienestar animal a la Semana Angus de Primavera</w:t>
      </w:r>
    </w:p>
    <w:p w14:paraId="024FE278" w14:textId="77777777" w:rsidR="0034312B" w:rsidRPr="0034312B" w:rsidRDefault="0034312B" w:rsidP="00803872">
      <w:pPr>
        <w:spacing w:before="100" w:beforeAutospacing="1" w:after="100" w:afterAutospacing="1" w:line="276" w:lineRule="auto"/>
        <w:jc w:val="center"/>
        <w:rPr>
          <w:rFonts w:eastAsia="Times New Roman" w:cstheme="minorHAnsi"/>
          <w:b/>
          <w:bCs/>
          <w:i/>
          <w:iCs/>
          <w:sz w:val="24"/>
          <w:szCs w:val="24"/>
        </w:rPr>
      </w:pPr>
    </w:p>
    <w:p w14:paraId="2703635C" w14:textId="78EEF592" w:rsidR="00803872" w:rsidRPr="0034312B" w:rsidRDefault="00803872" w:rsidP="00803872">
      <w:pPr>
        <w:spacing w:before="100" w:beforeAutospacing="1" w:after="100" w:afterAutospacing="1" w:line="276" w:lineRule="auto"/>
        <w:jc w:val="center"/>
        <w:rPr>
          <w:rFonts w:eastAsia="Times New Roman" w:cstheme="minorHAnsi"/>
          <w:i/>
          <w:iCs/>
          <w:sz w:val="24"/>
          <w:szCs w:val="24"/>
        </w:rPr>
      </w:pPr>
      <w:r w:rsidRPr="0034312B">
        <w:rPr>
          <w:rFonts w:eastAsia="Times New Roman" w:cstheme="minorHAnsi"/>
          <w:b/>
          <w:bCs/>
          <w:i/>
          <w:iCs/>
          <w:sz w:val="24"/>
          <w:szCs w:val="24"/>
        </w:rPr>
        <w:t xml:space="preserve">Sanidad, bienestar animal, diagnóstico e innovación tecnológica serán los ejes de la propuesta del laboratorio líder en salud animal durante su participación en la Semana Angus de Primavera 2026 </w:t>
      </w:r>
      <w:r w:rsidRPr="0034312B">
        <w:rPr>
          <w:rFonts w:eastAsia="Times New Roman" w:cstheme="minorHAnsi"/>
          <w:b/>
          <w:bCs/>
          <w:i/>
          <w:iCs/>
          <w:sz w:val="24"/>
          <w:szCs w:val="24"/>
          <w:lang w:val="es-419"/>
        </w:rPr>
        <w:t>e</w:t>
      </w:r>
      <w:r w:rsidRPr="0034312B">
        <w:rPr>
          <w:rFonts w:eastAsia="Times New Roman" w:cstheme="minorHAnsi"/>
          <w:b/>
          <w:bCs/>
          <w:i/>
          <w:iCs/>
          <w:sz w:val="24"/>
          <w:szCs w:val="24"/>
        </w:rPr>
        <w:t>dición Banco Provincia, que se realizará en Cañuelas.</w:t>
      </w:r>
    </w:p>
    <w:p w14:paraId="48078355" w14:textId="4AD56864" w:rsidR="00803872" w:rsidRPr="0034312B" w:rsidRDefault="00803872" w:rsidP="00803872">
      <w:pPr>
        <w:spacing w:before="100" w:beforeAutospacing="1" w:after="100" w:afterAutospacing="1" w:line="276" w:lineRule="auto"/>
        <w:jc w:val="both"/>
        <w:rPr>
          <w:rFonts w:eastAsia="Times New Roman" w:cstheme="minorHAnsi"/>
          <w:sz w:val="24"/>
          <w:szCs w:val="24"/>
        </w:rPr>
      </w:pPr>
      <w:r w:rsidRPr="0034312B">
        <w:rPr>
          <w:rFonts w:eastAsia="Times New Roman" w:cstheme="minorHAnsi"/>
          <w:sz w:val="24"/>
          <w:szCs w:val="24"/>
        </w:rPr>
        <w:t xml:space="preserve">Biogénesis Bagó acompañará la </w:t>
      </w:r>
      <w:r w:rsidRPr="0034312B">
        <w:rPr>
          <w:rFonts w:eastAsia="Times New Roman" w:cstheme="minorHAnsi"/>
          <w:b/>
          <w:bCs/>
          <w:sz w:val="24"/>
          <w:szCs w:val="24"/>
        </w:rPr>
        <w:t>Semana Angus de Primavera 2026 – Edición Banco Provincia</w:t>
      </w:r>
      <w:r w:rsidRPr="0034312B">
        <w:rPr>
          <w:rFonts w:eastAsia="Times New Roman" w:cstheme="minorHAnsi"/>
          <w:sz w:val="24"/>
          <w:szCs w:val="24"/>
        </w:rPr>
        <w:t xml:space="preserve">, que se realizará </w:t>
      </w:r>
      <w:r w:rsidRPr="0034312B">
        <w:rPr>
          <w:rFonts w:eastAsia="Times New Roman" w:cstheme="minorHAnsi"/>
          <w:b/>
          <w:bCs/>
          <w:sz w:val="24"/>
          <w:szCs w:val="24"/>
        </w:rPr>
        <w:t>del 21 al 25 de septiembre, con la fuerza de Expoagro, en el Centro de Remates y Exposiciones Angus, en Cañuelas, provincia de Buenos Aires</w:t>
      </w:r>
      <w:r w:rsidRPr="0034312B">
        <w:rPr>
          <w:rFonts w:eastAsia="Times New Roman" w:cstheme="minorHAnsi"/>
          <w:sz w:val="24"/>
          <w:szCs w:val="24"/>
        </w:rPr>
        <w:t>.</w:t>
      </w:r>
    </w:p>
    <w:p w14:paraId="7EBA62BE" w14:textId="629263D1" w:rsidR="00D209B3" w:rsidRPr="00803872" w:rsidRDefault="00D209B3" w:rsidP="00803872">
      <w:pPr>
        <w:spacing w:before="100" w:beforeAutospacing="1" w:after="100" w:afterAutospacing="1" w:line="276" w:lineRule="auto"/>
        <w:jc w:val="both"/>
        <w:rPr>
          <w:rFonts w:eastAsia="Times New Roman" w:cstheme="minorHAnsi"/>
          <w:sz w:val="24"/>
          <w:szCs w:val="24"/>
        </w:rPr>
      </w:pPr>
      <w:r w:rsidRPr="0034312B">
        <w:rPr>
          <w:rFonts w:eastAsia="Times New Roman" w:cstheme="minorHAnsi"/>
          <w:sz w:val="24"/>
          <w:szCs w:val="24"/>
        </w:rPr>
        <w:t>La compañía presentará propuestas destinadas a mejorar la sanidad, el bienestar animal y la productividad de los rodeos, en este importante escenario para la genética y los negocios ganaderos.</w:t>
      </w:r>
    </w:p>
    <w:p w14:paraId="63463595" w14:textId="77777777" w:rsidR="00803872" w:rsidRPr="00803872" w:rsidRDefault="00803872" w:rsidP="00803872">
      <w:pPr>
        <w:spacing w:before="100" w:beforeAutospacing="1" w:after="100" w:afterAutospacing="1" w:line="276" w:lineRule="auto"/>
        <w:jc w:val="both"/>
        <w:rPr>
          <w:rFonts w:eastAsia="Times New Roman" w:cstheme="minorHAnsi"/>
          <w:sz w:val="24"/>
          <w:szCs w:val="24"/>
        </w:rPr>
      </w:pPr>
      <w:r w:rsidRPr="00803872">
        <w:rPr>
          <w:rFonts w:eastAsia="Times New Roman" w:cstheme="minorHAnsi"/>
          <w:sz w:val="24"/>
          <w:szCs w:val="24"/>
        </w:rPr>
        <w:t>La exposición reunirá a productores, cabañeros y referentes del sector en un espacio de intercambio de conocimientos, generación de contactos y promoción de productos y servicios. Para Biogénesis Bagó, acompañar este tipo de encuentros forma parte de su propuesta de acercar herramientas integrales que potencien la sanidad, la productividad y el bienestar animal en los rodeos de todo el país.</w:t>
      </w:r>
    </w:p>
    <w:p w14:paraId="17828FF0" w14:textId="6515B23A" w:rsidR="00803872" w:rsidRPr="00803872" w:rsidRDefault="00803872" w:rsidP="00803872">
      <w:pPr>
        <w:spacing w:before="100" w:beforeAutospacing="1" w:after="100" w:afterAutospacing="1" w:line="276" w:lineRule="auto"/>
        <w:jc w:val="both"/>
        <w:rPr>
          <w:rFonts w:eastAsia="Times New Roman" w:cstheme="minorHAnsi"/>
          <w:sz w:val="24"/>
          <w:szCs w:val="24"/>
        </w:rPr>
      </w:pPr>
      <w:r w:rsidRPr="00803872">
        <w:rPr>
          <w:rFonts w:eastAsia="Times New Roman" w:cstheme="minorHAnsi"/>
          <w:sz w:val="24"/>
          <w:szCs w:val="24"/>
        </w:rPr>
        <w:t>Asimismo, la Semana Angus representa un ámbito clave para poner en valor el trabajo que se realiza a lo largo de todo el año</w:t>
      </w:r>
      <w:r>
        <w:rPr>
          <w:rFonts w:eastAsia="Times New Roman" w:cstheme="minorHAnsi"/>
          <w:sz w:val="24"/>
          <w:szCs w:val="24"/>
          <w:lang w:val="es-419"/>
        </w:rPr>
        <w:t xml:space="preserve"> y</w:t>
      </w:r>
      <w:r w:rsidRPr="00803872">
        <w:rPr>
          <w:rFonts w:eastAsia="Times New Roman" w:cstheme="minorHAnsi"/>
          <w:sz w:val="24"/>
          <w:szCs w:val="24"/>
        </w:rPr>
        <w:t xml:space="preserve"> para continuar optimizando la genética y la eficiencia de los sistemas productivos.</w:t>
      </w:r>
    </w:p>
    <w:p w14:paraId="06D8B8DE" w14:textId="183EE1CB" w:rsidR="00803872" w:rsidRPr="00803872" w:rsidRDefault="00803872" w:rsidP="00803872">
      <w:pPr>
        <w:spacing w:before="100" w:beforeAutospacing="1" w:after="100" w:afterAutospacing="1" w:line="276" w:lineRule="auto"/>
        <w:jc w:val="both"/>
        <w:rPr>
          <w:rFonts w:eastAsia="Times New Roman" w:cstheme="minorHAnsi"/>
          <w:sz w:val="24"/>
          <w:szCs w:val="24"/>
        </w:rPr>
      </w:pPr>
      <w:r w:rsidRPr="00803872">
        <w:rPr>
          <w:rFonts w:eastAsia="Times New Roman" w:cstheme="minorHAnsi"/>
          <w:sz w:val="24"/>
          <w:szCs w:val="24"/>
        </w:rPr>
        <w:t xml:space="preserve">Durante los cinco días de la </w:t>
      </w:r>
      <w:r w:rsidR="00BC3F1E">
        <w:rPr>
          <w:rFonts w:eastAsia="Times New Roman" w:cstheme="minorHAnsi"/>
          <w:sz w:val="24"/>
          <w:szCs w:val="24"/>
        </w:rPr>
        <w:t>expo</w:t>
      </w:r>
      <w:r w:rsidRPr="00803872">
        <w:rPr>
          <w:rFonts w:eastAsia="Times New Roman" w:cstheme="minorHAnsi"/>
          <w:sz w:val="24"/>
          <w:szCs w:val="24"/>
        </w:rPr>
        <w:t xml:space="preserve">, </w:t>
      </w:r>
      <w:r w:rsidRPr="00803872">
        <w:rPr>
          <w:rFonts w:eastAsia="Times New Roman" w:cstheme="minorHAnsi"/>
          <w:b/>
          <w:bCs/>
          <w:sz w:val="24"/>
          <w:szCs w:val="24"/>
        </w:rPr>
        <w:t>Biogénesis Bagó exhibirá una propuesta de soluciones diseñadas para atender los principales desafíos de la ganadería actual:</w:t>
      </w:r>
    </w:p>
    <w:p w14:paraId="4338C57C" w14:textId="77777777" w:rsidR="00803872" w:rsidRPr="00803872" w:rsidRDefault="00803872" w:rsidP="00803872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eastAsia="Times New Roman" w:cstheme="minorHAnsi"/>
          <w:sz w:val="24"/>
          <w:szCs w:val="24"/>
        </w:rPr>
      </w:pPr>
      <w:r w:rsidRPr="00803872">
        <w:rPr>
          <w:rFonts w:eastAsia="Times New Roman" w:cstheme="minorHAnsi"/>
          <w:b/>
          <w:bCs/>
          <w:sz w:val="24"/>
          <w:szCs w:val="24"/>
        </w:rPr>
        <w:t>Biozectra:</w:t>
      </w:r>
      <w:r w:rsidRPr="00803872">
        <w:rPr>
          <w:rFonts w:eastAsia="Times New Roman" w:cstheme="minorHAnsi"/>
          <w:sz w:val="24"/>
          <w:szCs w:val="24"/>
        </w:rPr>
        <w:t xml:space="preserve"> herramienta para el control de la sarna bovina.</w:t>
      </w:r>
    </w:p>
    <w:p w14:paraId="73FCFFA9" w14:textId="77777777" w:rsidR="00803872" w:rsidRPr="00803872" w:rsidRDefault="00803872" w:rsidP="00803872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eastAsia="Times New Roman" w:cstheme="minorHAnsi"/>
          <w:sz w:val="24"/>
          <w:szCs w:val="24"/>
        </w:rPr>
      </w:pPr>
      <w:r w:rsidRPr="00803872">
        <w:rPr>
          <w:rFonts w:eastAsia="Times New Roman" w:cstheme="minorHAnsi"/>
          <w:b/>
          <w:bCs/>
          <w:sz w:val="24"/>
          <w:szCs w:val="24"/>
        </w:rPr>
        <w:t>FerAppease:</w:t>
      </w:r>
      <w:r w:rsidRPr="00803872">
        <w:rPr>
          <w:rFonts w:eastAsia="Times New Roman" w:cstheme="minorHAnsi"/>
          <w:sz w:val="24"/>
          <w:szCs w:val="24"/>
        </w:rPr>
        <w:t xml:space="preserve"> solución orientada a disminuir el estrés animal, contribuyendo a mejorar su bienestar y desempeño productivo.</w:t>
      </w:r>
    </w:p>
    <w:p w14:paraId="4BE8D986" w14:textId="77777777" w:rsidR="00803872" w:rsidRPr="00803872" w:rsidRDefault="00803872" w:rsidP="00803872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eastAsia="Times New Roman" w:cstheme="minorHAnsi"/>
          <w:sz w:val="24"/>
          <w:szCs w:val="24"/>
        </w:rPr>
      </w:pPr>
      <w:r w:rsidRPr="00803872">
        <w:rPr>
          <w:rFonts w:eastAsia="Times New Roman" w:cstheme="minorHAnsi"/>
          <w:b/>
          <w:bCs/>
          <w:sz w:val="24"/>
          <w:szCs w:val="24"/>
        </w:rPr>
        <w:t>Unidad AgTech, junto a Datamars Livestock:</w:t>
      </w:r>
      <w:r w:rsidRPr="00803872">
        <w:rPr>
          <w:rFonts w:eastAsia="Times New Roman" w:cstheme="minorHAnsi"/>
          <w:sz w:val="24"/>
          <w:szCs w:val="24"/>
        </w:rPr>
        <w:t xml:space="preserve"> avances e innovaciones en identificación electrónica, trazabilidad y gestión integral de rodeos.</w:t>
      </w:r>
    </w:p>
    <w:p w14:paraId="3EEDCF82" w14:textId="77777777" w:rsidR="00803872" w:rsidRPr="00803872" w:rsidRDefault="00803872" w:rsidP="00803872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eastAsia="Times New Roman" w:cstheme="minorHAnsi"/>
          <w:sz w:val="24"/>
          <w:szCs w:val="24"/>
        </w:rPr>
      </w:pPr>
      <w:r w:rsidRPr="00803872">
        <w:rPr>
          <w:rFonts w:eastAsia="Times New Roman" w:cstheme="minorHAnsi"/>
          <w:b/>
          <w:bCs/>
          <w:sz w:val="24"/>
          <w:szCs w:val="24"/>
        </w:rPr>
        <w:t>Diagnóstico temprano junto a Laboratorio Azul Diagnóstico:</w:t>
      </w:r>
      <w:r w:rsidRPr="00803872">
        <w:rPr>
          <w:rFonts w:eastAsia="Times New Roman" w:cstheme="minorHAnsi"/>
          <w:sz w:val="24"/>
          <w:szCs w:val="24"/>
        </w:rPr>
        <w:t xml:space="preserve"> soluciones enfocadas en la prevención de enfermedades como pilar estratégico para la toma de decisiones y el rendimiento productivo.</w:t>
      </w:r>
    </w:p>
    <w:p w14:paraId="443E824C" w14:textId="77777777" w:rsidR="00803872" w:rsidRPr="00803872" w:rsidRDefault="00803872" w:rsidP="00803872">
      <w:pPr>
        <w:spacing w:before="100" w:beforeAutospacing="1" w:after="100" w:afterAutospacing="1" w:line="276" w:lineRule="auto"/>
        <w:jc w:val="both"/>
        <w:rPr>
          <w:rFonts w:eastAsia="Times New Roman" w:cstheme="minorHAnsi"/>
          <w:sz w:val="24"/>
          <w:szCs w:val="24"/>
        </w:rPr>
      </w:pPr>
      <w:r w:rsidRPr="00803872">
        <w:rPr>
          <w:rFonts w:eastAsia="Times New Roman" w:cstheme="minorHAnsi"/>
          <w:sz w:val="24"/>
          <w:szCs w:val="24"/>
        </w:rPr>
        <w:lastRenderedPageBreak/>
        <w:t>Estas tecnologías complementan el portafolio de la compañía para la producción ganadera, que incluye vacunas, productos reproductivos, antiparasitarios, herramientas para el bienestar animal, diagnóstico y tecnologías para la gestión de los rodeos.</w:t>
      </w:r>
    </w:p>
    <w:p w14:paraId="2D196FCF" w14:textId="77777777" w:rsidR="00803872" w:rsidRPr="00803872" w:rsidRDefault="00803872" w:rsidP="00803872">
      <w:pPr>
        <w:spacing w:before="100" w:beforeAutospacing="1" w:after="100" w:afterAutospacing="1" w:line="276" w:lineRule="auto"/>
        <w:jc w:val="both"/>
        <w:rPr>
          <w:rFonts w:eastAsia="Times New Roman" w:cstheme="minorHAnsi"/>
          <w:sz w:val="24"/>
          <w:szCs w:val="24"/>
        </w:rPr>
      </w:pPr>
      <w:r w:rsidRPr="00803872">
        <w:rPr>
          <w:rFonts w:eastAsia="Times New Roman" w:cstheme="minorHAnsi"/>
          <w:sz w:val="24"/>
          <w:szCs w:val="24"/>
        </w:rPr>
        <w:t xml:space="preserve">Durante la exposición, el equipo técnico-comercial de </w:t>
      </w:r>
      <w:r w:rsidRPr="00803872">
        <w:rPr>
          <w:rFonts w:eastAsia="Times New Roman" w:cstheme="minorHAnsi"/>
          <w:b/>
          <w:bCs/>
          <w:sz w:val="24"/>
          <w:szCs w:val="24"/>
        </w:rPr>
        <w:t>Biogénesis Bagó</w:t>
      </w:r>
      <w:r w:rsidRPr="00803872">
        <w:rPr>
          <w:rFonts w:eastAsia="Times New Roman" w:cstheme="minorHAnsi"/>
          <w:sz w:val="24"/>
          <w:szCs w:val="24"/>
        </w:rPr>
        <w:t xml:space="preserve"> estará presente en su stand para recibir a clientes, cabañeros, veterinarios y productores. El espacio estará dispuesto para compartir experiencias, acompañar el desarrollo de las tradicionales juras y conversar sobre sanidad, productividad y las oportunidades que presenta actualmente la ganadería.</w:t>
      </w:r>
    </w:p>
    <w:p w14:paraId="238B1E7B" w14:textId="78129180" w:rsidR="00304E8C" w:rsidRPr="00803872" w:rsidRDefault="00803872">
      <w:pPr>
        <w:rPr>
          <w:sz w:val="24"/>
          <w:szCs w:val="24"/>
          <w:lang w:val="es-419"/>
        </w:rPr>
      </w:pPr>
      <w:r w:rsidRPr="00803872">
        <w:rPr>
          <w:sz w:val="24"/>
          <w:szCs w:val="24"/>
          <w:lang w:val="es-419"/>
        </w:rPr>
        <w:t>La semana Angus de Primavera y los remates de las principales casas consignatarias del país</w:t>
      </w:r>
      <w:r>
        <w:rPr>
          <w:sz w:val="24"/>
          <w:szCs w:val="24"/>
          <w:lang w:val="es-419"/>
        </w:rPr>
        <w:t>,</w:t>
      </w:r>
      <w:r w:rsidRPr="00803872">
        <w:rPr>
          <w:sz w:val="24"/>
          <w:szCs w:val="24"/>
          <w:lang w:val="es-419"/>
        </w:rPr>
        <w:t xml:space="preserve"> podrán disfrutarse en vivo y en directo a través de Expoagro.com.ar. </w:t>
      </w:r>
    </w:p>
    <w:sectPr w:rsidR="00304E8C" w:rsidRPr="00803872" w:rsidSect="00E728E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417" w:right="1701" w:bottom="141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DFF45F" w14:textId="77777777" w:rsidR="00093FB8" w:rsidRDefault="00093FB8" w:rsidP="00E728E0">
      <w:pPr>
        <w:spacing w:after="0" w:line="240" w:lineRule="auto"/>
      </w:pPr>
      <w:r>
        <w:separator/>
      </w:r>
    </w:p>
  </w:endnote>
  <w:endnote w:type="continuationSeparator" w:id="0">
    <w:p w14:paraId="3DF96E56" w14:textId="77777777" w:rsidR="00093FB8" w:rsidRDefault="00093FB8" w:rsidP="00E728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E7171" w14:textId="77777777" w:rsidR="002270DA" w:rsidRDefault="002270D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43E05" w14:textId="4C45C2E1" w:rsidR="00E728E0" w:rsidRDefault="00304E8C" w:rsidP="00E728E0">
    <w:pPr>
      <w:pStyle w:val="Piedepgina"/>
      <w:ind w:left="-1701"/>
    </w:pPr>
    <w:r>
      <w:rPr>
        <w:noProof/>
        <w:lang w:eastAsia="es-AR"/>
      </w:rPr>
      <w:drawing>
        <wp:inline distT="0" distB="0" distL="0" distR="0" wp14:anchorId="2B520B5B" wp14:editId="56AA5E50">
          <wp:extent cx="7649603" cy="269986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49603" cy="2699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01EF9" w14:textId="77777777" w:rsidR="002270DA" w:rsidRDefault="002270D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45E35" w14:textId="77777777" w:rsidR="00093FB8" w:rsidRDefault="00093FB8" w:rsidP="00E728E0">
      <w:pPr>
        <w:spacing w:after="0" w:line="240" w:lineRule="auto"/>
      </w:pPr>
      <w:r>
        <w:separator/>
      </w:r>
    </w:p>
  </w:footnote>
  <w:footnote w:type="continuationSeparator" w:id="0">
    <w:p w14:paraId="76428867" w14:textId="77777777" w:rsidR="00093FB8" w:rsidRDefault="00093FB8" w:rsidP="00E728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BB07E" w14:textId="77777777" w:rsidR="002270DA" w:rsidRDefault="002270D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9872B" w14:textId="1A25FF4C" w:rsidR="00E728E0" w:rsidRDefault="00F04603" w:rsidP="00E728E0">
    <w:pPr>
      <w:pStyle w:val="Encabezado"/>
      <w:ind w:left="-1701"/>
    </w:pPr>
    <w:r>
      <w:rPr>
        <w:noProof/>
      </w:rPr>
      <w:drawing>
        <wp:inline distT="0" distB="0" distL="0" distR="0" wp14:anchorId="3EBFD715" wp14:editId="5F80C492">
          <wp:extent cx="7579360" cy="1293100"/>
          <wp:effectExtent l="0" t="0" r="254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5716" cy="13027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DE551" w14:textId="77777777" w:rsidR="002270DA" w:rsidRDefault="002270D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EEAD470"/>
    <w:multiLevelType w:val="hybridMultilevel"/>
    <w:tmpl w:val="D3A3445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86637A5"/>
    <w:multiLevelType w:val="multilevel"/>
    <w:tmpl w:val="08864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8E0"/>
    <w:rsid w:val="00012698"/>
    <w:rsid w:val="00057B52"/>
    <w:rsid w:val="00071E7E"/>
    <w:rsid w:val="00077EA7"/>
    <w:rsid w:val="00093FB8"/>
    <w:rsid w:val="00117812"/>
    <w:rsid w:val="00133D94"/>
    <w:rsid w:val="00152E94"/>
    <w:rsid w:val="002270DA"/>
    <w:rsid w:val="0023622E"/>
    <w:rsid w:val="00304E8C"/>
    <w:rsid w:val="003066A3"/>
    <w:rsid w:val="0034312B"/>
    <w:rsid w:val="003469FF"/>
    <w:rsid w:val="003A46E4"/>
    <w:rsid w:val="003D6B52"/>
    <w:rsid w:val="00401C72"/>
    <w:rsid w:val="00403C05"/>
    <w:rsid w:val="004D3374"/>
    <w:rsid w:val="005316C9"/>
    <w:rsid w:val="005D7C52"/>
    <w:rsid w:val="00641EC9"/>
    <w:rsid w:val="00666256"/>
    <w:rsid w:val="00690C49"/>
    <w:rsid w:val="00697E80"/>
    <w:rsid w:val="006B2CCA"/>
    <w:rsid w:val="006D6E48"/>
    <w:rsid w:val="00760D1F"/>
    <w:rsid w:val="00794D9F"/>
    <w:rsid w:val="007B5323"/>
    <w:rsid w:val="007F5EAC"/>
    <w:rsid w:val="00803872"/>
    <w:rsid w:val="0085148C"/>
    <w:rsid w:val="00864B80"/>
    <w:rsid w:val="00885C10"/>
    <w:rsid w:val="008D7D65"/>
    <w:rsid w:val="00960111"/>
    <w:rsid w:val="009A401E"/>
    <w:rsid w:val="00A2497E"/>
    <w:rsid w:val="00A46A9F"/>
    <w:rsid w:val="00A65E2E"/>
    <w:rsid w:val="00A758F3"/>
    <w:rsid w:val="00A86251"/>
    <w:rsid w:val="00B361C8"/>
    <w:rsid w:val="00B76558"/>
    <w:rsid w:val="00BC3F1E"/>
    <w:rsid w:val="00C94227"/>
    <w:rsid w:val="00D209B3"/>
    <w:rsid w:val="00D44200"/>
    <w:rsid w:val="00D4468B"/>
    <w:rsid w:val="00D512C0"/>
    <w:rsid w:val="00D60DE9"/>
    <w:rsid w:val="00D67052"/>
    <w:rsid w:val="00D84BD6"/>
    <w:rsid w:val="00E25E6B"/>
    <w:rsid w:val="00E3494C"/>
    <w:rsid w:val="00E367DC"/>
    <w:rsid w:val="00E67928"/>
    <w:rsid w:val="00E728E0"/>
    <w:rsid w:val="00E7315D"/>
    <w:rsid w:val="00ED36B6"/>
    <w:rsid w:val="00EE6A97"/>
    <w:rsid w:val="00EE74EB"/>
    <w:rsid w:val="00F02CDD"/>
    <w:rsid w:val="00F04603"/>
    <w:rsid w:val="00F4647F"/>
    <w:rsid w:val="00F94131"/>
    <w:rsid w:val="00FD4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F6CE32"/>
  <w15:docId w15:val="{3920392D-560D-3442-9103-F7C734C3D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8038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tulo2">
    <w:name w:val="heading 2"/>
    <w:basedOn w:val="Normal"/>
    <w:link w:val="Ttulo2Car"/>
    <w:uiPriority w:val="9"/>
    <w:qFormat/>
    <w:rsid w:val="0080387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728E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28E0"/>
  </w:style>
  <w:style w:type="paragraph" w:styleId="Piedepgina">
    <w:name w:val="footer"/>
    <w:basedOn w:val="Normal"/>
    <w:link w:val="PiedepginaCar"/>
    <w:uiPriority w:val="99"/>
    <w:unhideWhenUsed/>
    <w:rsid w:val="00E728E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28E0"/>
  </w:style>
  <w:style w:type="paragraph" w:styleId="Textodeglobo">
    <w:name w:val="Balloon Text"/>
    <w:basedOn w:val="Normal"/>
    <w:link w:val="TextodegloboCar"/>
    <w:uiPriority w:val="99"/>
    <w:semiHidden/>
    <w:unhideWhenUsed/>
    <w:rsid w:val="008D7D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D7D6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0387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80387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tulo2Car">
    <w:name w:val="Título 2 Car"/>
    <w:basedOn w:val="Fuentedeprrafopredeter"/>
    <w:link w:val="Ttulo2"/>
    <w:uiPriority w:val="9"/>
    <w:rsid w:val="00803872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8038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80387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74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ANYI</dc:creator>
  <cp:keywords/>
  <dc:description/>
  <cp:lastModifiedBy>Brenda Quattrini</cp:lastModifiedBy>
  <cp:revision>3</cp:revision>
  <dcterms:created xsi:type="dcterms:W3CDTF">2026-09-08T16:02:00Z</dcterms:created>
  <dcterms:modified xsi:type="dcterms:W3CDTF">2026-09-09T15:32:00Z</dcterms:modified>
</cp:coreProperties>
</file>