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94003" w14:textId="31810804" w:rsidR="00D5498C" w:rsidRPr="00D25D7B" w:rsidRDefault="00BE16E0" w:rsidP="00D25D7B">
      <w:pPr>
        <w:spacing w:line="240" w:lineRule="auto"/>
        <w:jc w:val="center"/>
        <w:rPr>
          <w:rFonts w:asciiTheme="minorHAnsi" w:eastAsia="Times New Roman" w:hAnsiTheme="minorHAnsi" w:cstheme="minorHAnsi"/>
          <w:b/>
          <w:sz w:val="28"/>
          <w:szCs w:val="28"/>
        </w:rPr>
      </w:pPr>
      <w:r w:rsidRPr="007515F4">
        <w:rPr>
          <w:rFonts w:asciiTheme="minorHAnsi" w:eastAsia="Times New Roman" w:hAnsiTheme="minorHAnsi" w:cstheme="minorHAnsi"/>
          <w:b/>
          <w:sz w:val="28"/>
          <w:szCs w:val="28"/>
        </w:rPr>
        <w:t>Brangus cerró su presencia en las NACIONALES con la venta de reproductores</w:t>
      </w:r>
    </w:p>
    <w:p w14:paraId="09799B65" w14:textId="77777777" w:rsidR="00BE16E0" w:rsidRPr="007515F4" w:rsidRDefault="00BE16E0" w:rsidP="00D25D7B">
      <w:pPr>
        <w:spacing w:line="240" w:lineRule="auto"/>
        <w:jc w:val="center"/>
        <w:rPr>
          <w:rFonts w:asciiTheme="minorHAnsi" w:eastAsia="Times New Roman" w:hAnsiTheme="minorHAnsi" w:cstheme="minorHAnsi"/>
          <w:i/>
          <w:sz w:val="28"/>
          <w:szCs w:val="28"/>
        </w:rPr>
      </w:pPr>
    </w:p>
    <w:p w14:paraId="194B1F2D" w14:textId="4EA25390" w:rsidR="007515F4" w:rsidRPr="00D25D7B" w:rsidRDefault="007515F4" w:rsidP="00D25D7B">
      <w:pPr>
        <w:spacing w:line="240" w:lineRule="auto"/>
        <w:jc w:val="center"/>
        <w:rPr>
          <w:rFonts w:asciiTheme="minorHAnsi" w:eastAsia="Times New Roman" w:hAnsiTheme="minorHAnsi" w:cstheme="minorHAnsi"/>
          <w:i/>
          <w:sz w:val="24"/>
          <w:szCs w:val="24"/>
        </w:rPr>
      </w:pPr>
      <w:r w:rsidRPr="00D25D7B">
        <w:rPr>
          <w:rFonts w:asciiTheme="minorHAnsi" w:eastAsia="Times New Roman" w:hAnsiTheme="minorHAnsi" w:cstheme="minorHAnsi"/>
          <w:i/>
          <w:sz w:val="24"/>
          <w:szCs w:val="24"/>
        </w:rPr>
        <w:t xml:space="preserve">Este viernes </w:t>
      </w:r>
      <w:r w:rsidR="00A96CD0">
        <w:rPr>
          <w:rFonts w:asciiTheme="minorHAnsi" w:eastAsia="Times New Roman" w:hAnsiTheme="minorHAnsi" w:cstheme="minorHAnsi"/>
          <w:i/>
          <w:sz w:val="24"/>
          <w:szCs w:val="24"/>
        </w:rPr>
        <w:t xml:space="preserve">29 </w:t>
      </w:r>
      <w:r w:rsidRPr="00D25D7B">
        <w:rPr>
          <w:rFonts w:asciiTheme="minorHAnsi" w:eastAsia="Times New Roman" w:hAnsiTheme="minorHAnsi" w:cstheme="minorHAnsi"/>
          <w:i/>
          <w:sz w:val="24"/>
          <w:szCs w:val="24"/>
        </w:rPr>
        <w:t>se realizó el remate de los reproductores de la Nacional Brangus, que tuvo a la firma O’Farrell en el martillo. Buenos promedios para cerrar una semana de gran genética para la raza.</w:t>
      </w:r>
    </w:p>
    <w:p w14:paraId="71F7BEA3" w14:textId="77777777" w:rsidR="007515F4" w:rsidRPr="00D25D7B" w:rsidRDefault="007515F4" w:rsidP="00D25D7B">
      <w:pPr>
        <w:spacing w:line="240" w:lineRule="auto"/>
        <w:jc w:val="center"/>
        <w:rPr>
          <w:rFonts w:asciiTheme="minorHAnsi" w:eastAsia="Times New Roman" w:hAnsiTheme="minorHAnsi" w:cstheme="minorHAnsi"/>
          <w:sz w:val="24"/>
          <w:szCs w:val="24"/>
        </w:rPr>
      </w:pPr>
    </w:p>
    <w:p w14:paraId="48596362" w14:textId="77777777" w:rsidR="007515F4" w:rsidRPr="00D25D7B" w:rsidRDefault="007515F4" w:rsidP="00D25D7B">
      <w:pPr>
        <w:spacing w:line="240" w:lineRule="auto"/>
        <w:jc w:val="both"/>
        <w:rPr>
          <w:rFonts w:asciiTheme="minorHAnsi" w:eastAsia="Times New Roman" w:hAnsiTheme="minorHAnsi" w:cstheme="minorHAnsi"/>
          <w:sz w:val="24"/>
          <w:szCs w:val="24"/>
        </w:rPr>
      </w:pPr>
    </w:p>
    <w:p w14:paraId="73C47330" w14:textId="77777777" w:rsidR="00FC540E" w:rsidRPr="00D25D7B" w:rsidRDefault="00FC540E" w:rsidP="00D25D7B">
      <w:pPr>
        <w:spacing w:line="240" w:lineRule="auto"/>
        <w:jc w:val="both"/>
        <w:rPr>
          <w:rFonts w:asciiTheme="minorHAnsi" w:eastAsia="Times New Roman" w:hAnsiTheme="minorHAnsi" w:cstheme="minorHAnsi"/>
          <w:sz w:val="24"/>
          <w:szCs w:val="24"/>
        </w:rPr>
      </w:pPr>
      <w:r w:rsidRPr="00D25D7B">
        <w:rPr>
          <w:rFonts w:asciiTheme="minorHAnsi" w:eastAsia="Times New Roman" w:hAnsiTheme="minorHAnsi" w:cstheme="minorHAnsi"/>
          <w:sz w:val="24"/>
          <w:szCs w:val="24"/>
        </w:rPr>
        <w:t>Con el remate de reproductores, realizado este viernes, la Asociación Argentina de Brangus finalizó su participación en las NACIONALES, donde mostró el gran presente de la raza. Si bien fueron pocos los animales que salieron a venta, los promedios fueron buenos y se avizora una buena temporada de comercialización de toros y vientres de esta raza.</w:t>
      </w:r>
    </w:p>
    <w:p w14:paraId="5283DD4A" w14:textId="77777777" w:rsidR="00FC540E" w:rsidRPr="00D25D7B" w:rsidRDefault="00FC540E" w:rsidP="00D25D7B">
      <w:pPr>
        <w:spacing w:line="240" w:lineRule="auto"/>
        <w:jc w:val="both"/>
        <w:rPr>
          <w:rFonts w:asciiTheme="minorHAnsi" w:eastAsia="Times New Roman" w:hAnsiTheme="minorHAnsi" w:cstheme="minorHAnsi"/>
          <w:sz w:val="24"/>
          <w:szCs w:val="24"/>
        </w:rPr>
      </w:pPr>
    </w:p>
    <w:p w14:paraId="27CD4C9B" w14:textId="77777777" w:rsidR="00FC540E" w:rsidRPr="00A96CD0" w:rsidRDefault="00FC540E" w:rsidP="00D25D7B">
      <w:pPr>
        <w:spacing w:line="240" w:lineRule="auto"/>
        <w:jc w:val="both"/>
        <w:rPr>
          <w:rFonts w:asciiTheme="minorHAnsi" w:eastAsia="Times New Roman" w:hAnsiTheme="minorHAnsi" w:cstheme="minorHAnsi"/>
          <w:b/>
          <w:bCs/>
          <w:sz w:val="24"/>
          <w:szCs w:val="24"/>
        </w:rPr>
      </w:pPr>
      <w:r w:rsidRPr="00D25D7B">
        <w:rPr>
          <w:rFonts w:asciiTheme="minorHAnsi" w:eastAsia="Times New Roman" w:hAnsiTheme="minorHAnsi" w:cstheme="minorHAnsi"/>
          <w:sz w:val="24"/>
          <w:szCs w:val="24"/>
        </w:rPr>
        <w:t xml:space="preserve">Luego de las juras de la 20° Exposición Nacional del Ternero y la 56° Gran Nacional Brangus, la raza finalizó su participación en las NACIONALES con el remate de los reproductores. </w:t>
      </w:r>
      <w:r w:rsidRPr="00A96CD0">
        <w:rPr>
          <w:rFonts w:asciiTheme="minorHAnsi" w:eastAsia="Times New Roman" w:hAnsiTheme="minorHAnsi" w:cstheme="minorHAnsi"/>
          <w:b/>
          <w:bCs/>
          <w:sz w:val="24"/>
          <w:szCs w:val="24"/>
        </w:rPr>
        <w:t>La firma O’F</w:t>
      </w:r>
      <w:r w:rsidR="00553A5D" w:rsidRPr="00A96CD0">
        <w:rPr>
          <w:rFonts w:asciiTheme="minorHAnsi" w:eastAsia="Times New Roman" w:hAnsiTheme="minorHAnsi" w:cstheme="minorHAnsi"/>
          <w:b/>
          <w:bCs/>
          <w:sz w:val="24"/>
          <w:szCs w:val="24"/>
        </w:rPr>
        <w:t>arrell estuvo en el martillo del remate, que contó con un plazo de 90 días libres y posibilidad de 180 días con un 10% de interés, además de flete gratis.</w:t>
      </w:r>
    </w:p>
    <w:p w14:paraId="0A009F4B" w14:textId="77777777" w:rsidR="00553A5D" w:rsidRPr="00D25D7B" w:rsidRDefault="00553A5D" w:rsidP="00D25D7B">
      <w:pPr>
        <w:spacing w:line="240" w:lineRule="auto"/>
        <w:jc w:val="both"/>
        <w:rPr>
          <w:rFonts w:asciiTheme="minorHAnsi" w:eastAsia="Times New Roman" w:hAnsiTheme="minorHAnsi" w:cstheme="minorHAnsi"/>
          <w:sz w:val="24"/>
          <w:szCs w:val="24"/>
        </w:rPr>
      </w:pPr>
    </w:p>
    <w:p w14:paraId="54EBB093" w14:textId="77777777" w:rsidR="00553A5D" w:rsidRPr="00D25D7B" w:rsidRDefault="00553A5D" w:rsidP="00D25D7B">
      <w:pPr>
        <w:spacing w:line="240" w:lineRule="auto"/>
        <w:jc w:val="both"/>
        <w:rPr>
          <w:rFonts w:asciiTheme="minorHAnsi" w:eastAsia="Times New Roman" w:hAnsiTheme="minorHAnsi" w:cstheme="minorHAnsi"/>
          <w:sz w:val="24"/>
          <w:szCs w:val="24"/>
        </w:rPr>
      </w:pPr>
      <w:r w:rsidRPr="00D25D7B">
        <w:rPr>
          <w:rFonts w:asciiTheme="minorHAnsi" w:eastAsia="Times New Roman" w:hAnsiTheme="minorHAnsi" w:cstheme="minorHAnsi"/>
          <w:sz w:val="24"/>
          <w:szCs w:val="24"/>
        </w:rPr>
        <w:t xml:space="preserve">La venta comenzó con los toros, donde salieron a pista dos reproductores machos. El promedio de esta categoría fue de $13.500.000, con máximo de $15.000.000. Mientras que las hembras fueron 7 ejemplares a un promedio de </w:t>
      </w:r>
      <w:r w:rsidR="005E1891" w:rsidRPr="00D25D7B">
        <w:rPr>
          <w:rFonts w:asciiTheme="minorHAnsi" w:eastAsia="Times New Roman" w:hAnsiTheme="minorHAnsi" w:cstheme="minorHAnsi"/>
          <w:sz w:val="24"/>
          <w:szCs w:val="24"/>
        </w:rPr>
        <w:t>$10.428.571, con máximo de $17.000.000.</w:t>
      </w:r>
    </w:p>
    <w:p w14:paraId="70E1D74F" w14:textId="77777777" w:rsidR="005E1891" w:rsidRPr="00D25D7B" w:rsidRDefault="005E1891" w:rsidP="00D25D7B">
      <w:pPr>
        <w:spacing w:line="240" w:lineRule="auto"/>
        <w:jc w:val="both"/>
        <w:rPr>
          <w:rFonts w:asciiTheme="minorHAnsi" w:eastAsia="Times New Roman" w:hAnsiTheme="minorHAnsi" w:cstheme="minorHAnsi"/>
          <w:sz w:val="24"/>
          <w:szCs w:val="24"/>
        </w:rPr>
      </w:pPr>
    </w:p>
    <w:p w14:paraId="230DDEB9" w14:textId="77777777" w:rsidR="005E1891" w:rsidRPr="00D25D7B" w:rsidRDefault="005E1891" w:rsidP="00D25D7B">
      <w:pPr>
        <w:spacing w:line="240" w:lineRule="auto"/>
        <w:jc w:val="both"/>
        <w:rPr>
          <w:rFonts w:asciiTheme="minorHAnsi" w:eastAsia="Times New Roman" w:hAnsiTheme="minorHAnsi" w:cstheme="minorHAnsi"/>
          <w:sz w:val="24"/>
          <w:szCs w:val="24"/>
        </w:rPr>
      </w:pPr>
      <w:r w:rsidRPr="00D25D7B">
        <w:rPr>
          <w:rFonts w:asciiTheme="minorHAnsi" w:eastAsia="Times New Roman" w:hAnsiTheme="minorHAnsi" w:cstheme="minorHAnsi"/>
          <w:sz w:val="24"/>
          <w:szCs w:val="24"/>
        </w:rPr>
        <w:t>“</w:t>
      </w:r>
      <w:r w:rsidRPr="00A96CD0">
        <w:rPr>
          <w:rFonts w:asciiTheme="minorHAnsi" w:eastAsia="Times New Roman" w:hAnsiTheme="minorHAnsi" w:cstheme="minorHAnsi"/>
          <w:i/>
          <w:iCs/>
          <w:sz w:val="24"/>
          <w:szCs w:val="24"/>
        </w:rPr>
        <w:t>No salieron muchos animales a venta y tampoco los premios más importantes, pero creo que los promedios son buenos; pero creo que, en líneas generales, fue un buen remate</w:t>
      </w:r>
      <w:r w:rsidRPr="00D25D7B">
        <w:rPr>
          <w:rFonts w:asciiTheme="minorHAnsi" w:eastAsia="Times New Roman" w:hAnsiTheme="minorHAnsi" w:cstheme="minorHAnsi"/>
          <w:sz w:val="24"/>
          <w:szCs w:val="24"/>
        </w:rPr>
        <w:t>”, comentó Iván “Pancho” O’Farrell, martillero del evento y director de la firma consignataria.</w:t>
      </w:r>
    </w:p>
    <w:p w14:paraId="66261DC5" w14:textId="77777777" w:rsidR="005E1891" w:rsidRPr="00D25D7B" w:rsidRDefault="005E1891" w:rsidP="00D25D7B">
      <w:pPr>
        <w:spacing w:line="240" w:lineRule="auto"/>
        <w:jc w:val="both"/>
        <w:rPr>
          <w:rFonts w:asciiTheme="minorHAnsi" w:eastAsia="Times New Roman" w:hAnsiTheme="minorHAnsi" w:cstheme="minorHAnsi"/>
          <w:sz w:val="24"/>
          <w:szCs w:val="24"/>
        </w:rPr>
      </w:pPr>
    </w:p>
    <w:p w14:paraId="5F51021B" w14:textId="77777777" w:rsidR="005E1891" w:rsidRPr="00D25D7B" w:rsidRDefault="005E1891" w:rsidP="00D25D7B">
      <w:pPr>
        <w:spacing w:line="240" w:lineRule="auto"/>
        <w:jc w:val="both"/>
        <w:rPr>
          <w:rFonts w:asciiTheme="minorHAnsi" w:eastAsia="Times New Roman" w:hAnsiTheme="minorHAnsi" w:cstheme="minorHAnsi"/>
          <w:sz w:val="24"/>
          <w:szCs w:val="24"/>
        </w:rPr>
      </w:pPr>
      <w:r w:rsidRPr="00D25D7B">
        <w:rPr>
          <w:rFonts w:asciiTheme="minorHAnsi" w:eastAsia="Times New Roman" w:hAnsiTheme="minorHAnsi" w:cstheme="minorHAnsi"/>
          <w:sz w:val="24"/>
          <w:szCs w:val="24"/>
        </w:rPr>
        <w:t xml:space="preserve">En este sentido, O’Farrell sostuvo que </w:t>
      </w:r>
      <w:r w:rsidRPr="00A96CD0">
        <w:rPr>
          <w:rFonts w:asciiTheme="minorHAnsi" w:eastAsia="Times New Roman" w:hAnsiTheme="minorHAnsi" w:cstheme="minorHAnsi"/>
          <w:b/>
          <w:bCs/>
          <w:sz w:val="24"/>
          <w:szCs w:val="24"/>
        </w:rPr>
        <w:t>“</w:t>
      </w:r>
      <w:r w:rsidR="00216326" w:rsidRPr="00A96CD0">
        <w:rPr>
          <w:rFonts w:asciiTheme="minorHAnsi" w:eastAsia="Times New Roman" w:hAnsiTheme="minorHAnsi" w:cstheme="minorHAnsi"/>
          <w:b/>
          <w:bCs/>
          <w:i/>
          <w:iCs/>
          <w:sz w:val="24"/>
          <w:szCs w:val="24"/>
        </w:rPr>
        <w:t>estos días vimos una calidad excepcional en las juras, lo que muestra el gran momento de la raza”.</w:t>
      </w:r>
      <w:r w:rsidR="00216326" w:rsidRPr="00A96CD0">
        <w:rPr>
          <w:rFonts w:asciiTheme="minorHAnsi" w:eastAsia="Times New Roman" w:hAnsiTheme="minorHAnsi" w:cstheme="minorHAnsi"/>
          <w:i/>
          <w:iCs/>
          <w:sz w:val="24"/>
          <w:szCs w:val="24"/>
        </w:rPr>
        <w:t xml:space="preserve"> </w:t>
      </w:r>
      <w:r w:rsidR="00216326" w:rsidRPr="002A48F0">
        <w:rPr>
          <w:rFonts w:asciiTheme="minorHAnsi" w:eastAsia="Times New Roman" w:hAnsiTheme="minorHAnsi" w:cstheme="minorHAnsi"/>
          <w:sz w:val="24"/>
          <w:szCs w:val="24"/>
        </w:rPr>
        <w:t>Asimismo, proyectó que la temporada de venta de reproductores de la raza será muy buena.</w:t>
      </w:r>
      <w:r w:rsidR="00216326" w:rsidRPr="00A96CD0">
        <w:rPr>
          <w:rFonts w:asciiTheme="minorHAnsi" w:eastAsia="Times New Roman" w:hAnsiTheme="minorHAnsi" w:cstheme="minorHAnsi"/>
          <w:i/>
          <w:iCs/>
          <w:sz w:val="24"/>
          <w:szCs w:val="24"/>
        </w:rPr>
        <w:t xml:space="preserve"> “Con los promedios que tuvimos hoy, sumado a algunos remates de vientres que ya se hicieron, </w:t>
      </w:r>
      <w:r w:rsidR="00216326" w:rsidRPr="002A48F0">
        <w:rPr>
          <w:rFonts w:asciiTheme="minorHAnsi" w:eastAsia="Times New Roman" w:hAnsiTheme="minorHAnsi" w:cstheme="minorHAnsi"/>
          <w:b/>
          <w:bCs/>
          <w:i/>
          <w:iCs/>
          <w:sz w:val="24"/>
          <w:szCs w:val="24"/>
        </w:rPr>
        <w:t>podemos ver que vamos a tener una buena temporada de venta de reproductores</w:t>
      </w:r>
      <w:r w:rsidR="00216326" w:rsidRPr="00D25D7B">
        <w:rPr>
          <w:rFonts w:asciiTheme="minorHAnsi" w:eastAsia="Times New Roman" w:hAnsiTheme="minorHAnsi" w:cstheme="minorHAnsi"/>
          <w:sz w:val="24"/>
          <w:szCs w:val="24"/>
        </w:rPr>
        <w:t>”, comentó el martillero.</w:t>
      </w:r>
    </w:p>
    <w:p w14:paraId="41CAA318" w14:textId="77777777" w:rsidR="00FC540E" w:rsidRPr="00D25D7B" w:rsidRDefault="00FC540E" w:rsidP="00D25D7B">
      <w:pPr>
        <w:spacing w:line="240" w:lineRule="auto"/>
        <w:jc w:val="both"/>
        <w:rPr>
          <w:rFonts w:asciiTheme="minorHAnsi" w:eastAsia="Times New Roman" w:hAnsiTheme="minorHAnsi" w:cstheme="minorHAnsi"/>
          <w:sz w:val="24"/>
          <w:szCs w:val="24"/>
        </w:rPr>
      </w:pPr>
    </w:p>
    <w:p w14:paraId="15DFAF08" w14:textId="77777777" w:rsidR="00216326" w:rsidRPr="00D25D7B" w:rsidRDefault="00216326" w:rsidP="00D25D7B">
      <w:pPr>
        <w:spacing w:line="240" w:lineRule="auto"/>
        <w:jc w:val="both"/>
        <w:rPr>
          <w:rFonts w:asciiTheme="minorHAnsi" w:eastAsia="Times New Roman" w:hAnsiTheme="minorHAnsi" w:cstheme="minorHAnsi"/>
          <w:sz w:val="24"/>
          <w:szCs w:val="24"/>
        </w:rPr>
      </w:pPr>
      <w:r w:rsidRPr="00D25D7B">
        <w:rPr>
          <w:rFonts w:asciiTheme="minorHAnsi" w:eastAsia="Times New Roman" w:hAnsiTheme="minorHAnsi" w:cstheme="minorHAnsi"/>
          <w:sz w:val="24"/>
          <w:szCs w:val="24"/>
        </w:rPr>
        <w:t>De esta manera, con el remate finalizó la participación de Brangus en las NACIONALES, donde la raza participó con casi 400 animales llegados desde todo el Centro y Norte del país para una exitosa exposición, en el predio de la SRC.</w:t>
      </w:r>
    </w:p>
    <w:p w14:paraId="414A7B2E" w14:textId="77777777" w:rsidR="00FC540E" w:rsidRPr="00D25D7B" w:rsidRDefault="00FC540E" w:rsidP="00D25D7B">
      <w:pPr>
        <w:spacing w:line="240" w:lineRule="auto"/>
        <w:jc w:val="both"/>
        <w:rPr>
          <w:rFonts w:asciiTheme="minorHAnsi" w:eastAsia="Times New Roman" w:hAnsiTheme="minorHAnsi" w:cstheme="minorHAnsi"/>
          <w:sz w:val="24"/>
          <w:szCs w:val="24"/>
        </w:rPr>
      </w:pPr>
    </w:p>
    <w:p w14:paraId="6164732B" w14:textId="77777777" w:rsidR="00FC540E" w:rsidRPr="00D25D7B" w:rsidRDefault="00FC540E" w:rsidP="00D25D7B">
      <w:pPr>
        <w:spacing w:line="240" w:lineRule="auto"/>
        <w:jc w:val="both"/>
        <w:rPr>
          <w:rFonts w:asciiTheme="minorHAnsi" w:eastAsia="Times New Roman" w:hAnsiTheme="minorHAnsi" w:cstheme="minorHAnsi"/>
          <w:sz w:val="24"/>
          <w:szCs w:val="24"/>
        </w:rPr>
      </w:pPr>
      <w:r w:rsidRPr="00D25D7B">
        <w:rPr>
          <w:rFonts w:asciiTheme="minorHAnsi" w:eastAsia="Times New Roman" w:hAnsiTheme="minorHAnsi" w:cstheme="minorHAnsi"/>
          <w:sz w:val="24"/>
          <w:szCs w:val="24"/>
        </w:rPr>
        <w:t xml:space="preserve">Las NACIONALES cuenta con el Gobierno de Corrientes como Main Sponsor; RUS Agro y la Secretaría de Agricultura, Ganadería y Pesca de la Nación como sponsors; John Deere </w:t>
      </w:r>
      <w:r w:rsidRPr="00D25D7B">
        <w:rPr>
          <w:rFonts w:asciiTheme="minorHAnsi" w:eastAsia="Times New Roman" w:hAnsiTheme="minorHAnsi" w:cstheme="minorHAnsi"/>
          <w:sz w:val="24"/>
          <w:szCs w:val="24"/>
        </w:rPr>
        <w:lastRenderedPageBreak/>
        <w:t xml:space="preserve">como alianza estratégica; y el respaldo de empresas como </w:t>
      </w:r>
      <w:proofErr w:type="spellStart"/>
      <w:r w:rsidRPr="00D25D7B">
        <w:rPr>
          <w:rFonts w:asciiTheme="minorHAnsi" w:eastAsia="Times New Roman" w:hAnsiTheme="minorHAnsi" w:cstheme="minorHAnsi"/>
          <w:sz w:val="24"/>
          <w:szCs w:val="24"/>
        </w:rPr>
        <w:t>Allflex</w:t>
      </w:r>
      <w:proofErr w:type="spellEnd"/>
      <w:r w:rsidRPr="00D25D7B">
        <w:rPr>
          <w:rFonts w:asciiTheme="minorHAnsi" w:eastAsia="Times New Roman" w:hAnsiTheme="minorHAnsi" w:cstheme="minorHAnsi"/>
          <w:sz w:val="24"/>
          <w:szCs w:val="24"/>
        </w:rPr>
        <w:t>, Banco de Corrientes, Banco Nación, Banco de la Provincia de Buenos Aires, Biogénesis Bagó, CDV, Santander y Vetanco como auspiciantes.</w:t>
      </w:r>
    </w:p>
    <w:p w14:paraId="65A32231" w14:textId="77777777" w:rsidR="00FC540E" w:rsidRPr="00D25D7B" w:rsidRDefault="00FC540E" w:rsidP="00D25D7B">
      <w:pPr>
        <w:spacing w:line="240" w:lineRule="auto"/>
        <w:jc w:val="both"/>
        <w:rPr>
          <w:rFonts w:asciiTheme="minorHAnsi" w:eastAsia="Times New Roman" w:hAnsiTheme="minorHAnsi" w:cstheme="minorHAnsi"/>
          <w:sz w:val="24"/>
          <w:szCs w:val="24"/>
        </w:rPr>
      </w:pPr>
    </w:p>
    <w:p w14:paraId="3E63AF62" w14:textId="77777777" w:rsidR="00FC540E" w:rsidRPr="00D25D7B" w:rsidRDefault="00FC540E" w:rsidP="00D25D7B">
      <w:pPr>
        <w:spacing w:line="240" w:lineRule="auto"/>
        <w:jc w:val="both"/>
        <w:rPr>
          <w:rFonts w:asciiTheme="minorHAnsi" w:eastAsia="Times New Roman" w:hAnsiTheme="minorHAnsi" w:cstheme="minorHAnsi"/>
          <w:sz w:val="24"/>
          <w:szCs w:val="24"/>
        </w:rPr>
      </w:pPr>
      <w:r w:rsidRPr="00D25D7B">
        <w:rPr>
          <w:rFonts w:asciiTheme="minorHAnsi" w:eastAsia="Times New Roman" w:hAnsiTheme="minorHAnsi" w:cstheme="minorHAnsi"/>
          <w:sz w:val="24"/>
          <w:szCs w:val="24"/>
        </w:rPr>
        <w:t>Las firmas Cestari, Banco Galicia, Banco Macro, Turismo Hotel Casino y Yerba Mate La Merced acompañan el evento ganadero y las casas consignatarias que participarán son Colombo y Magliano, Gananor Pujol, Madelan, O´Farrell, Reggi &amp; CIA, Rosgan y UMC – Haciendas Villaguay.</w:t>
      </w:r>
    </w:p>
    <w:p w14:paraId="114C0691" w14:textId="77777777" w:rsidR="00D15C75" w:rsidRPr="00D25D7B" w:rsidRDefault="00D15C75" w:rsidP="00D25D7B">
      <w:pPr>
        <w:jc w:val="both"/>
        <w:rPr>
          <w:sz w:val="24"/>
          <w:szCs w:val="24"/>
        </w:rPr>
      </w:pPr>
    </w:p>
    <w:sectPr w:rsidR="00D15C75" w:rsidRPr="00D25D7B" w:rsidSect="001E3088">
      <w:headerReference w:type="default" r:id="rId6"/>
      <w:footerReference w:type="default" r:id="rId7"/>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71C46" w14:textId="77777777" w:rsidR="00000000" w:rsidRDefault="008445C9">
      <w:pPr>
        <w:spacing w:line="240" w:lineRule="auto"/>
      </w:pPr>
      <w:r>
        <w:separator/>
      </w:r>
    </w:p>
  </w:endnote>
  <w:endnote w:type="continuationSeparator" w:id="0">
    <w:p w14:paraId="2725261B" w14:textId="77777777" w:rsidR="00000000" w:rsidRDefault="008445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43785" w14:textId="77777777" w:rsidR="00061E7D" w:rsidRDefault="00C222EC">
    <w:pPr>
      <w:pStyle w:val="Piedepgina"/>
    </w:pPr>
    <w:r>
      <w:rPr>
        <w:noProof/>
        <w:lang w:eastAsia="es-AR"/>
      </w:rPr>
      <w:drawing>
        <wp:anchor distT="0" distB="0" distL="114300" distR="114300" simplePos="0" relativeHeight="251659264" behindDoc="0" locked="0" layoutInCell="1" allowOverlap="1" wp14:anchorId="5A4575A8" wp14:editId="35BF8FD0">
          <wp:simplePos x="0" y="0"/>
          <wp:positionH relativeFrom="page">
            <wp:posOffset>19050</wp:posOffset>
          </wp:positionH>
          <wp:positionV relativeFrom="paragraph">
            <wp:posOffset>0</wp:posOffset>
          </wp:positionV>
          <wp:extent cx="7486650" cy="5334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486650" cy="533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EF4F0" w14:textId="77777777" w:rsidR="00000000" w:rsidRDefault="008445C9">
      <w:pPr>
        <w:spacing w:line="240" w:lineRule="auto"/>
      </w:pPr>
      <w:r>
        <w:separator/>
      </w:r>
    </w:p>
  </w:footnote>
  <w:footnote w:type="continuationSeparator" w:id="0">
    <w:p w14:paraId="2111151C" w14:textId="77777777" w:rsidR="00000000" w:rsidRDefault="008445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716B" w14:textId="77777777" w:rsidR="00AC6B18" w:rsidRDefault="00C222EC">
    <w:pPr>
      <w:pStyle w:val="Encabezado"/>
    </w:pPr>
    <w:r>
      <w:rPr>
        <w:noProof/>
        <w:lang w:eastAsia="es-AR"/>
      </w:rPr>
      <w:drawing>
        <wp:anchor distT="0" distB="0" distL="114300" distR="114300" simplePos="0" relativeHeight="251660288" behindDoc="0" locked="0" layoutInCell="1" allowOverlap="1" wp14:anchorId="6E3821AE" wp14:editId="7A70F3CA">
          <wp:simplePos x="0" y="0"/>
          <wp:positionH relativeFrom="page">
            <wp:posOffset>-16510</wp:posOffset>
          </wp:positionH>
          <wp:positionV relativeFrom="paragraph">
            <wp:posOffset>-444500</wp:posOffset>
          </wp:positionV>
          <wp:extent cx="7574280" cy="137668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74280" cy="137668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40E"/>
    <w:rsid w:val="00216326"/>
    <w:rsid w:val="002A48F0"/>
    <w:rsid w:val="00553A5D"/>
    <w:rsid w:val="005E1891"/>
    <w:rsid w:val="007515F4"/>
    <w:rsid w:val="008445C9"/>
    <w:rsid w:val="00A96CD0"/>
    <w:rsid w:val="00BE16E0"/>
    <w:rsid w:val="00C222EC"/>
    <w:rsid w:val="00D15C75"/>
    <w:rsid w:val="00D25D7B"/>
    <w:rsid w:val="00D5498C"/>
    <w:rsid w:val="00FC540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75073"/>
  <w15:chartTrackingRefBased/>
  <w15:docId w15:val="{90DAE901-973A-46B9-89ED-5B2739CFD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40E"/>
    <w:pPr>
      <w:spacing w:after="0" w:line="276" w:lineRule="auto"/>
    </w:pPr>
    <w:rPr>
      <w:rFonts w:ascii="Arial" w:eastAsia="Arial" w:hAnsi="Arial" w:cs="Arial"/>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540E"/>
    <w:pPr>
      <w:tabs>
        <w:tab w:val="center" w:pos="4252"/>
        <w:tab w:val="right" w:pos="8504"/>
      </w:tabs>
      <w:spacing w:line="240" w:lineRule="auto"/>
    </w:pPr>
    <w:rPr>
      <w:rFonts w:asciiTheme="minorHAnsi" w:eastAsiaTheme="minorHAnsi" w:hAnsiTheme="minorHAnsi" w:cstheme="minorBidi"/>
      <w:lang w:val="es-AR"/>
    </w:rPr>
  </w:style>
  <w:style w:type="character" w:customStyle="1" w:styleId="EncabezadoCar">
    <w:name w:val="Encabezado Car"/>
    <w:basedOn w:val="Fuentedeprrafopredeter"/>
    <w:link w:val="Encabezado"/>
    <w:uiPriority w:val="99"/>
    <w:rsid w:val="00FC540E"/>
  </w:style>
  <w:style w:type="paragraph" w:styleId="Piedepgina">
    <w:name w:val="footer"/>
    <w:basedOn w:val="Normal"/>
    <w:link w:val="PiedepginaCar"/>
    <w:uiPriority w:val="99"/>
    <w:unhideWhenUsed/>
    <w:rsid w:val="00FC540E"/>
    <w:pPr>
      <w:tabs>
        <w:tab w:val="center" w:pos="4252"/>
        <w:tab w:val="right" w:pos="8504"/>
      </w:tabs>
      <w:spacing w:line="240" w:lineRule="auto"/>
    </w:pPr>
    <w:rPr>
      <w:rFonts w:asciiTheme="minorHAnsi" w:eastAsiaTheme="minorHAnsi" w:hAnsiTheme="minorHAnsi" w:cstheme="minorBidi"/>
      <w:lang w:val="es-AR"/>
    </w:rPr>
  </w:style>
  <w:style w:type="character" w:customStyle="1" w:styleId="PiedepginaCar">
    <w:name w:val="Pie de página Car"/>
    <w:basedOn w:val="Fuentedeprrafopredeter"/>
    <w:link w:val="Piedepgina"/>
    <w:uiPriority w:val="99"/>
    <w:rsid w:val="00FC5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Montgaillard</dc:creator>
  <cp:keywords/>
  <dc:description/>
  <cp:lastModifiedBy>Eliana Esnaola</cp:lastModifiedBy>
  <cp:revision>2</cp:revision>
  <dcterms:created xsi:type="dcterms:W3CDTF">2026-05-29T19:50:00Z</dcterms:created>
  <dcterms:modified xsi:type="dcterms:W3CDTF">2026-05-29T19:50:00Z</dcterms:modified>
</cp:coreProperties>
</file>