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8C17D" w14:textId="77777777" w:rsidR="00776032" w:rsidRDefault="00776032" w:rsidP="00D97619">
      <w:pPr>
        <w:jc w:val="center"/>
        <w:rPr>
          <w:b/>
          <w:sz w:val="24"/>
          <w:szCs w:val="24"/>
        </w:rPr>
      </w:pPr>
    </w:p>
    <w:p w14:paraId="0DC1F522" w14:textId="77296285" w:rsidR="00776032" w:rsidRPr="00DC2538" w:rsidRDefault="00F74C40" w:rsidP="00DC2538">
      <w:pPr>
        <w:jc w:val="center"/>
        <w:rPr>
          <w:b/>
          <w:sz w:val="28"/>
          <w:szCs w:val="28"/>
        </w:rPr>
      </w:pPr>
      <w:r w:rsidRPr="00D97619">
        <w:rPr>
          <w:b/>
          <w:sz w:val="28"/>
          <w:szCs w:val="28"/>
        </w:rPr>
        <w:t>Buena oferta y ventas ágiles para cerrar la Nacional Primavera Braford</w:t>
      </w:r>
    </w:p>
    <w:p w14:paraId="5F76CC9C" w14:textId="5B020291" w:rsidR="00F74C40" w:rsidRPr="00DC2538" w:rsidRDefault="004E37F2" w:rsidP="00DC2538">
      <w:pPr>
        <w:jc w:val="center"/>
        <w:rPr>
          <w:rFonts w:cstheme="minorHAnsi"/>
          <w:i/>
          <w:sz w:val="24"/>
          <w:szCs w:val="24"/>
          <w:shd w:val="clear" w:color="auto" w:fill="FFFFFF"/>
        </w:rPr>
      </w:pPr>
      <w:r w:rsidRPr="004E37F2">
        <w:rPr>
          <w:rFonts w:cstheme="minorHAnsi"/>
          <w:i/>
          <w:sz w:val="24"/>
          <w:szCs w:val="24"/>
          <w:shd w:val="clear" w:color="auto" w:fill="FFFFFF"/>
        </w:rPr>
        <w:t>La exposición realizada en el Chaco finalizó este jueves con un remate que tuvo una importante oferta, ya que a los reproductores que participaron de las juras, se le sumaron lotes de vientres Braford registradas y generales. Buen plazo y calidad, claves para el éxito de las ventas.</w:t>
      </w:r>
    </w:p>
    <w:p w14:paraId="346E9546" w14:textId="77777777" w:rsidR="00776032" w:rsidRDefault="00776032" w:rsidP="00776032">
      <w:pPr>
        <w:jc w:val="both"/>
        <w:rPr>
          <w:rFonts w:cstheme="minorHAnsi"/>
          <w:sz w:val="24"/>
          <w:szCs w:val="24"/>
          <w:shd w:val="clear" w:color="auto" w:fill="FFFFFF"/>
        </w:rPr>
      </w:pPr>
      <w:r>
        <w:rPr>
          <w:rFonts w:cstheme="minorHAnsi"/>
          <w:sz w:val="24"/>
          <w:szCs w:val="24"/>
          <w:shd w:val="clear" w:color="auto" w:fill="FFFFFF"/>
        </w:rPr>
        <w:t>Una venta ágil y que reflejó la gran demanda actual por genética de calidad sirvió como cierre de la 3º Exposición Nacional Primavera Braford, el evento que tuvo lugar en el predio de la Sociedad Rural del Chaco, y contó con la fuerza de Expoagro. La firma UMC-Haciendas Villaguay estuvo en el martillo de este remate, donde se destacó también el plazo para la compra de los animales: 12 cuotas para el pago.</w:t>
      </w:r>
    </w:p>
    <w:p w14:paraId="11615E32" w14:textId="77777777" w:rsidR="00776032" w:rsidRDefault="00776032" w:rsidP="00776032">
      <w:pPr>
        <w:jc w:val="both"/>
        <w:rPr>
          <w:rFonts w:cstheme="minorHAnsi"/>
          <w:sz w:val="24"/>
          <w:szCs w:val="24"/>
          <w:shd w:val="clear" w:color="auto" w:fill="FFFFFF"/>
        </w:rPr>
      </w:pPr>
      <w:r>
        <w:rPr>
          <w:rFonts w:cstheme="minorHAnsi"/>
          <w:sz w:val="24"/>
          <w:szCs w:val="24"/>
          <w:shd w:val="clear" w:color="auto" w:fill="FFFFFF"/>
        </w:rPr>
        <w:t xml:space="preserve">El remate de la 3º Exposición Nacional Primavera Braford se desarrolló en la siesta del jueves, y contó con dos partes. </w:t>
      </w:r>
      <w:r w:rsidRPr="00D97619">
        <w:rPr>
          <w:rFonts w:cstheme="minorHAnsi"/>
          <w:b/>
          <w:bCs/>
          <w:sz w:val="24"/>
          <w:szCs w:val="24"/>
          <w:shd w:val="clear" w:color="auto" w:fill="FFFFFF"/>
        </w:rPr>
        <w:t>En primer término se remataron algunos de los toros y vientres que participaron de las juras de clasificación de los días anteriores</w:t>
      </w:r>
      <w:r>
        <w:rPr>
          <w:rFonts w:cstheme="minorHAnsi"/>
          <w:sz w:val="24"/>
          <w:szCs w:val="24"/>
          <w:shd w:val="clear" w:color="auto" w:fill="FFFFFF"/>
        </w:rPr>
        <w:t xml:space="preserve">. Y el </w:t>
      </w:r>
      <w:r w:rsidRPr="00D97619">
        <w:rPr>
          <w:rFonts w:cstheme="minorHAnsi"/>
          <w:b/>
          <w:bCs/>
          <w:sz w:val="24"/>
          <w:szCs w:val="24"/>
          <w:shd w:val="clear" w:color="auto" w:fill="FFFFFF"/>
        </w:rPr>
        <w:t>segundo segmento fue el “Horizonte Braford”, un remate de más de 700 vientres</w:t>
      </w:r>
      <w:r>
        <w:rPr>
          <w:rFonts w:cstheme="minorHAnsi"/>
          <w:sz w:val="24"/>
          <w:szCs w:val="24"/>
          <w:shd w:val="clear" w:color="auto" w:fill="FFFFFF"/>
        </w:rPr>
        <w:t>, físicos y también filmados, que se sumó al evento a partir de esta edición.</w:t>
      </w:r>
    </w:p>
    <w:p w14:paraId="5F676DBE" w14:textId="77777777" w:rsidR="00E462B5" w:rsidRDefault="00776032" w:rsidP="00776032">
      <w:pPr>
        <w:jc w:val="both"/>
        <w:rPr>
          <w:rFonts w:cstheme="minorHAnsi"/>
          <w:sz w:val="24"/>
          <w:szCs w:val="24"/>
          <w:shd w:val="clear" w:color="auto" w:fill="FFFFFF"/>
        </w:rPr>
      </w:pPr>
      <w:r>
        <w:rPr>
          <w:rFonts w:cstheme="minorHAnsi"/>
          <w:sz w:val="24"/>
          <w:szCs w:val="24"/>
          <w:shd w:val="clear" w:color="auto" w:fill="FFFFFF"/>
        </w:rPr>
        <w:t xml:space="preserve">Antes del inicio de las ventas, el presidente de la Asociación Braford Argentina, Juan Manuel Alberro, destacó el éxito que tuvo la tercera edición de esta muestra que se realiza en el predio de Margarita Belén, y también destacó el gran presente de la raza. </w:t>
      </w:r>
      <w:r w:rsidRPr="00D97619">
        <w:rPr>
          <w:rFonts w:cstheme="minorHAnsi"/>
          <w:b/>
          <w:bCs/>
          <w:sz w:val="24"/>
          <w:szCs w:val="24"/>
          <w:shd w:val="clear" w:color="auto" w:fill="FFFFFF"/>
        </w:rPr>
        <w:t>“</w:t>
      </w:r>
      <w:r w:rsidR="00E462B5" w:rsidRPr="00D97619">
        <w:rPr>
          <w:rFonts w:cstheme="minorHAnsi"/>
          <w:b/>
          <w:bCs/>
          <w:i/>
          <w:iCs/>
          <w:sz w:val="24"/>
          <w:szCs w:val="24"/>
          <w:shd w:val="clear" w:color="auto" w:fill="FFFFFF"/>
        </w:rPr>
        <w:t>Gracias al trabajo de los cabañeros y productores hoy tenemos una raza en pleno crecimiento</w:t>
      </w:r>
      <w:r w:rsidR="00E462B5" w:rsidRPr="00D97619">
        <w:rPr>
          <w:rFonts w:cstheme="minorHAnsi"/>
          <w:i/>
          <w:iCs/>
          <w:sz w:val="24"/>
          <w:szCs w:val="24"/>
          <w:shd w:val="clear" w:color="auto" w:fill="FFFFFF"/>
        </w:rPr>
        <w:t>; ojalá que este remate Horizonte Braford sea el primero de muchos porque hace falta poblar campos con vientres de calidad</w:t>
      </w:r>
      <w:r w:rsidR="00E462B5">
        <w:rPr>
          <w:rFonts w:cstheme="minorHAnsi"/>
          <w:sz w:val="24"/>
          <w:szCs w:val="24"/>
          <w:shd w:val="clear" w:color="auto" w:fill="FFFFFF"/>
        </w:rPr>
        <w:t>”, señaló el titular de Braford.</w:t>
      </w:r>
    </w:p>
    <w:p w14:paraId="1DE9FA1A" w14:textId="77777777" w:rsidR="00E462B5" w:rsidRDefault="00E462B5" w:rsidP="00776032">
      <w:pPr>
        <w:jc w:val="both"/>
        <w:rPr>
          <w:rFonts w:cstheme="minorHAnsi"/>
          <w:sz w:val="24"/>
          <w:szCs w:val="24"/>
          <w:shd w:val="clear" w:color="auto" w:fill="FFFFFF"/>
        </w:rPr>
      </w:pPr>
      <w:r>
        <w:rPr>
          <w:rFonts w:cstheme="minorHAnsi"/>
          <w:sz w:val="24"/>
          <w:szCs w:val="24"/>
          <w:shd w:val="clear" w:color="auto" w:fill="FFFFFF"/>
        </w:rPr>
        <w:t>También estuvo presente en el inicio del remate el CEO de Exponenciar, Martín Schvartzman, quien felicitó a Braford y a la casa consignataria UMC-Haciendas Villaguay por el éxito de la exposición y del encierre para la subasta. Asimismo, el referente de Exponenciar entregó un presente a Nicolás Canessa, martillero y director de la consignataria, alusivo al evento.</w:t>
      </w:r>
    </w:p>
    <w:p w14:paraId="342C7663" w14:textId="30CA76DD" w:rsidR="00776032" w:rsidRDefault="00E462B5" w:rsidP="00776032">
      <w:pPr>
        <w:jc w:val="both"/>
        <w:rPr>
          <w:rFonts w:cstheme="minorHAnsi"/>
          <w:sz w:val="24"/>
          <w:szCs w:val="24"/>
          <w:shd w:val="clear" w:color="auto" w:fill="FFFFFF"/>
        </w:rPr>
      </w:pPr>
      <w:r w:rsidRPr="00D97619">
        <w:rPr>
          <w:rFonts w:cstheme="minorHAnsi"/>
          <w:b/>
          <w:bCs/>
          <w:sz w:val="24"/>
          <w:szCs w:val="24"/>
          <w:shd w:val="clear" w:color="auto" w:fill="FFFFFF"/>
        </w:rPr>
        <w:t>El remate tuvo dos de las variables más importantes en la actualidad: calidad genética y plazo, ya que a la aptitud</w:t>
      </w:r>
      <w:r w:rsidR="00776032" w:rsidRPr="00D97619">
        <w:rPr>
          <w:rFonts w:cstheme="minorHAnsi"/>
          <w:b/>
          <w:bCs/>
          <w:sz w:val="24"/>
          <w:szCs w:val="24"/>
          <w:shd w:val="clear" w:color="auto" w:fill="FFFFFF"/>
        </w:rPr>
        <w:t xml:space="preserve"> </w:t>
      </w:r>
      <w:r w:rsidRPr="00D97619">
        <w:rPr>
          <w:rFonts w:cstheme="minorHAnsi"/>
          <w:b/>
          <w:bCs/>
          <w:sz w:val="24"/>
          <w:szCs w:val="24"/>
          <w:shd w:val="clear" w:color="auto" w:fill="FFFFFF"/>
        </w:rPr>
        <w:t>de los lotes se le sumó un plazo en 12 cuotas para el pago del valor hacienda</w:t>
      </w:r>
      <w:r w:rsidR="00F74C40" w:rsidRPr="00D97619">
        <w:rPr>
          <w:rFonts w:cstheme="minorHAnsi"/>
          <w:b/>
          <w:bCs/>
          <w:sz w:val="24"/>
          <w:szCs w:val="24"/>
          <w:shd w:val="clear" w:color="auto" w:fill="FFFFFF"/>
        </w:rPr>
        <w:t>, además de flete gratis</w:t>
      </w:r>
      <w:r>
        <w:rPr>
          <w:rFonts w:cstheme="minorHAnsi"/>
          <w:sz w:val="24"/>
          <w:szCs w:val="24"/>
          <w:shd w:val="clear" w:color="auto" w:fill="FFFFFF"/>
        </w:rPr>
        <w:t>. “</w:t>
      </w:r>
      <w:r w:rsidRPr="00D97619">
        <w:rPr>
          <w:rFonts w:cstheme="minorHAnsi"/>
          <w:i/>
          <w:iCs/>
          <w:sz w:val="24"/>
          <w:szCs w:val="24"/>
          <w:shd w:val="clear" w:color="auto" w:fill="FFFFFF"/>
        </w:rPr>
        <w:t>Gracias al esfuerzo y compromiso de las cabañas y los remitentes, logramos este plazo</w:t>
      </w:r>
      <w:r>
        <w:rPr>
          <w:rFonts w:cstheme="minorHAnsi"/>
          <w:sz w:val="24"/>
          <w:szCs w:val="24"/>
          <w:shd w:val="clear" w:color="auto" w:fill="FFFFFF"/>
        </w:rPr>
        <w:t>”, señaló Nicolás Canessa. Por ello, se remató el valor de la cuota, multiplicado luego por 12.</w:t>
      </w:r>
    </w:p>
    <w:p w14:paraId="28C67D9F" w14:textId="77777777" w:rsidR="00E462B5" w:rsidRDefault="00004B64" w:rsidP="00776032">
      <w:pPr>
        <w:jc w:val="both"/>
        <w:rPr>
          <w:rFonts w:cstheme="minorHAnsi"/>
          <w:sz w:val="24"/>
          <w:szCs w:val="24"/>
          <w:shd w:val="clear" w:color="auto" w:fill="FFFFFF"/>
        </w:rPr>
      </w:pPr>
      <w:r>
        <w:rPr>
          <w:rFonts w:cstheme="minorHAnsi"/>
          <w:sz w:val="24"/>
          <w:szCs w:val="24"/>
          <w:shd w:val="clear" w:color="auto" w:fill="FFFFFF"/>
        </w:rPr>
        <w:t>En la primera parte del remate se vendieron reproductores que participaron de la Nacional Primavera Braford</w:t>
      </w:r>
      <w:r w:rsidR="00F74C40">
        <w:rPr>
          <w:rFonts w:cstheme="minorHAnsi"/>
          <w:sz w:val="24"/>
          <w:szCs w:val="24"/>
          <w:shd w:val="clear" w:color="auto" w:fill="FFFFFF"/>
        </w:rPr>
        <w:t>, aunque en esta oportunidad no salieron a venta ninguno de los campeones en machos y hembras</w:t>
      </w:r>
      <w:r>
        <w:rPr>
          <w:rFonts w:cstheme="minorHAnsi"/>
          <w:sz w:val="24"/>
          <w:szCs w:val="24"/>
          <w:shd w:val="clear" w:color="auto" w:fill="FFFFFF"/>
        </w:rPr>
        <w:t xml:space="preserve">. Fueron 12 toros a un promedio de </w:t>
      </w:r>
      <w:r w:rsidR="00F74C40">
        <w:rPr>
          <w:rFonts w:cstheme="minorHAnsi"/>
          <w:sz w:val="24"/>
          <w:szCs w:val="24"/>
          <w:shd w:val="clear" w:color="auto" w:fill="FFFFFF"/>
        </w:rPr>
        <w:t>$7.830.000; 3 vaquillonas preñadas de generaciones avanzadas a un promedio de $5.680.000 y 4 hembras preñadas de generaciones intermedias a $4.380.000 de promedio.</w:t>
      </w:r>
    </w:p>
    <w:p w14:paraId="61CE0571" w14:textId="77777777" w:rsidR="00F74C40" w:rsidRDefault="00F74C40" w:rsidP="00776032">
      <w:pPr>
        <w:jc w:val="both"/>
        <w:rPr>
          <w:rFonts w:cstheme="minorHAnsi"/>
          <w:sz w:val="24"/>
          <w:szCs w:val="24"/>
          <w:shd w:val="clear" w:color="auto" w:fill="FFFFFF"/>
        </w:rPr>
      </w:pPr>
      <w:r>
        <w:rPr>
          <w:rFonts w:cstheme="minorHAnsi"/>
          <w:sz w:val="24"/>
          <w:szCs w:val="24"/>
          <w:shd w:val="clear" w:color="auto" w:fill="FFFFFF"/>
        </w:rPr>
        <w:lastRenderedPageBreak/>
        <w:t>Luego fue el turno de los lotes de hembras, donde había vaquillas registradas y generales, pero todas Braford. En los lotes que estuvieron en el predio y pasaron por la pista, se vendieron 95 vaquillas preñadas registradas a un promedio de $4.010.000; 32 vaquillas generales a $3.000.000 de promedio; 31 vaquillas para servicio a $2.900.000; 10 terneras registradas a $3.620.000 y 20 terneras generales a $1.920.000.</w:t>
      </w:r>
    </w:p>
    <w:p w14:paraId="37B3A13C" w14:textId="77777777" w:rsidR="00F74C40" w:rsidRDefault="00F74C40" w:rsidP="00776032">
      <w:pPr>
        <w:jc w:val="both"/>
        <w:rPr>
          <w:rFonts w:cstheme="minorHAnsi"/>
          <w:sz w:val="24"/>
          <w:szCs w:val="24"/>
          <w:shd w:val="clear" w:color="auto" w:fill="FFFFFF"/>
        </w:rPr>
      </w:pPr>
      <w:r>
        <w:rPr>
          <w:rFonts w:cstheme="minorHAnsi"/>
          <w:sz w:val="24"/>
          <w:szCs w:val="24"/>
          <w:shd w:val="clear" w:color="auto" w:fill="FFFFFF"/>
        </w:rPr>
        <w:t>También hubo lotes filmados en campos de distintas provincias, que se vendieron por pantalla para los presentes y también por streaming, donde 28 vaquillonas preñadas registradas a $3.960.000; 272 vaquillonas preñadas generales a $2.920.000; 270 vaquillas para servicio a $1.842.000 y 90 terneras a $1.560.000.</w:t>
      </w:r>
    </w:p>
    <w:p w14:paraId="013D44D5" w14:textId="77777777" w:rsidR="00F74C40" w:rsidRDefault="00F74C40" w:rsidP="00776032">
      <w:pPr>
        <w:jc w:val="both"/>
        <w:rPr>
          <w:rFonts w:cstheme="minorHAnsi"/>
          <w:sz w:val="24"/>
          <w:szCs w:val="24"/>
          <w:shd w:val="clear" w:color="auto" w:fill="FFFFFF"/>
        </w:rPr>
      </w:pPr>
      <w:r>
        <w:rPr>
          <w:rFonts w:cstheme="minorHAnsi"/>
          <w:sz w:val="24"/>
          <w:szCs w:val="24"/>
          <w:shd w:val="clear" w:color="auto" w:fill="FFFFFF"/>
        </w:rPr>
        <w:t>Se vendió la totalidad de la oferta, con el martillo en manos de Nicolás Canessa y Agustín Barbieri. “</w:t>
      </w:r>
      <w:r w:rsidRPr="00D97619">
        <w:rPr>
          <w:rFonts w:cstheme="minorHAnsi"/>
          <w:i/>
          <w:iCs/>
          <w:sz w:val="24"/>
          <w:szCs w:val="24"/>
          <w:shd w:val="clear" w:color="auto" w:fill="FFFFFF"/>
        </w:rPr>
        <w:t>Estamos viendo una gran demanda, sobre todo por vientres, y cerramos esta exitosa exposición con una gran venta</w:t>
      </w:r>
      <w:r>
        <w:rPr>
          <w:rFonts w:cstheme="minorHAnsi"/>
          <w:sz w:val="24"/>
          <w:szCs w:val="24"/>
          <w:shd w:val="clear" w:color="auto" w:fill="FFFFFF"/>
        </w:rPr>
        <w:t>”, señaló Juan Manuel Alberro al finalizar el remate.</w:t>
      </w:r>
    </w:p>
    <w:p w14:paraId="26863E2D" w14:textId="77777777" w:rsidR="00776032" w:rsidRPr="002B331E" w:rsidRDefault="00776032" w:rsidP="00776032">
      <w:pPr>
        <w:jc w:val="both"/>
        <w:rPr>
          <w:sz w:val="24"/>
          <w:szCs w:val="24"/>
        </w:rPr>
      </w:pPr>
      <w:r w:rsidRPr="00C97EF7">
        <w:rPr>
          <w:rFonts w:cstheme="minorHAnsi"/>
          <w:sz w:val="24"/>
          <w:szCs w:val="24"/>
          <w:shd w:val="clear" w:color="auto" w:fill="FFFFFF"/>
        </w:rPr>
        <w:t xml:space="preserve">La Nacional Primavera Braford con la fuerza de Expoagro cuenta con Gobierno de Chaco como anfitrión; Secretaría de Agricultura, Ganadería y Pesca de la Nación como sponsor; John Deere con alianza estratégica. </w:t>
      </w:r>
      <w:r>
        <w:rPr>
          <w:rFonts w:cstheme="minorHAnsi"/>
          <w:sz w:val="24"/>
          <w:szCs w:val="24"/>
          <w:shd w:val="clear" w:color="auto" w:fill="FFFFFF"/>
        </w:rPr>
        <w:t xml:space="preserve">Banco Nación, </w:t>
      </w:r>
      <w:r w:rsidRPr="00C97EF7">
        <w:rPr>
          <w:rFonts w:cstheme="minorHAnsi"/>
          <w:sz w:val="24"/>
          <w:szCs w:val="24"/>
          <w:shd w:val="clear" w:color="auto" w:fill="FFFFFF"/>
        </w:rPr>
        <w:t>Cestari</w:t>
      </w:r>
      <w:r>
        <w:rPr>
          <w:rFonts w:cstheme="minorHAnsi"/>
          <w:sz w:val="24"/>
          <w:szCs w:val="24"/>
          <w:shd w:val="clear" w:color="auto" w:fill="FFFFFF"/>
        </w:rPr>
        <w:t xml:space="preserve">, </w:t>
      </w:r>
      <w:r w:rsidRPr="00C97EF7">
        <w:rPr>
          <w:rFonts w:cstheme="minorHAnsi"/>
          <w:sz w:val="24"/>
          <w:szCs w:val="24"/>
          <w:shd w:val="clear" w:color="auto" w:fill="FFFFFF"/>
        </w:rPr>
        <w:t>Ceta Capital Humano</w:t>
      </w:r>
      <w:r>
        <w:rPr>
          <w:rFonts w:cstheme="minorHAnsi"/>
          <w:sz w:val="24"/>
          <w:szCs w:val="24"/>
          <w:shd w:val="clear" w:color="auto" w:fill="FFFFFF"/>
        </w:rPr>
        <w:t>, Feed-Plast, Galicia y Gilbert Car</w:t>
      </w:r>
      <w:r w:rsidRPr="00C97EF7">
        <w:rPr>
          <w:rFonts w:cstheme="minorHAnsi"/>
          <w:sz w:val="24"/>
          <w:szCs w:val="24"/>
          <w:shd w:val="clear" w:color="auto" w:fill="FFFFFF"/>
        </w:rPr>
        <w:t xml:space="preserve"> acompañan el evento, y Fundación ArgenINTA como entidad que acompaña.</w:t>
      </w:r>
    </w:p>
    <w:p w14:paraId="070C10EE" w14:textId="77777777" w:rsidR="002F4658" w:rsidRDefault="002F4658"/>
    <w:sectPr w:rsidR="002F4658"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9EBFB" w14:textId="77777777" w:rsidR="00ED3E7F" w:rsidRDefault="00ED3E7F">
      <w:pPr>
        <w:spacing w:after="0" w:line="240" w:lineRule="auto"/>
      </w:pPr>
      <w:r>
        <w:separator/>
      </w:r>
    </w:p>
  </w:endnote>
  <w:endnote w:type="continuationSeparator" w:id="0">
    <w:p w14:paraId="19849C4E" w14:textId="77777777" w:rsidR="00ED3E7F" w:rsidRDefault="00ED3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C795D" w14:textId="77777777" w:rsidR="00E97D1A" w:rsidRDefault="00ED3E7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29AE8" w14:textId="77777777" w:rsidR="00E728E0" w:rsidRDefault="004E37F2" w:rsidP="00E728E0">
    <w:pPr>
      <w:pStyle w:val="Piedepgina"/>
      <w:ind w:left="-1701"/>
    </w:pPr>
    <w:r>
      <w:rPr>
        <w:noProof/>
        <w:lang w:val="es-ES" w:eastAsia="es-ES"/>
      </w:rPr>
      <w:drawing>
        <wp:inline distT="0" distB="0" distL="0" distR="0" wp14:anchorId="26A59E21" wp14:editId="3AB02684">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8281C7" w14:textId="77777777" w:rsidR="00E97D1A" w:rsidRDefault="00ED3E7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4DF7AF" w14:textId="77777777" w:rsidR="00ED3E7F" w:rsidRDefault="00ED3E7F">
      <w:pPr>
        <w:spacing w:after="0" w:line="240" w:lineRule="auto"/>
      </w:pPr>
      <w:r>
        <w:separator/>
      </w:r>
    </w:p>
  </w:footnote>
  <w:footnote w:type="continuationSeparator" w:id="0">
    <w:p w14:paraId="2A2864E1" w14:textId="77777777" w:rsidR="00ED3E7F" w:rsidRDefault="00ED3E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4B5C02" w14:textId="77777777" w:rsidR="00E97D1A" w:rsidRDefault="00ED3E7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F786C" w14:textId="77777777" w:rsidR="00E728E0" w:rsidRDefault="004E37F2" w:rsidP="00E728E0">
    <w:pPr>
      <w:pStyle w:val="Encabezado"/>
      <w:ind w:left="-1701"/>
    </w:pPr>
    <w:r>
      <w:rPr>
        <w:noProof/>
        <w:lang w:val="es-ES" w:eastAsia="es-ES"/>
      </w:rPr>
      <w:drawing>
        <wp:inline distT="0" distB="0" distL="0" distR="0" wp14:anchorId="17E14992" wp14:editId="38D0359D">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C487C" w14:textId="77777777" w:rsidR="00E97D1A" w:rsidRDefault="00ED3E7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032"/>
    <w:rsid w:val="00004B64"/>
    <w:rsid w:val="002403D8"/>
    <w:rsid w:val="002F4658"/>
    <w:rsid w:val="004E37F2"/>
    <w:rsid w:val="00776032"/>
    <w:rsid w:val="00963B00"/>
    <w:rsid w:val="00D97619"/>
    <w:rsid w:val="00DC2538"/>
    <w:rsid w:val="00E462B5"/>
    <w:rsid w:val="00ED3E7F"/>
    <w:rsid w:val="00F74C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8BAD6"/>
  <w15:docId w15:val="{9853FC5F-8C2E-465F-935E-D62C7081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6032"/>
    <w:pPr>
      <w:spacing w:after="160" w:line="259" w:lineRule="auto"/>
    </w:pPr>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7603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76032"/>
    <w:rPr>
      <w:lang w:val="es-AR"/>
    </w:rPr>
  </w:style>
  <w:style w:type="paragraph" w:styleId="Piedepgina">
    <w:name w:val="footer"/>
    <w:basedOn w:val="Normal"/>
    <w:link w:val="PiedepginaCar"/>
    <w:uiPriority w:val="99"/>
    <w:unhideWhenUsed/>
    <w:rsid w:val="0077603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6032"/>
    <w:rPr>
      <w:lang w:val="es-AR"/>
    </w:rPr>
  </w:style>
  <w:style w:type="paragraph" w:styleId="Textodeglobo">
    <w:name w:val="Balloon Text"/>
    <w:basedOn w:val="Normal"/>
    <w:link w:val="TextodegloboCar"/>
    <w:uiPriority w:val="99"/>
    <w:semiHidden/>
    <w:unhideWhenUsed/>
    <w:rsid w:val="007760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76032"/>
    <w:rPr>
      <w:rFonts w:ascii="Tahoma" w:hAnsi="Tahoma" w:cs="Tahoma"/>
      <w:sz w:val="16"/>
      <w:szCs w:val="16"/>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627</Words>
  <Characters>3578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KARINA GANTES1</dc:creator>
  <cp:lastModifiedBy>Antonella  Schiantarelli</cp:lastModifiedBy>
  <cp:revision>3</cp:revision>
  <dcterms:created xsi:type="dcterms:W3CDTF">2026-10-09T14:20:00Z</dcterms:created>
  <dcterms:modified xsi:type="dcterms:W3CDTF">2026-10-09T14:25:00Z</dcterms:modified>
</cp:coreProperties>
</file>