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B87D" w14:textId="4458E72A" w:rsidR="00EE285A" w:rsidRPr="00EE285A" w:rsidRDefault="00EE285A" w:rsidP="00EE285A">
      <w:pPr>
        <w:tabs>
          <w:tab w:val="center" w:pos="4252"/>
        </w:tabs>
        <w:spacing w:line="276" w:lineRule="auto"/>
        <w:jc w:val="center"/>
        <w:rPr>
          <w:rFonts w:asciiTheme="minorHAnsi" w:eastAsia="Cambria" w:hAnsiTheme="minorHAnsi" w:cstheme="minorHAnsi"/>
          <w:sz w:val="32"/>
          <w:szCs w:val="32"/>
        </w:rPr>
      </w:pPr>
      <w:r w:rsidRPr="00EE285A">
        <w:rPr>
          <w:rFonts w:asciiTheme="minorHAnsi" w:eastAsia="Cambria" w:hAnsiTheme="minorHAnsi" w:cstheme="minorHAnsi"/>
          <w:sz w:val="32"/>
          <w:szCs w:val="32"/>
        </w:rPr>
        <w:t>Compañía Sud Americana de D</w:t>
      </w:r>
      <w:r w:rsidR="006B1980">
        <w:rPr>
          <w:rFonts w:asciiTheme="minorHAnsi" w:eastAsia="Cambria" w:hAnsiTheme="minorHAnsi" w:cstheme="minorHAnsi"/>
          <w:sz w:val="32"/>
          <w:szCs w:val="32"/>
        </w:rPr>
        <w:t>ragados, impulsando la A</w:t>
      </w:r>
      <w:r w:rsidRPr="00EE285A">
        <w:rPr>
          <w:rFonts w:asciiTheme="minorHAnsi" w:eastAsia="Cambria" w:hAnsiTheme="minorHAnsi" w:cstheme="minorHAnsi"/>
          <w:sz w:val="32"/>
          <w:szCs w:val="32"/>
        </w:rPr>
        <w:t>rgentina agroexportadora al mundo</w:t>
      </w:r>
    </w:p>
    <w:p w14:paraId="534DFBC9" w14:textId="77777777" w:rsidR="00EE285A" w:rsidRPr="00EE285A" w:rsidRDefault="00EE285A" w:rsidP="00EE285A">
      <w:pPr>
        <w:tabs>
          <w:tab w:val="center" w:pos="4252"/>
        </w:tabs>
        <w:spacing w:line="276" w:lineRule="auto"/>
        <w:jc w:val="both"/>
        <w:rPr>
          <w:rFonts w:asciiTheme="minorHAnsi" w:eastAsia="Cambria" w:hAnsiTheme="minorHAnsi" w:cstheme="minorHAnsi"/>
          <w:b/>
        </w:rPr>
      </w:pPr>
    </w:p>
    <w:p w14:paraId="62504623" w14:textId="77777777" w:rsidR="00EE285A" w:rsidRPr="00EE285A" w:rsidRDefault="00EE285A" w:rsidP="00EE285A">
      <w:pPr>
        <w:tabs>
          <w:tab w:val="center" w:pos="4252"/>
        </w:tabs>
        <w:spacing w:line="276" w:lineRule="auto"/>
        <w:jc w:val="both"/>
        <w:rPr>
          <w:rFonts w:asciiTheme="minorHAnsi" w:eastAsia="Cambria" w:hAnsiTheme="minorHAnsi" w:cstheme="minorHAnsi"/>
          <w:i/>
        </w:rPr>
      </w:pPr>
      <w:r w:rsidRPr="00EE285A">
        <w:rPr>
          <w:rFonts w:asciiTheme="minorHAnsi" w:eastAsia="Cambria" w:hAnsiTheme="minorHAnsi" w:cstheme="minorHAnsi"/>
          <w:i/>
        </w:rPr>
        <w:t xml:space="preserve">Por tercera edición consecutiva, la compañía seguirá acompañando al campo argentino en </w:t>
      </w:r>
      <w:r w:rsidRPr="00EE285A">
        <w:rPr>
          <w:rFonts w:asciiTheme="minorHAnsi" w:eastAsia="Cambria" w:hAnsiTheme="minorHAnsi" w:cstheme="minorHAnsi"/>
          <w:b/>
          <w:i/>
        </w:rPr>
        <w:t>Expoagro 2023</w:t>
      </w:r>
      <w:r w:rsidRPr="00EE285A">
        <w:rPr>
          <w:rFonts w:asciiTheme="minorHAnsi" w:eastAsia="Cambria" w:hAnsiTheme="minorHAnsi" w:cstheme="minorHAnsi"/>
          <w:i/>
        </w:rPr>
        <w:t xml:space="preserve"> en su rol de aliado estratégico para conectarlo con el resto del mundo.</w:t>
      </w:r>
    </w:p>
    <w:p w14:paraId="208BBA83" w14:textId="30456EAF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419DE461" w14:textId="77777777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3C9F856E" w14:textId="6C8D4D20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  <w:b/>
        </w:rPr>
        <w:t>Compañía Sud Americana de Dragados</w:t>
      </w:r>
      <w:r w:rsidRPr="00EE285A">
        <w:rPr>
          <w:rFonts w:asciiTheme="minorHAnsi" w:eastAsia="Cambria" w:hAnsiTheme="minorHAnsi" w:cstheme="minorHAnsi"/>
        </w:rPr>
        <w:t xml:space="preserve">, filial local de Jan De Nul Group, líder en obras de dragado, portuarias y marítimas, </w:t>
      </w:r>
      <w:r w:rsidRPr="00EE285A">
        <w:rPr>
          <w:rFonts w:asciiTheme="minorHAnsi" w:eastAsia="Cambria" w:hAnsiTheme="minorHAnsi" w:cstheme="minorHAnsi"/>
          <w:b/>
        </w:rPr>
        <w:t>estará presente en Expoagro 2023</w:t>
      </w:r>
      <w:r w:rsidR="002E7F19">
        <w:rPr>
          <w:rFonts w:asciiTheme="minorHAnsi" w:eastAsia="Cambria" w:hAnsiTheme="minorHAnsi" w:cstheme="minorHAnsi"/>
          <w:b/>
        </w:rPr>
        <w:t xml:space="preserve"> edición YPF Agro</w:t>
      </w:r>
      <w:r w:rsidR="002E7F19">
        <w:rPr>
          <w:rFonts w:asciiTheme="minorHAnsi" w:eastAsia="Cambria" w:hAnsiTheme="minorHAnsi" w:cstheme="minorHAnsi"/>
        </w:rPr>
        <w:t xml:space="preserve">, que se llevará a cabo </w:t>
      </w:r>
      <w:r w:rsidR="002E7F19" w:rsidRPr="002E7F19">
        <w:rPr>
          <w:rFonts w:asciiTheme="minorHAnsi" w:eastAsia="Cambria" w:hAnsiTheme="minorHAnsi" w:cstheme="minorHAnsi"/>
          <w:b/>
        </w:rPr>
        <w:t>del 7 al 10 de marzo en el predio ferial y Autódromo de San Nicolás</w:t>
      </w:r>
      <w:r w:rsidR="002E7F19">
        <w:rPr>
          <w:rFonts w:asciiTheme="minorHAnsi" w:eastAsia="Cambria" w:hAnsiTheme="minorHAnsi" w:cstheme="minorHAnsi"/>
        </w:rPr>
        <w:t>, c</w:t>
      </w:r>
      <w:r w:rsidRPr="00EE285A">
        <w:rPr>
          <w:rFonts w:asciiTheme="minorHAnsi" w:eastAsia="Cambria" w:hAnsiTheme="minorHAnsi" w:cstheme="minorHAnsi"/>
        </w:rPr>
        <w:t xml:space="preserve">on el objetivo de </w:t>
      </w:r>
      <w:r w:rsidRPr="00EE285A">
        <w:rPr>
          <w:rFonts w:asciiTheme="minorHAnsi" w:eastAsia="Cambria" w:hAnsiTheme="minorHAnsi" w:cstheme="minorHAnsi"/>
          <w:b/>
        </w:rPr>
        <w:t>seguir potenciando a este sector clave de la economía argentina</w:t>
      </w:r>
      <w:r w:rsidRPr="00EE285A">
        <w:rPr>
          <w:rFonts w:asciiTheme="minorHAnsi" w:eastAsia="Cambria" w:hAnsiTheme="minorHAnsi" w:cstheme="minorHAnsi"/>
        </w:rPr>
        <w:t xml:space="preserve"> a partir del trabajo sostenido a lo largo de casi 3 décadas en el dragado de la Vía Navegable Troncal (VNT) y de obras relevantes en puertos y canales de acceso como Bahía Blanca, Quequén, Ushuaia, el Puerto de Buenos Aires y Dock Sud. </w:t>
      </w:r>
    </w:p>
    <w:p w14:paraId="480F1A85" w14:textId="77777777" w:rsidR="002E7F19" w:rsidRPr="00EE285A" w:rsidRDefault="002E7F19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4ECEA932" w14:textId="1DF10BAA" w:rsidR="00EE285A" w:rsidRDefault="002E7F19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Los datos hablan por sí solos. </w:t>
      </w:r>
      <w:r w:rsidR="00EE285A" w:rsidRPr="00EE285A">
        <w:rPr>
          <w:rFonts w:asciiTheme="minorHAnsi" w:eastAsia="Cambria" w:hAnsiTheme="minorHAnsi" w:cstheme="minorHAnsi"/>
        </w:rPr>
        <w:t xml:space="preserve">Por la VNT se transporta casi el 80% de las agroexportaciones de Argentina y el 90% de las importaciones; por eso, mantener la navegabilidad de esta neurálgica vía fluvial se ha convertido en un factor condicionante para el desarrollo del país y de la región en general, ya que garantiza la operación logística de los barcos que mueven el comercio exterior y, en consecuencia, el ingreso de divisas al país. </w:t>
      </w:r>
    </w:p>
    <w:p w14:paraId="11F4E8C5" w14:textId="77777777" w:rsidR="002E7F19" w:rsidRPr="00EE285A" w:rsidRDefault="002E7F19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693DD401" w14:textId="13FECFF3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</w:rPr>
        <w:t>La firma lleva adelante una constante modernización de su flota, es por eso que cuenta con una variedad amplia de dragas que le permite realizar todo tipo de tareas y están disponibles para obras en Argentina, la región y cualquier otro país en el mundo. Durante el 2022, llegó</w:t>
      </w:r>
      <w:r w:rsidR="002E7F19">
        <w:rPr>
          <w:rFonts w:asciiTheme="minorHAnsi" w:eastAsia="Cambria" w:hAnsiTheme="minorHAnsi" w:cstheme="minorHAnsi"/>
          <w:b/>
        </w:rPr>
        <w:t xml:space="preserve"> Pancho </w:t>
      </w:r>
      <w:r w:rsidR="002E7F19" w:rsidRPr="002E7F19">
        <w:rPr>
          <w:rFonts w:asciiTheme="minorHAnsi" w:eastAsia="Cambria" w:hAnsiTheme="minorHAnsi" w:cstheme="minorHAnsi"/>
        </w:rPr>
        <w:t>a nuestro territorio</w:t>
      </w:r>
      <w:r w:rsidRPr="00EE285A">
        <w:rPr>
          <w:rFonts w:asciiTheme="minorHAnsi" w:eastAsia="Cambria" w:hAnsiTheme="minorHAnsi" w:cstheme="minorHAnsi"/>
        </w:rPr>
        <w:t>, una de las 5 dragas de inyección de agua que tiene el grupo, ideal para trabajar en zonas de los puertos y ríos, con un alcance de profundidad de más de 20 metros.</w:t>
      </w:r>
    </w:p>
    <w:p w14:paraId="4EE8ECA2" w14:textId="77777777" w:rsidR="002E7F19" w:rsidRPr="00EE285A" w:rsidRDefault="002E7F19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03FB1956" w14:textId="6B24A389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</w:rPr>
        <w:t>Además de la Afonso de Alburquerque, la primera draga ecológica del mundo, en Argentina</w:t>
      </w:r>
      <w:r w:rsidR="00773290">
        <w:rPr>
          <w:rFonts w:asciiTheme="minorHAnsi" w:eastAsia="Cambria" w:hAnsiTheme="minorHAnsi" w:cstheme="minorHAnsi"/>
        </w:rPr>
        <w:t>,</w:t>
      </w:r>
      <w:r w:rsidRPr="00EE285A">
        <w:rPr>
          <w:rFonts w:asciiTheme="minorHAnsi" w:eastAsia="Cambria" w:hAnsiTheme="minorHAnsi" w:cstheme="minorHAnsi"/>
        </w:rPr>
        <w:t xml:space="preserve"> opera la </w:t>
      </w:r>
      <w:r w:rsidRPr="00EE285A">
        <w:rPr>
          <w:rFonts w:asciiTheme="minorHAnsi" w:eastAsia="Cambria" w:hAnsiTheme="minorHAnsi" w:cstheme="minorHAnsi"/>
          <w:b/>
        </w:rPr>
        <w:t>Ortelius</w:t>
      </w:r>
      <w:r w:rsidRPr="00EE285A">
        <w:rPr>
          <w:rFonts w:asciiTheme="minorHAnsi" w:eastAsia="Cambria" w:hAnsiTheme="minorHAnsi" w:cstheme="minorHAnsi"/>
        </w:rPr>
        <w:t xml:space="preserve">, un barco que tiene 6.000 metros cúbicos de capacidad, que puede dragar hasta una profundidad máxima de 35 metros y de </w:t>
      </w:r>
      <w:r w:rsidRPr="00EE285A">
        <w:rPr>
          <w:rFonts w:asciiTheme="minorHAnsi" w:eastAsia="Cambria" w:hAnsiTheme="minorHAnsi" w:cstheme="minorHAnsi"/>
          <w:b/>
        </w:rPr>
        <w:t>emisiones ultrabajas (ULEv)</w:t>
      </w:r>
      <w:r w:rsidRPr="00EE285A">
        <w:rPr>
          <w:rFonts w:asciiTheme="minorHAnsi" w:eastAsia="Cambria" w:hAnsiTheme="minorHAnsi" w:cstheme="minorHAnsi"/>
        </w:rPr>
        <w:t>, construido según los requisitos de la Fase V de la Unión Europea y las normas Tier III de la Organización Marítima Internacional (OMI).</w:t>
      </w:r>
    </w:p>
    <w:p w14:paraId="77A2AA97" w14:textId="77777777" w:rsidR="00773290" w:rsidRPr="00EE285A" w:rsidRDefault="00773290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5307AC17" w14:textId="622C1A91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</w:rPr>
        <w:t xml:space="preserve">Este potente buque realizó el dragado integral del puerto de Dock Sud, también llevó adelante las tareas de mantenimiento del sistema portuario de Bahía Blanca y sus canales de acceso, y actualmente está trabajando en el Puerto de Buenos Aires para la </w:t>
      </w:r>
      <w:r w:rsidRPr="00EE285A">
        <w:rPr>
          <w:rFonts w:asciiTheme="minorHAnsi" w:eastAsia="Cambria" w:hAnsiTheme="minorHAnsi" w:cstheme="minorHAnsi"/>
        </w:rPr>
        <w:lastRenderedPageBreak/>
        <w:t>Administración General de Puertos, con el objetivo de extraer cerca de un millón de metros cúbicos de material.</w:t>
      </w:r>
    </w:p>
    <w:p w14:paraId="51041786" w14:textId="77777777" w:rsidR="0087644E" w:rsidRPr="00EE285A" w:rsidRDefault="0087644E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6861E2DE" w14:textId="774440F7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</w:rPr>
        <w:t xml:space="preserve">La empresa </w:t>
      </w:r>
      <w:bookmarkStart w:id="0" w:name="_GoBack"/>
      <w:r w:rsidRPr="009B7817">
        <w:rPr>
          <w:rFonts w:asciiTheme="minorHAnsi" w:eastAsia="Cambria" w:hAnsiTheme="minorHAnsi" w:cstheme="minorHAnsi"/>
          <w:b/>
        </w:rPr>
        <w:t>emplea a más de 500 argentinos en posiciones de alta calificación</w:t>
      </w:r>
      <w:r w:rsidRPr="00EE285A">
        <w:rPr>
          <w:rFonts w:asciiTheme="minorHAnsi" w:eastAsia="Cambria" w:hAnsiTheme="minorHAnsi" w:cstheme="minorHAnsi"/>
        </w:rPr>
        <w:t xml:space="preserve"> </w:t>
      </w:r>
      <w:bookmarkEnd w:id="0"/>
      <w:r w:rsidRPr="00EE285A">
        <w:rPr>
          <w:rFonts w:asciiTheme="minorHAnsi" w:eastAsia="Cambria" w:hAnsiTheme="minorHAnsi" w:cstheme="minorHAnsi"/>
        </w:rPr>
        <w:t>e invierte en capital humano local, por ejemplo, a partir de capacitaciones constantes tanto en Argentina como en otros países del mundo. También tienen buques de tratamiento de Bandera Nacional, tripulados y dirigidos por talento argentino, que se combina con tecnología ultramoderna y sustentable.</w:t>
      </w:r>
    </w:p>
    <w:p w14:paraId="107D4E34" w14:textId="77777777" w:rsidR="0087644E" w:rsidRPr="00EE285A" w:rsidRDefault="0087644E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0E4949CD" w14:textId="7B86330B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</w:rPr>
        <w:t xml:space="preserve">“Nos da mucho orgullo acompañar el crecimiento y desarrollo del país a partir de toda nuestra experiencia, innovación y capacidad de servicio a lo largo de más de 25 años. </w:t>
      </w:r>
      <w:r w:rsidRPr="009B7817">
        <w:rPr>
          <w:rFonts w:asciiTheme="minorHAnsi" w:eastAsia="Cambria" w:hAnsiTheme="minorHAnsi" w:cstheme="minorHAnsi"/>
          <w:b/>
        </w:rPr>
        <w:t>Brindar seguridad a la navegación y el transporte de mercaderías a través de la red troncal navegable, sabemos que ha significado un formidable impacto para la República Argentina”, explica Pieter Jan De Nul, CEO de Compañía Sud Americana de Dragados</w:t>
      </w:r>
      <w:r w:rsidRPr="00EE285A">
        <w:rPr>
          <w:rFonts w:asciiTheme="minorHAnsi" w:eastAsia="Cambria" w:hAnsiTheme="minorHAnsi" w:cstheme="minorHAnsi"/>
        </w:rPr>
        <w:t>.</w:t>
      </w:r>
    </w:p>
    <w:p w14:paraId="66612F5F" w14:textId="77777777" w:rsidR="0087644E" w:rsidRPr="00EE285A" w:rsidRDefault="0087644E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2CA0E736" w14:textId="46110B7A" w:rsid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</w:rPr>
        <w:t xml:space="preserve"> “No existe dudas que </w:t>
      </w:r>
      <w:r w:rsidRPr="00335A12">
        <w:rPr>
          <w:rFonts w:asciiTheme="minorHAnsi" w:eastAsia="Cambria" w:hAnsiTheme="minorHAnsi" w:cstheme="minorHAnsi"/>
          <w:b/>
        </w:rPr>
        <w:t>Expoagro concentra el gran polo agroindustrial del país</w:t>
      </w:r>
      <w:r w:rsidRPr="00EE285A">
        <w:rPr>
          <w:rFonts w:asciiTheme="minorHAnsi" w:eastAsia="Cambria" w:hAnsiTheme="minorHAnsi" w:cstheme="minorHAnsi"/>
        </w:rPr>
        <w:t xml:space="preserve">, y representa una cita obligada para que este sector continúe conociendo los beneficios de mantener y profundizar las vías fluviales para seguir potenciando el comercio exterior”, finalizó.  </w:t>
      </w:r>
    </w:p>
    <w:p w14:paraId="16F2200A" w14:textId="77777777" w:rsidR="0087644E" w:rsidRPr="00EE285A" w:rsidRDefault="0087644E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</w:p>
    <w:p w14:paraId="33D2BCC3" w14:textId="0157ED65" w:rsidR="00EE285A" w:rsidRPr="00EE285A" w:rsidRDefault="00EE285A" w:rsidP="00EE285A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EE285A">
        <w:rPr>
          <w:rFonts w:asciiTheme="minorHAnsi" w:eastAsia="Cambria" w:hAnsiTheme="minorHAnsi" w:cstheme="minorHAnsi"/>
        </w:rPr>
        <w:t>Para conocer más de la compañía, sus obras y servicios l</w:t>
      </w:r>
      <w:r w:rsidR="0087644E">
        <w:rPr>
          <w:rFonts w:asciiTheme="minorHAnsi" w:eastAsia="Cambria" w:hAnsiTheme="minorHAnsi" w:cstheme="minorHAnsi"/>
        </w:rPr>
        <w:t xml:space="preserve">os asistentes de </w:t>
      </w:r>
      <w:r w:rsidR="0087644E" w:rsidRPr="00335A12">
        <w:rPr>
          <w:rFonts w:asciiTheme="minorHAnsi" w:eastAsia="Cambria" w:hAnsiTheme="minorHAnsi" w:cstheme="minorHAnsi"/>
          <w:b/>
        </w:rPr>
        <w:t>Expoagro</w:t>
      </w:r>
      <w:r w:rsidRPr="00335A12">
        <w:rPr>
          <w:rFonts w:asciiTheme="minorHAnsi" w:eastAsia="Cambria" w:hAnsiTheme="minorHAnsi" w:cstheme="minorHAnsi"/>
          <w:b/>
        </w:rPr>
        <w:t xml:space="preserve"> </w:t>
      </w:r>
      <w:r w:rsidRPr="00EE285A">
        <w:rPr>
          <w:rFonts w:asciiTheme="minorHAnsi" w:eastAsia="Cambria" w:hAnsiTheme="minorHAnsi" w:cstheme="minorHAnsi"/>
        </w:rPr>
        <w:t xml:space="preserve">podrán visitar el stand ubicado </w:t>
      </w:r>
      <w:r w:rsidRPr="00335A12">
        <w:rPr>
          <w:rFonts w:asciiTheme="minorHAnsi" w:eastAsia="Cambria" w:hAnsiTheme="minorHAnsi" w:cstheme="minorHAnsi"/>
          <w:b/>
        </w:rPr>
        <w:t>en el lote 668</w:t>
      </w:r>
      <w:r w:rsidRPr="00EE285A">
        <w:rPr>
          <w:rFonts w:asciiTheme="minorHAnsi" w:eastAsia="Cambria" w:hAnsiTheme="minorHAnsi" w:cstheme="minorHAnsi"/>
        </w:rPr>
        <w:t xml:space="preserve">, del 7 al 10 de marzo, y también en </w:t>
      </w:r>
      <w:hyperlink r:id="rId10" w:history="1">
        <w:r w:rsidR="00335A12" w:rsidRPr="00335A12">
          <w:rPr>
            <w:rStyle w:val="Hipervnculo"/>
            <w:rFonts w:asciiTheme="minorHAnsi" w:eastAsia="Cambria" w:hAnsiTheme="minorHAnsi" w:cstheme="minorHAnsi"/>
          </w:rPr>
          <w:t>https://www.sudamericanadedragados.com.ar/</w:t>
        </w:r>
      </w:hyperlink>
    </w:p>
    <w:p w14:paraId="36A05CE2" w14:textId="77777777" w:rsidR="00EE285A" w:rsidRDefault="00EE285A" w:rsidP="00EE285A"/>
    <w:p w14:paraId="238B1E7B" w14:textId="0D954C87" w:rsidR="00304E8C" w:rsidRPr="00EE285A" w:rsidRDefault="00304E8C" w:rsidP="00EE285A"/>
    <w:sectPr w:rsidR="00304E8C" w:rsidRPr="00EE285A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CFD4" w14:textId="77777777" w:rsidR="00896855" w:rsidRDefault="00896855" w:rsidP="00E728E0">
      <w:r>
        <w:separator/>
      </w:r>
    </w:p>
  </w:endnote>
  <w:endnote w:type="continuationSeparator" w:id="0">
    <w:p w14:paraId="73B363D0" w14:textId="77777777" w:rsidR="00896855" w:rsidRDefault="0089685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15B4" w14:textId="77777777" w:rsidR="00896855" w:rsidRDefault="00896855" w:rsidP="00E728E0">
      <w:r>
        <w:separator/>
      </w:r>
    </w:p>
  </w:footnote>
  <w:footnote w:type="continuationSeparator" w:id="0">
    <w:p w14:paraId="5EE352CB" w14:textId="77777777" w:rsidR="00896855" w:rsidRDefault="0089685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2E7F19"/>
    <w:rsid w:val="00304E8C"/>
    <w:rsid w:val="003066A3"/>
    <w:rsid w:val="00335A12"/>
    <w:rsid w:val="003469FF"/>
    <w:rsid w:val="00437F88"/>
    <w:rsid w:val="00497AEC"/>
    <w:rsid w:val="004C738E"/>
    <w:rsid w:val="0062698B"/>
    <w:rsid w:val="00641EC9"/>
    <w:rsid w:val="00686CE0"/>
    <w:rsid w:val="00697E80"/>
    <w:rsid w:val="006B1980"/>
    <w:rsid w:val="006B2CCA"/>
    <w:rsid w:val="00773290"/>
    <w:rsid w:val="00794D9F"/>
    <w:rsid w:val="007C1C3B"/>
    <w:rsid w:val="007F5EAC"/>
    <w:rsid w:val="0085148C"/>
    <w:rsid w:val="00853D28"/>
    <w:rsid w:val="0087644E"/>
    <w:rsid w:val="00896855"/>
    <w:rsid w:val="008D7D65"/>
    <w:rsid w:val="00963E1E"/>
    <w:rsid w:val="009B7817"/>
    <w:rsid w:val="00A65E2E"/>
    <w:rsid w:val="00A841A1"/>
    <w:rsid w:val="00B60466"/>
    <w:rsid w:val="00C05956"/>
    <w:rsid w:val="00D87334"/>
    <w:rsid w:val="00E42127"/>
    <w:rsid w:val="00E4375F"/>
    <w:rsid w:val="00E728E0"/>
    <w:rsid w:val="00E7315D"/>
    <w:rsid w:val="00ED36B6"/>
    <w:rsid w:val="00EE285A"/>
    <w:rsid w:val="00EE74EB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35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udamericanadedragados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2E5CFC47-C426-4572-B19F-CD5B8852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A7C58-1657-483C-B336-001AC3AE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1AB79-0CC0-4CDD-B092-42FF16AF8CA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24e3aec-322b-40d6-846f-3ce85be438ee"/>
    <ds:schemaRef ds:uri="http://purl.org/dc/terms/"/>
    <ds:schemaRef ds:uri="http://schemas.microsoft.com/office/2006/metadata/properties"/>
    <ds:schemaRef ds:uri="http://schemas.microsoft.com/office/infopath/2007/PartnerControls"/>
    <ds:schemaRef ds:uri="8ea0c7a9-7812-4ab2-837e-97a9ce7f45b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6</cp:revision>
  <dcterms:created xsi:type="dcterms:W3CDTF">2023-01-27T21:57:00Z</dcterms:created>
  <dcterms:modified xsi:type="dcterms:W3CDTF">2023-01-27T22:16:00Z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