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940EB" w14:textId="77777777" w:rsidR="0076313E" w:rsidRDefault="0076313E"/>
    <w:p w14:paraId="7B8E3592" w14:textId="77777777" w:rsidR="00434073" w:rsidRDefault="00434073"/>
    <w:p w14:paraId="12654D71" w14:textId="56DC174C" w:rsidR="00434073" w:rsidRPr="00434073" w:rsidRDefault="00434073" w:rsidP="004340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Celebran 100 años al galope </w:t>
      </w:r>
    </w:p>
    <w:p w14:paraId="7F44D0D8" w14:textId="77777777" w:rsidR="001C101B" w:rsidRDefault="001C101B"/>
    <w:p w14:paraId="1E3D6004" w14:textId="54A77FC9" w:rsidR="001C101B" w:rsidRPr="001C101B" w:rsidRDefault="001C101B" w:rsidP="001C101B">
      <w:pPr>
        <w:jc w:val="center"/>
        <w:rPr>
          <w:i/>
          <w:iCs/>
          <w:sz w:val="24"/>
          <w:szCs w:val="24"/>
        </w:rPr>
      </w:pPr>
      <w:r w:rsidRPr="003B3CCD">
        <w:rPr>
          <w:i/>
          <w:iCs/>
          <w:sz w:val="24"/>
          <w:szCs w:val="24"/>
        </w:rPr>
        <w:t xml:space="preserve">En el marco del Mundial Brangus organizado con el impulso de Expoagro, se realizarán </w:t>
      </w:r>
      <w:r w:rsidR="004657E1" w:rsidRPr="003B3CCD">
        <w:rPr>
          <w:i/>
          <w:iCs/>
          <w:sz w:val="24"/>
          <w:szCs w:val="24"/>
        </w:rPr>
        <w:t xml:space="preserve">la Jura de </w:t>
      </w:r>
      <w:r w:rsidRPr="003B3CCD">
        <w:rPr>
          <w:i/>
          <w:iCs/>
          <w:sz w:val="24"/>
          <w:szCs w:val="24"/>
        </w:rPr>
        <w:t>Morfología</w:t>
      </w:r>
      <w:r w:rsidR="00EE23D1" w:rsidRPr="003B3CCD">
        <w:rPr>
          <w:i/>
          <w:iCs/>
          <w:sz w:val="24"/>
          <w:szCs w:val="24"/>
        </w:rPr>
        <w:t xml:space="preserve"> Categoría “B”</w:t>
      </w:r>
      <w:r w:rsidRPr="003B3CCD">
        <w:rPr>
          <w:i/>
          <w:iCs/>
          <w:sz w:val="24"/>
          <w:szCs w:val="24"/>
        </w:rPr>
        <w:t xml:space="preserve"> </w:t>
      </w:r>
      <w:r w:rsidR="004657E1" w:rsidRPr="003B3CCD">
        <w:rPr>
          <w:i/>
          <w:iCs/>
          <w:sz w:val="24"/>
          <w:szCs w:val="24"/>
        </w:rPr>
        <w:t xml:space="preserve">y </w:t>
      </w:r>
      <w:r w:rsidR="00EE23D1" w:rsidRPr="003B3CCD">
        <w:rPr>
          <w:i/>
          <w:iCs/>
          <w:sz w:val="24"/>
          <w:szCs w:val="24"/>
        </w:rPr>
        <w:t xml:space="preserve">una clasificatoria de </w:t>
      </w:r>
      <w:r w:rsidRPr="003B3CCD">
        <w:rPr>
          <w:i/>
          <w:iCs/>
          <w:sz w:val="24"/>
          <w:szCs w:val="24"/>
        </w:rPr>
        <w:t>Rodeos de Caballos Criollos.</w:t>
      </w:r>
    </w:p>
    <w:p w14:paraId="3B8F31F1" w14:textId="77777777" w:rsidR="001C101B" w:rsidRDefault="001C101B"/>
    <w:p w14:paraId="46922B62" w14:textId="77777777" w:rsidR="001C101B" w:rsidRDefault="001C101B"/>
    <w:p w14:paraId="0854B35A" w14:textId="69AA2FF5" w:rsidR="00434073" w:rsidRPr="003B3CCD" w:rsidRDefault="00FD42B3" w:rsidP="00E26658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 xml:space="preserve">En el año de su </w:t>
      </w:r>
      <w:r w:rsidR="00EE23D1" w:rsidRPr="003B3CCD">
        <w:rPr>
          <w:sz w:val="24"/>
          <w:szCs w:val="24"/>
        </w:rPr>
        <w:t xml:space="preserve">primer </w:t>
      </w:r>
      <w:r w:rsidRPr="003B3CCD">
        <w:rPr>
          <w:sz w:val="24"/>
          <w:szCs w:val="24"/>
        </w:rPr>
        <w:t xml:space="preserve">centenario, la Asociación </w:t>
      </w:r>
      <w:r w:rsidR="004657E1" w:rsidRPr="003B3CCD">
        <w:rPr>
          <w:sz w:val="24"/>
          <w:szCs w:val="24"/>
        </w:rPr>
        <w:t xml:space="preserve">de </w:t>
      </w:r>
      <w:r w:rsidRPr="003B3CCD">
        <w:rPr>
          <w:sz w:val="24"/>
          <w:szCs w:val="24"/>
        </w:rPr>
        <w:t xml:space="preserve">Criadores de Caballos Criollos </w:t>
      </w:r>
      <w:r w:rsidR="004657E1" w:rsidRPr="003B3CCD">
        <w:rPr>
          <w:sz w:val="24"/>
          <w:szCs w:val="24"/>
        </w:rPr>
        <w:t xml:space="preserve">(ACCC) </w:t>
      </w:r>
      <w:r w:rsidRPr="003B3CCD">
        <w:rPr>
          <w:sz w:val="24"/>
          <w:szCs w:val="24"/>
        </w:rPr>
        <w:t>también acompañará el Congreso Mundial Brangus, un evento impulsado por Expoagro y que cuenta con el apoyo del Gobierno de Corrientes.</w:t>
      </w:r>
    </w:p>
    <w:p w14:paraId="3D351A5E" w14:textId="77777777" w:rsidR="00FD42B3" w:rsidRPr="003B3CCD" w:rsidRDefault="00FD42B3" w:rsidP="00E26658">
      <w:pPr>
        <w:jc w:val="both"/>
        <w:rPr>
          <w:sz w:val="24"/>
          <w:szCs w:val="24"/>
        </w:rPr>
      </w:pPr>
    </w:p>
    <w:p w14:paraId="1D392E7F" w14:textId="7456DA3E" w:rsidR="00FD42B3" w:rsidRPr="003B3CCD" w:rsidRDefault="00FD42B3" w:rsidP="00E26658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>Tan es así, que el miércoles 26 de abril, arribarán l</w:t>
      </w:r>
      <w:r w:rsidR="00EE23D1" w:rsidRPr="003B3CCD">
        <w:rPr>
          <w:sz w:val="24"/>
          <w:szCs w:val="24"/>
        </w:rPr>
        <w:t xml:space="preserve">os caballos </w:t>
      </w:r>
      <w:r w:rsidR="004657E1" w:rsidRPr="003B3CCD">
        <w:rPr>
          <w:sz w:val="24"/>
          <w:szCs w:val="24"/>
        </w:rPr>
        <w:t>crioll</w:t>
      </w:r>
      <w:r w:rsidR="00EE23D1" w:rsidRPr="003B3CCD">
        <w:rPr>
          <w:sz w:val="24"/>
          <w:szCs w:val="24"/>
        </w:rPr>
        <w:t>o</w:t>
      </w:r>
      <w:r w:rsidR="004657E1" w:rsidRPr="003B3CCD">
        <w:rPr>
          <w:sz w:val="24"/>
          <w:szCs w:val="24"/>
        </w:rPr>
        <w:t>s</w:t>
      </w:r>
      <w:r w:rsidR="00EE23D1" w:rsidRPr="003B3CCD">
        <w:rPr>
          <w:sz w:val="24"/>
          <w:szCs w:val="24"/>
        </w:rPr>
        <w:t xml:space="preserve"> </w:t>
      </w:r>
      <w:r w:rsidR="004657E1" w:rsidRPr="003B3CCD">
        <w:rPr>
          <w:sz w:val="24"/>
          <w:szCs w:val="24"/>
        </w:rPr>
        <w:t>a la pista de</w:t>
      </w:r>
      <w:r w:rsidRPr="003B3CCD">
        <w:rPr>
          <w:sz w:val="24"/>
          <w:szCs w:val="24"/>
        </w:rPr>
        <w:t xml:space="preserve"> la Sociedad Rural de Corrientes</w:t>
      </w:r>
      <w:r w:rsidR="004657E1" w:rsidRPr="003B3CCD">
        <w:rPr>
          <w:sz w:val="24"/>
          <w:szCs w:val="24"/>
        </w:rPr>
        <w:t xml:space="preserve">, Riachuelo </w:t>
      </w:r>
      <w:r w:rsidRPr="003B3CCD">
        <w:rPr>
          <w:sz w:val="24"/>
          <w:szCs w:val="24"/>
        </w:rPr>
        <w:t>para participar de la</w:t>
      </w:r>
      <w:r w:rsidR="004657E1" w:rsidRPr="003B3CCD">
        <w:rPr>
          <w:sz w:val="24"/>
          <w:szCs w:val="24"/>
        </w:rPr>
        <w:t xml:space="preserve"> Jura de </w:t>
      </w:r>
      <w:r w:rsidRPr="003B3CCD">
        <w:rPr>
          <w:sz w:val="24"/>
          <w:szCs w:val="24"/>
        </w:rPr>
        <w:t xml:space="preserve">Morfología y </w:t>
      </w:r>
      <w:r w:rsidR="004657E1" w:rsidRPr="003B3CCD">
        <w:rPr>
          <w:sz w:val="24"/>
          <w:szCs w:val="24"/>
        </w:rPr>
        <w:t xml:space="preserve">disciplina </w:t>
      </w:r>
      <w:r w:rsidRPr="003B3CCD">
        <w:rPr>
          <w:sz w:val="24"/>
          <w:szCs w:val="24"/>
        </w:rPr>
        <w:t xml:space="preserve">Rodeo, que serán el pasaporte a </w:t>
      </w:r>
      <w:proofErr w:type="spellStart"/>
      <w:r w:rsidRPr="003B3CCD">
        <w:rPr>
          <w:sz w:val="24"/>
          <w:szCs w:val="24"/>
        </w:rPr>
        <w:t>Tarag</w:t>
      </w:r>
      <w:r w:rsidR="00EE23D1" w:rsidRPr="003B3CCD">
        <w:rPr>
          <w:sz w:val="24"/>
          <w:szCs w:val="24"/>
        </w:rPr>
        <w:t>ü</w:t>
      </w:r>
      <w:r w:rsidRPr="003B3CCD">
        <w:rPr>
          <w:sz w:val="24"/>
          <w:szCs w:val="24"/>
        </w:rPr>
        <w:t>i</w:t>
      </w:r>
      <w:proofErr w:type="spellEnd"/>
      <w:r w:rsidRPr="003B3CCD">
        <w:rPr>
          <w:sz w:val="24"/>
          <w:szCs w:val="24"/>
        </w:rPr>
        <w:t>.</w:t>
      </w:r>
    </w:p>
    <w:p w14:paraId="49E90737" w14:textId="77777777" w:rsidR="00FD42B3" w:rsidRPr="003B3CCD" w:rsidRDefault="00FD42B3"/>
    <w:p w14:paraId="526AA834" w14:textId="7DFB91AD" w:rsidR="00FD42B3" w:rsidRPr="003B3CCD" w:rsidRDefault="00FD42B3" w:rsidP="0063504D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>“</w:t>
      </w:r>
      <w:r w:rsidR="00434073" w:rsidRPr="003B3CCD">
        <w:rPr>
          <w:sz w:val="24"/>
          <w:szCs w:val="24"/>
        </w:rPr>
        <w:t xml:space="preserve">Hace años </w:t>
      </w:r>
      <w:r w:rsidR="004657E1" w:rsidRPr="003B3CCD">
        <w:rPr>
          <w:sz w:val="24"/>
          <w:szCs w:val="24"/>
        </w:rPr>
        <w:t xml:space="preserve">que </w:t>
      </w:r>
      <w:r w:rsidR="00434073" w:rsidRPr="003B3CCD">
        <w:rPr>
          <w:sz w:val="24"/>
          <w:szCs w:val="24"/>
        </w:rPr>
        <w:t xml:space="preserve">venimos acompañando a la Brangus en su </w:t>
      </w:r>
      <w:r w:rsidRPr="003B3CCD">
        <w:rPr>
          <w:sz w:val="24"/>
          <w:szCs w:val="24"/>
        </w:rPr>
        <w:t>E</w:t>
      </w:r>
      <w:r w:rsidR="00434073" w:rsidRPr="003B3CCD">
        <w:rPr>
          <w:sz w:val="24"/>
          <w:szCs w:val="24"/>
        </w:rPr>
        <w:t>xpo Otoño del Norte y en el Mundial no podíamos dejar de estar. Sumado a que es el año de nuestro primer centenario</w:t>
      </w:r>
      <w:r w:rsidRPr="003B3CCD">
        <w:rPr>
          <w:sz w:val="24"/>
          <w:szCs w:val="24"/>
        </w:rPr>
        <w:t>”, enfatizó Raúl Etchebehere</w:t>
      </w:r>
      <w:r w:rsidR="00490812" w:rsidRPr="003B3CCD">
        <w:rPr>
          <w:sz w:val="24"/>
          <w:szCs w:val="24"/>
        </w:rPr>
        <w:t>, presidente de la A</w:t>
      </w:r>
      <w:r w:rsidR="004657E1" w:rsidRPr="003B3CCD">
        <w:rPr>
          <w:sz w:val="24"/>
          <w:szCs w:val="24"/>
        </w:rPr>
        <w:t>C</w:t>
      </w:r>
      <w:r w:rsidR="00490812" w:rsidRPr="003B3CCD">
        <w:rPr>
          <w:sz w:val="24"/>
          <w:szCs w:val="24"/>
        </w:rPr>
        <w:t xml:space="preserve">CC. </w:t>
      </w:r>
      <w:r w:rsidRPr="003B3CCD">
        <w:rPr>
          <w:sz w:val="24"/>
          <w:szCs w:val="24"/>
        </w:rPr>
        <w:t xml:space="preserve"> </w:t>
      </w:r>
    </w:p>
    <w:p w14:paraId="4D6A57BE" w14:textId="77777777" w:rsidR="00FD42B3" w:rsidRPr="003B3CCD" w:rsidRDefault="00FD42B3" w:rsidP="0063504D">
      <w:pPr>
        <w:jc w:val="both"/>
        <w:rPr>
          <w:sz w:val="24"/>
          <w:szCs w:val="24"/>
        </w:rPr>
      </w:pPr>
    </w:p>
    <w:p w14:paraId="110EDDF7" w14:textId="443E1E75" w:rsidR="00490812" w:rsidRPr="003B3CCD" w:rsidRDefault="00FD42B3" w:rsidP="0063504D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>C</w:t>
      </w:r>
      <w:r w:rsidR="004657E1" w:rsidRPr="003B3CCD">
        <w:rPr>
          <w:sz w:val="24"/>
          <w:szCs w:val="24"/>
        </w:rPr>
        <w:t>on respecto a estos</w:t>
      </w:r>
      <w:r w:rsidR="00434073" w:rsidRPr="003B3CCD">
        <w:rPr>
          <w:sz w:val="24"/>
          <w:szCs w:val="24"/>
        </w:rPr>
        <w:t xml:space="preserve"> 100 años </w:t>
      </w:r>
      <w:r w:rsidR="004657E1" w:rsidRPr="003B3CCD">
        <w:rPr>
          <w:sz w:val="24"/>
          <w:szCs w:val="24"/>
        </w:rPr>
        <w:t xml:space="preserve">de vida, </w:t>
      </w:r>
      <w:r w:rsidRPr="003B3CCD">
        <w:rPr>
          <w:sz w:val="24"/>
          <w:szCs w:val="24"/>
        </w:rPr>
        <w:t xml:space="preserve">desde la asociación señalaron que está en su </w:t>
      </w:r>
      <w:r w:rsidR="00434073" w:rsidRPr="003B3CCD">
        <w:rPr>
          <w:sz w:val="24"/>
          <w:szCs w:val="24"/>
        </w:rPr>
        <w:t xml:space="preserve">mejor momento. </w:t>
      </w:r>
      <w:r w:rsidRPr="003B3CCD">
        <w:rPr>
          <w:sz w:val="24"/>
          <w:szCs w:val="24"/>
        </w:rPr>
        <w:t>“</w:t>
      </w:r>
      <w:r w:rsidR="00434073" w:rsidRPr="003B3CCD">
        <w:rPr>
          <w:sz w:val="24"/>
          <w:szCs w:val="24"/>
        </w:rPr>
        <w:t>Con la mayor cantidad de socios, jinetes federados</w:t>
      </w:r>
      <w:r w:rsidRPr="003B3CCD">
        <w:rPr>
          <w:sz w:val="24"/>
          <w:szCs w:val="24"/>
        </w:rPr>
        <w:t xml:space="preserve">, </w:t>
      </w:r>
      <w:r w:rsidR="00434073" w:rsidRPr="003B3CCD">
        <w:rPr>
          <w:sz w:val="24"/>
          <w:szCs w:val="24"/>
        </w:rPr>
        <w:t xml:space="preserve">participación en las pruebas, </w:t>
      </w:r>
      <w:r w:rsidRPr="003B3CCD">
        <w:rPr>
          <w:sz w:val="24"/>
          <w:szCs w:val="24"/>
        </w:rPr>
        <w:t>l</w:t>
      </w:r>
      <w:r w:rsidR="00434073" w:rsidRPr="003B3CCD">
        <w:rPr>
          <w:sz w:val="24"/>
          <w:szCs w:val="24"/>
        </w:rPr>
        <w:t xml:space="preserve">iderando todas las estadísticas de registros genealógicos de la Sociedad Rural Argentina, con presencia en todas las </w:t>
      </w:r>
      <w:r w:rsidR="0063504D" w:rsidRPr="003B3CCD">
        <w:rPr>
          <w:sz w:val="24"/>
          <w:szCs w:val="24"/>
        </w:rPr>
        <w:t>provincias</w:t>
      </w:r>
      <w:r w:rsidR="00434073" w:rsidRPr="003B3CCD">
        <w:rPr>
          <w:sz w:val="24"/>
          <w:szCs w:val="24"/>
        </w:rPr>
        <w:t xml:space="preserve"> y campeonatos funcionales en todo el </w:t>
      </w:r>
      <w:r w:rsidR="0063504D" w:rsidRPr="003B3CCD">
        <w:rPr>
          <w:sz w:val="24"/>
          <w:szCs w:val="24"/>
        </w:rPr>
        <w:t>país</w:t>
      </w:r>
      <w:r w:rsidR="00490812" w:rsidRPr="003B3CCD">
        <w:rPr>
          <w:sz w:val="24"/>
          <w:szCs w:val="24"/>
        </w:rPr>
        <w:t xml:space="preserve">”, argumentaron. </w:t>
      </w:r>
    </w:p>
    <w:p w14:paraId="21FF9671" w14:textId="77777777" w:rsidR="00490812" w:rsidRPr="003B3CCD" w:rsidRDefault="00490812" w:rsidP="0063504D">
      <w:pPr>
        <w:jc w:val="both"/>
        <w:rPr>
          <w:sz w:val="24"/>
          <w:szCs w:val="24"/>
        </w:rPr>
      </w:pPr>
    </w:p>
    <w:p w14:paraId="2FEA8B18" w14:textId="754BB7E4" w:rsidR="00434073" w:rsidRPr="003B3CCD" w:rsidRDefault="00490812" w:rsidP="0063504D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>En este sentido, Etchebehere resaltó: “</w:t>
      </w:r>
      <w:r w:rsidR="0063504D" w:rsidRPr="003B3CCD">
        <w:rPr>
          <w:sz w:val="24"/>
          <w:szCs w:val="24"/>
        </w:rPr>
        <w:t>H</w:t>
      </w:r>
      <w:r w:rsidR="00434073" w:rsidRPr="003B3CCD">
        <w:rPr>
          <w:sz w:val="24"/>
          <w:szCs w:val="24"/>
        </w:rPr>
        <w:t xml:space="preserve">aciendo honor al legado de </w:t>
      </w:r>
      <w:r w:rsidR="0063504D" w:rsidRPr="003B3CCD">
        <w:rPr>
          <w:sz w:val="24"/>
          <w:szCs w:val="24"/>
        </w:rPr>
        <w:t>aquellos</w:t>
      </w:r>
      <w:r w:rsidR="00434073" w:rsidRPr="003B3CCD">
        <w:rPr>
          <w:sz w:val="24"/>
          <w:szCs w:val="24"/>
        </w:rPr>
        <w:t xml:space="preserve"> que en 1923 creyeron que la raza del </w:t>
      </w:r>
      <w:r w:rsidR="0063504D" w:rsidRPr="003B3CCD">
        <w:rPr>
          <w:sz w:val="24"/>
          <w:szCs w:val="24"/>
        </w:rPr>
        <w:t>país</w:t>
      </w:r>
      <w:r w:rsidR="00434073" w:rsidRPr="003B3CCD">
        <w:rPr>
          <w:sz w:val="24"/>
          <w:szCs w:val="24"/>
        </w:rPr>
        <w:t xml:space="preserve"> </w:t>
      </w:r>
      <w:r w:rsidR="0063504D" w:rsidRPr="003B3CCD">
        <w:rPr>
          <w:sz w:val="24"/>
          <w:szCs w:val="24"/>
        </w:rPr>
        <w:t>merecía</w:t>
      </w:r>
      <w:r w:rsidR="00434073" w:rsidRPr="003B3CCD">
        <w:rPr>
          <w:sz w:val="24"/>
          <w:szCs w:val="24"/>
        </w:rPr>
        <w:t xml:space="preserve"> tener una asociación que los </w:t>
      </w:r>
      <w:r w:rsidR="0063504D" w:rsidRPr="003B3CCD">
        <w:rPr>
          <w:sz w:val="24"/>
          <w:szCs w:val="24"/>
        </w:rPr>
        <w:t>nuclea</w:t>
      </w:r>
      <w:r w:rsidR="00EE23D1" w:rsidRPr="003B3CCD">
        <w:rPr>
          <w:sz w:val="24"/>
          <w:szCs w:val="24"/>
        </w:rPr>
        <w:t>ra</w:t>
      </w:r>
      <w:r w:rsidR="00434073" w:rsidRPr="003B3CCD">
        <w:rPr>
          <w:sz w:val="24"/>
          <w:szCs w:val="24"/>
        </w:rPr>
        <w:t>.  Un futuro promisorio, a todo galope</w:t>
      </w:r>
      <w:r w:rsidRPr="003B3CCD">
        <w:rPr>
          <w:sz w:val="24"/>
          <w:szCs w:val="24"/>
        </w:rPr>
        <w:t>”.</w:t>
      </w:r>
    </w:p>
    <w:p w14:paraId="1E7EFDFD" w14:textId="77777777" w:rsidR="00490812" w:rsidRPr="003B3CCD" w:rsidRDefault="00490812" w:rsidP="0063504D">
      <w:pPr>
        <w:jc w:val="both"/>
        <w:rPr>
          <w:sz w:val="24"/>
          <w:szCs w:val="24"/>
        </w:rPr>
      </w:pPr>
    </w:p>
    <w:p w14:paraId="50BDB6C5" w14:textId="5E1C4249" w:rsidR="00490812" w:rsidRPr="003B3CCD" w:rsidRDefault="00490812" w:rsidP="0063504D">
      <w:pPr>
        <w:jc w:val="both"/>
        <w:rPr>
          <w:sz w:val="24"/>
          <w:szCs w:val="24"/>
        </w:rPr>
      </w:pPr>
      <w:r w:rsidRPr="003B3CCD">
        <w:rPr>
          <w:sz w:val="24"/>
          <w:szCs w:val="24"/>
        </w:rPr>
        <w:t xml:space="preserve">Durante la jornada del miércoles por la tarde, la consignataria Colombo y Magliano llevará adelante un remate de reproductores </w:t>
      </w:r>
      <w:r w:rsidR="00EE23D1" w:rsidRPr="003B3CCD">
        <w:rPr>
          <w:sz w:val="24"/>
          <w:szCs w:val="24"/>
        </w:rPr>
        <w:t>de la raza criolla.</w:t>
      </w:r>
    </w:p>
    <w:p w14:paraId="598B86E3" w14:textId="77777777" w:rsidR="00490812" w:rsidRPr="003B3CCD" w:rsidRDefault="00490812" w:rsidP="0063504D">
      <w:pPr>
        <w:jc w:val="both"/>
        <w:rPr>
          <w:sz w:val="24"/>
          <w:szCs w:val="24"/>
        </w:rPr>
      </w:pPr>
    </w:p>
    <w:p w14:paraId="5D180B0E" w14:textId="0C5A73F6" w:rsidR="00E83297" w:rsidRPr="003B3CCD" w:rsidRDefault="00E83297" w:rsidP="0063504D">
      <w:pPr>
        <w:jc w:val="both"/>
        <w:rPr>
          <w:b/>
          <w:bCs/>
          <w:sz w:val="24"/>
          <w:szCs w:val="24"/>
        </w:rPr>
      </w:pPr>
      <w:r w:rsidRPr="003B3CCD">
        <w:rPr>
          <w:b/>
          <w:bCs/>
          <w:sz w:val="24"/>
          <w:szCs w:val="24"/>
        </w:rPr>
        <w:t>El Criollo: Patrimonio y tradición</w:t>
      </w:r>
    </w:p>
    <w:p w14:paraId="5F5890AD" w14:textId="212D91F9" w:rsidR="00E83297" w:rsidRPr="003B3CCD" w:rsidRDefault="00E83297" w:rsidP="00E83297">
      <w:pPr>
        <w:jc w:val="both"/>
        <w:rPr>
          <w:rFonts w:asciiTheme="minorHAnsi" w:hAnsiTheme="minorHAnsi" w:cstheme="minorHAnsi"/>
          <w:sz w:val="24"/>
          <w:szCs w:val="24"/>
        </w:rPr>
      </w:pPr>
      <w:r w:rsidRPr="003B3CCD">
        <w:rPr>
          <w:rFonts w:asciiTheme="minorHAnsi" w:hAnsiTheme="minorHAnsi" w:cstheme="minorHAnsi"/>
          <w:sz w:val="24"/>
          <w:szCs w:val="24"/>
        </w:rPr>
        <w:t xml:space="preserve">En Argentina existe un gran apego al caballo ya que se encuentra arraigado a la historia y forma parte de la identidad cultural. Además, cumple una función trascendental en las actividades que se realizan en el campo. </w:t>
      </w:r>
    </w:p>
    <w:p w14:paraId="4BA6CFB5" w14:textId="77777777" w:rsidR="00E83297" w:rsidRPr="003B3CCD" w:rsidRDefault="00E83297" w:rsidP="00E8329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81CBD44" w14:textId="42151779" w:rsidR="00E83297" w:rsidRPr="003B3CCD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3B3CCD">
        <w:rPr>
          <w:rFonts w:asciiTheme="minorHAnsi" w:hAnsiTheme="minorHAnsi" w:cstheme="minorHAnsi"/>
        </w:rPr>
        <w:t xml:space="preserve">“El caballo criollo hizo nuestra historia, ya sea desde las caballerías de los granaderos que gestaron la Independencia, a los usados por los gauchos con su trabajo agropecuario. Cuidaron las vacas y araron la tierra para impulsar el desarrollo”, relataron desde la AACC. </w:t>
      </w:r>
    </w:p>
    <w:p w14:paraId="3D6BE127" w14:textId="77777777" w:rsidR="00E83297" w:rsidRPr="003B3CCD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21958A7C" w14:textId="48B439E8" w:rsidR="00E83297" w:rsidRPr="003B3CCD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3B3CCD">
        <w:rPr>
          <w:rFonts w:asciiTheme="minorHAnsi" w:hAnsiTheme="minorHAnsi" w:cstheme="minorHAnsi"/>
        </w:rPr>
        <w:lastRenderedPageBreak/>
        <w:t xml:space="preserve">Además, el criollo tiene un rol de esparcimiento con las diferentes disciplinas de competencia, organizadas por la ACCC, donde se congregan en casi 200 exposiciones por año para desafiarse y ayudar a seleccionar las mejores sangres para el futuro. </w:t>
      </w:r>
    </w:p>
    <w:p w14:paraId="00EE740B" w14:textId="77777777" w:rsidR="00E83297" w:rsidRPr="003B3CCD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56E677ED" w14:textId="4A94BC85" w:rsidR="00E83297" w:rsidRPr="004657E1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3B3CCD">
        <w:rPr>
          <w:rFonts w:asciiTheme="minorHAnsi" w:hAnsiTheme="minorHAnsi" w:cstheme="minorHAnsi"/>
        </w:rPr>
        <w:t>Los criadores de la raza aseguran que la característica distintiva del criollo es su rusticidad. “Son caballos rústicos, de andar, para el esparcimiento; pero fundamentalmente de trabajo</w:t>
      </w:r>
      <w:r w:rsidR="00EE23D1" w:rsidRPr="003B3CCD">
        <w:rPr>
          <w:rFonts w:asciiTheme="minorHAnsi" w:hAnsiTheme="minorHAnsi" w:cstheme="minorHAnsi"/>
        </w:rPr>
        <w:t>”</w:t>
      </w:r>
      <w:r w:rsidR="00E26658">
        <w:rPr>
          <w:rFonts w:asciiTheme="minorHAnsi" w:hAnsiTheme="minorHAnsi" w:cstheme="minorHAnsi"/>
        </w:rPr>
        <w:t>, y destacan que</w:t>
      </w:r>
      <w:r w:rsidR="00EE23D1" w:rsidRPr="003B3CCD">
        <w:rPr>
          <w:rFonts w:asciiTheme="minorHAnsi" w:hAnsiTheme="minorHAnsi" w:cstheme="minorHAnsi"/>
        </w:rPr>
        <w:t xml:space="preserve"> “</w:t>
      </w:r>
      <w:r w:rsidR="00E26658">
        <w:rPr>
          <w:rFonts w:asciiTheme="minorHAnsi" w:hAnsiTheme="minorHAnsi" w:cstheme="minorHAnsi"/>
        </w:rPr>
        <w:t>s</w:t>
      </w:r>
      <w:r w:rsidRPr="003B3CCD">
        <w:rPr>
          <w:rFonts w:asciiTheme="minorHAnsi" w:hAnsiTheme="minorHAnsi" w:cstheme="minorHAnsi"/>
        </w:rPr>
        <w:t>e adaptan a cualquier región, pueden estar en la zona norte, centro, sur, que no hay inconvenientes. Por todo ellos se considera el más federal”.</w:t>
      </w:r>
      <w:r w:rsidRPr="004657E1">
        <w:rPr>
          <w:rFonts w:asciiTheme="minorHAnsi" w:hAnsiTheme="minorHAnsi" w:cstheme="minorHAnsi"/>
        </w:rPr>
        <w:t xml:space="preserve"> </w:t>
      </w:r>
    </w:p>
    <w:p w14:paraId="6293A633" w14:textId="77777777" w:rsidR="00E83297" w:rsidRPr="000051FA" w:rsidRDefault="00E83297" w:rsidP="00E832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5D3A048" w14:textId="77777777" w:rsidR="00490812" w:rsidRPr="0063504D" w:rsidRDefault="00490812" w:rsidP="0063504D">
      <w:pPr>
        <w:jc w:val="both"/>
        <w:rPr>
          <w:sz w:val="24"/>
          <w:szCs w:val="24"/>
        </w:rPr>
      </w:pPr>
    </w:p>
    <w:sectPr w:rsidR="00490812" w:rsidRPr="0063504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B9742" w14:textId="77777777" w:rsidR="007D47BF" w:rsidRDefault="007D47BF" w:rsidP="00061E7D">
      <w:r>
        <w:separator/>
      </w:r>
    </w:p>
  </w:endnote>
  <w:endnote w:type="continuationSeparator" w:id="0">
    <w:p w14:paraId="2D98A108" w14:textId="77777777" w:rsidR="007D47BF" w:rsidRDefault="007D47BF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F0DE4" w14:textId="77777777" w:rsidR="007D47BF" w:rsidRDefault="007D47BF" w:rsidP="00061E7D">
      <w:r>
        <w:separator/>
      </w:r>
    </w:p>
  </w:footnote>
  <w:footnote w:type="continuationSeparator" w:id="0">
    <w:p w14:paraId="4418240C" w14:textId="77777777" w:rsidR="007D47BF" w:rsidRDefault="007D47BF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E0810"/>
    <w:rsid w:val="00117477"/>
    <w:rsid w:val="00177BE7"/>
    <w:rsid w:val="001C101B"/>
    <w:rsid w:val="003B3CCD"/>
    <w:rsid w:val="00434073"/>
    <w:rsid w:val="004657E1"/>
    <w:rsid w:val="00490812"/>
    <w:rsid w:val="004A76E5"/>
    <w:rsid w:val="005B2DDD"/>
    <w:rsid w:val="0063504D"/>
    <w:rsid w:val="0076313E"/>
    <w:rsid w:val="007D47BF"/>
    <w:rsid w:val="007E5C9A"/>
    <w:rsid w:val="007F0A69"/>
    <w:rsid w:val="00AC6B18"/>
    <w:rsid w:val="00B11F3D"/>
    <w:rsid w:val="00BA764A"/>
    <w:rsid w:val="00E2074E"/>
    <w:rsid w:val="00E26658"/>
    <w:rsid w:val="00E83297"/>
    <w:rsid w:val="00EE23D1"/>
    <w:rsid w:val="00FD42B3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3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3</cp:revision>
  <dcterms:created xsi:type="dcterms:W3CDTF">2023-04-18T18:03:00Z</dcterms:created>
  <dcterms:modified xsi:type="dcterms:W3CDTF">2023-04-18T18:04:00Z</dcterms:modified>
</cp:coreProperties>
</file>