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2E6E2" w14:textId="77777777" w:rsidR="000745A6" w:rsidRDefault="000745A6">
      <w:pPr>
        <w:tabs>
          <w:tab w:val="left" w:pos="1038"/>
        </w:tabs>
        <w:spacing w:after="120" w:line="240" w:lineRule="auto"/>
        <w:jc w:val="center"/>
        <w:rPr>
          <w:b/>
          <w:bCs/>
        </w:rPr>
      </w:pPr>
    </w:p>
    <w:p w14:paraId="6E9031F6" w14:textId="77777777" w:rsidR="00AA13ED" w:rsidRPr="00AA13ED" w:rsidRDefault="00AA13ED" w:rsidP="00AA13ED">
      <w:pPr>
        <w:pStyle w:val="Ttulo1"/>
        <w:keepNext w:val="0"/>
        <w:keepLines w:val="0"/>
        <w:spacing w:before="480"/>
        <w:jc w:val="center"/>
        <w:rPr>
          <w:b/>
          <w:bCs/>
          <w:sz w:val="28"/>
          <w:szCs w:val="28"/>
          <w:lang w:val="es-ES"/>
        </w:rPr>
      </w:pPr>
      <w:bookmarkStart w:id="0" w:name="_97dyhlpnxuj"/>
      <w:bookmarkEnd w:id="0"/>
      <w:r w:rsidRPr="00AA13ED">
        <w:rPr>
          <w:b/>
          <w:bCs/>
          <w:sz w:val="28"/>
          <w:szCs w:val="28"/>
          <w:lang w:val="es-ES"/>
        </w:rPr>
        <w:t xml:space="preserve">Con más de 12.500 asistencias cerró el XXXIV Congreso </w:t>
      </w:r>
      <w:proofErr w:type="spellStart"/>
      <w:r w:rsidRPr="00AA13ED">
        <w:rPr>
          <w:b/>
          <w:bCs/>
          <w:sz w:val="28"/>
          <w:szCs w:val="28"/>
          <w:lang w:val="es-ES"/>
        </w:rPr>
        <w:t>Aapresid</w:t>
      </w:r>
      <w:proofErr w:type="spellEnd"/>
      <w:r w:rsidRPr="00AA13ED">
        <w:rPr>
          <w:b/>
          <w:bCs/>
          <w:sz w:val="28"/>
          <w:szCs w:val="28"/>
          <w:lang w:val="es-ES"/>
        </w:rPr>
        <w:t xml:space="preserve"> “Nuestro suelo, nuestra voz” con la fuerza de Expoagro.</w:t>
      </w:r>
    </w:p>
    <w:p w14:paraId="2CD9A8FF" w14:textId="77777777" w:rsidR="00AA13ED" w:rsidRDefault="00AA13ED" w:rsidP="00AA13ED">
      <w:pPr>
        <w:spacing w:before="240" w:after="240"/>
        <w:jc w:val="center"/>
        <w:rPr>
          <w:b/>
          <w:bCs/>
          <w:lang w:val="es-ES"/>
        </w:rPr>
      </w:pPr>
      <w:r>
        <w:rPr>
          <w:b/>
          <w:bCs/>
          <w:lang w:val="es-ES"/>
        </w:rPr>
        <w:t>Una nueva edición del evento finalizó este jueves en el Salón Metropolitano de Rosario luego de tres jornadas de debate sobre las últimas tendencias del Agro.</w:t>
      </w:r>
    </w:p>
    <w:bookmarkStart w:id="1" w:name="_fbwt1miu4h32"/>
    <w:bookmarkEnd w:id="1"/>
    <w:p w14:paraId="35351794" w14:textId="77777777" w:rsidR="00AA13ED" w:rsidRDefault="00AA13ED" w:rsidP="00AA13ED">
      <w:pPr>
        <w:pStyle w:val="Ttulo1"/>
        <w:keepNext w:val="0"/>
        <w:keepLines w:val="0"/>
        <w:spacing w:before="480"/>
        <w:rPr>
          <w:sz w:val="22"/>
          <w:szCs w:val="22"/>
          <w:lang w:val="es-ES"/>
        </w:rPr>
      </w:pPr>
      <w:r>
        <w:rPr>
          <w:lang w:val="es-ES"/>
        </w:rPr>
        <w:fldChar w:fldCharType="begin"/>
      </w:r>
      <w:r>
        <w:rPr>
          <w:lang w:val="es-ES"/>
        </w:rPr>
        <w:instrText xml:space="preserve"> HYPERLINK "https://drive.google.com/file/d/1nZUn8kLokUPYDwyAhXS1tzjRIgtDuk_v/view?usp=sharing" </w:instrText>
      </w:r>
      <w:r>
        <w:rPr>
          <w:lang w:val="es-ES"/>
        </w:rPr>
        <w:fldChar w:fldCharType="separate"/>
      </w:r>
      <w:r>
        <w:rPr>
          <w:rStyle w:val="Hipervnculo"/>
          <w:b/>
          <w:bCs/>
          <w:color w:val="1155CC"/>
          <w:sz w:val="22"/>
          <w:szCs w:val="22"/>
          <w:lang w:val="es-ES"/>
        </w:rPr>
        <w:t>FOTO</w:t>
      </w:r>
      <w:r>
        <w:rPr>
          <w:lang w:val="es-ES"/>
        </w:rPr>
        <w:fldChar w:fldCharType="end"/>
      </w:r>
    </w:p>
    <w:p w14:paraId="50D6538B" w14:textId="77777777" w:rsidR="00AA13ED" w:rsidRDefault="00AA13ED" w:rsidP="00AA13ED">
      <w:pPr>
        <w:spacing w:before="240" w:after="240"/>
        <w:rPr>
          <w:b/>
          <w:bCs/>
          <w:lang w:val="es-ES"/>
        </w:rPr>
      </w:pPr>
      <w:r>
        <w:rPr>
          <w:lang w:val="es-ES"/>
        </w:rPr>
        <w:t xml:space="preserve">La XXXIV edición del Congreso </w:t>
      </w:r>
      <w:proofErr w:type="spellStart"/>
      <w:r>
        <w:rPr>
          <w:lang w:val="es-ES"/>
        </w:rPr>
        <w:t>Aapresid</w:t>
      </w:r>
      <w:proofErr w:type="spellEnd"/>
      <w:r>
        <w:rPr>
          <w:lang w:val="es-ES"/>
        </w:rPr>
        <w:t xml:space="preserve"> —“Nuestro suelo, nuestra voz”—, con la fuerza de Expoagro, finalizó este jueves en el Salón Metropolitano de Rosario con la participación de </w:t>
      </w:r>
      <w:r>
        <w:rPr>
          <w:b/>
          <w:bCs/>
          <w:lang w:val="es-ES"/>
        </w:rPr>
        <w:t>más de 12.500 asistentes</w:t>
      </w:r>
      <w:r>
        <w:rPr>
          <w:lang w:val="es-ES"/>
        </w:rPr>
        <w:t xml:space="preserve">, </w:t>
      </w:r>
      <w:r>
        <w:rPr>
          <w:b/>
          <w:bCs/>
          <w:lang w:val="es-ES"/>
        </w:rPr>
        <w:t>más de 450 disertantes</w:t>
      </w:r>
      <w:r>
        <w:rPr>
          <w:lang w:val="es-ES"/>
        </w:rPr>
        <w:t xml:space="preserve">, </w:t>
      </w:r>
      <w:r>
        <w:rPr>
          <w:b/>
          <w:bCs/>
          <w:lang w:val="es-ES"/>
        </w:rPr>
        <w:t>más de 160 paneles</w:t>
      </w:r>
      <w:r>
        <w:rPr>
          <w:lang w:val="es-ES"/>
        </w:rPr>
        <w:t xml:space="preserve">, </w:t>
      </w:r>
      <w:r>
        <w:rPr>
          <w:b/>
          <w:bCs/>
          <w:lang w:val="es-ES"/>
        </w:rPr>
        <w:t>diez auditorios en simultáneo y un Hall Comercial y patio de maquinarias integrado por más de 100 empresas e instituciones.</w:t>
      </w:r>
    </w:p>
    <w:p w14:paraId="494FDFFA" w14:textId="77777777" w:rsidR="00AA13ED" w:rsidRDefault="00AA13ED" w:rsidP="00AA13ED">
      <w:pPr>
        <w:spacing w:before="240" w:after="240"/>
        <w:rPr>
          <w:lang w:val="es-ES"/>
        </w:rPr>
      </w:pPr>
      <w:r>
        <w:rPr>
          <w:lang w:val="es-ES"/>
        </w:rPr>
        <w:t>La cita se desarrolló del 4 al 6 de agosto bajo el lema “Nuestro suelo, nuestra voz”, una invitación a escuchar lo que el suelo tiene para decir sobre la manera de producir y a construir, a partir del conocimiento, la ciencia y la experiencia, sistemas cada vez más productivos, sustentables y regenerativos.</w:t>
      </w:r>
    </w:p>
    <w:p w14:paraId="1850438D" w14:textId="77777777" w:rsidR="00AA13ED" w:rsidRDefault="00AA13ED" w:rsidP="00AA13ED">
      <w:pPr>
        <w:spacing w:before="240" w:after="240"/>
        <w:rPr>
          <w:lang w:val="es-ES"/>
        </w:rPr>
      </w:pPr>
      <w:hyperlink r:id="rId7" w:history="1">
        <w:r>
          <w:rPr>
            <w:rStyle w:val="Hipervnculo"/>
            <w:color w:val="1155CC"/>
            <w:lang w:val="es-ES"/>
          </w:rPr>
          <w:t>FOTO</w:t>
        </w:r>
      </w:hyperlink>
    </w:p>
    <w:p w14:paraId="5A3C47DF" w14:textId="77777777" w:rsidR="00AA13ED" w:rsidRDefault="00AA13ED" w:rsidP="00AA13ED">
      <w:pPr>
        <w:spacing w:before="240" w:after="240"/>
        <w:rPr>
          <w:lang w:val="es-ES"/>
        </w:rPr>
      </w:pPr>
      <w:r>
        <w:rPr>
          <w:b/>
          <w:bCs/>
          <w:lang w:val="es-ES"/>
        </w:rPr>
        <w:t xml:space="preserve">Rodrigo Rosso, gerente de Prospectiva de </w:t>
      </w:r>
      <w:proofErr w:type="spellStart"/>
      <w:r>
        <w:rPr>
          <w:b/>
          <w:bCs/>
          <w:lang w:val="es-ES"/>
        </w:rPr>
        <w:t>Aapresid</w:t>
      </w:r>
      <w:proofErr w:type="spellEnd"/>
      <w:r>
        <w:rPr>
          <w:b/>
          <w:bCs/>
          <w:lang w:val="es-ES"/>
        </w:rPr>
        <w:t>,</w:t>
      </w:r>
      <w:r>
        <w:rPr>
          <w:lang w:val="es-ES"/>
        </w:rPr>
        <w:t xml:space="preserve"> destacó los principales resultados de esta edición: “Este nivel de asistencia es la verdadera esencia del Congreso. Estos resultados son fruto del trabajo de un enorme equipo, por eso quiero agradecer al staff de </w:t>
      </w:r>
      <w:proofErr w:type="spellStart"/>
      <w:r>
        <w:rPr>
          <w:lang w:val="es-ES"/>
        </w:rPr>
        <w:t>Aapresid</w:t>
      </w:r>
      <w:proofErr w:type="spellEnd"/>
      <w:r>
        <w:rPr>
          <w:lang w:val="es-ES"/>
        </w:rPr>
        <w:t>, al equipo de Exponenciar y a todas las personas que hicieron posible este despliegue. Desde la próxima semana comenzaremos a trabajar en el diseño y la programación de la próxima edición, con el desafío de seguir consolidando este espacio de encuentro, intercambio y construcción colectiva para toda la cadena agroindustrial”.</w:t>
      </w:r>
    </w:p>
    <w:p w14:paraId="559E1312" w14:textId="77777777" w:rsidR="00AA13ED" w:rsidRDefault="00AA13ED" w:rsidP="00AA13ED">
      <w:pPr>
        <w:spacing w:before="240" w:after="240"/>
        <w:rPr>
          <w:lang w:val="es-ES"/>
        </w:rPr>
      </w:pPr>
      <w:r>
        <w:rPr>
          <w:lang w:val="es-ES"/>
        </w:rPr>
        <w:t xml:space="preserve">En el evento se concretaron además, </w:t>
      </w:r>
      <w:r>
        <w:rPr>
          <w:b/>
          <w:bCs/>
          <w:lang w:val="es-ES"/>
        </w:rPr>
        <w:t xml:space="preserve">una segunda edición de la Ronda de Negocios con 172 inscriptos y 70 reuniones concretadas, </w:t>
      </w:r>
      <w:r>
        <w:rPr>
          <w:lang w:val="es-ES"/>
        </w:rPr>
        <w:t xml:space="preserve">y </w:t>
      </w:r>
      <w:r>
        <w:rPr>
          <w:b/>
          <w:bCs/>
          <w:lang w:val="es-ES"/>
        </w:rPr>
        <w:t xml:space="preserve">tres remates de hacienda, en los que se comercializaron más de 7.500 cabezas </w:t>
      </w:r>
      <w:r>
        <w:rPr>
          <w:lang w:val="es-ES"/>
        </w:rPr>
        <w:t xml:space="preserve">a cargo de </w:t>
      </w:r>
      <w:proofErr w:type="spellStart"/>
      <w:r>
        <w:rPr>
          <w:lang w:val="es-ES"/>
        </w:rPr>
        <w:t>de</w:t>
      </w:r>
      <w:proofErr w:type="spellEnd"/>
      <w:r>
        <w:rPr>
          <w:lang w:val="es-ES"/>
        </w:rPr>
        <w:t xml:space="preserve"> los martillos de Jáuregui </w:t>
      </w:r>
      <w:proofErr w:type="spellStart"/>
      <w:r>
        <w:rPr>
          <w:lang w:val="es-ES"/>
        </w:rPr>
        <w:t>Lorda</w:t>
      </w:r>
      <w:proofErr w:type="spellEnd"/>
      <w:r>
        <w:rPr>
          <w:lang w:val="es-ES"/>
        </w:rPr>
        <w:t>, AFA y ROSGAN, a través de uno de sus socios operadores, Pastore y CIA</w:t>
      </w:r>
      <w:proofErr w:type="gramStart"/>
      <w:r>
        <w:rPr>
          <w:lang w:val="es-ES"/>
        </w:rPr>
        <w:t>. .</w:t>
      </w:r>
      <w:proofErr w:type="gramEnd"/>
      <w:r>
        <w:rPr>
          <w:lang w:val="es-ES"/>
        </w:rPr>
        <w:t xml:space="preserve"> </w:t>
      </w:r>
    </w:p>
    <w:p w14:paraId="2C4E8A4F" w14:textId="77777777" w:rsidR="00AA13ED" w:rsidRDefault="00AA13ED" w:rsidP="00AA13ED">
      <w:pPr>
        <w:spacing w:before="240" w:after="240"/>
        <w:rPr>
          <w:lang w:val="es-ES"/>
        </w:rPr>
      </w:pPr>
      <w:r>
        <w:rPr>
          <w:lang w:val="es-ES"/>
        </w:rPr>
        <w:t>Durante el acto de cierre, el</w:t>
      </w:r>
      <w:r>
        <w:rPr>
          <w:b/>
          <w:bCs/>
          <w:lang w:val="es-ES"/>
        </w:rPr>
        <w:t xml:space="preserve"> presidente de </w:t>
      </w:r>
      <w:proofErr w:type="spellStart"/>
      <w:r>
        <w:rPr>
          <w:b/>
          <w:bCs/>
          <w:lang w:val="es-ES"/>
        </w:rPr>
        <w:t>Aapresid</w:t>
      </w:r>
      <w:proofErr w:type="spellEnd"/>
      <w:r>
        <w:rPr>
          <w:b/>
          <w:bCs/>
          <w:lang w:val="es-ES"/>
        </w:rPr>
        <w:t>, Marcelo Torres</w:t>
      </w:r>
      <w:r>
        <w:rPr>
          <w:lang w:val="es-ES"/>
        </w:rPr>
        <w:t>, realizó un balance de las tres jornadas y agradeció a las personas e instituciones que hicieron posible el encuentro.</w:t>
      </w:r>
    </w:p>
    <w:p w14:paraId="5C1CBA56" w14:textId="77777777" w:rsidR="00AA13ED" w:rsidRDefault="00AA13ED" w:rsidP="00AA13ED">
      <w:pPr>
        <w:spacing w:before="240" w:after="240"/>
        <w:rPr>
          <w:lang w:val="es-ES"/>
        </w:rPr>
      </w:pPr>
      <w:hyperlink r:id="rId8" w:history="1">
        <w:r>
          <w:rPr>
            <w:rStyle w:val="Hipervnculo"/>
            <w:color w:val="1155CC"/>
            <w:lang w:val="es-ES"/>
          </w:rPr>
          <w:t>FOTO MARCELO TORRES</w:t>
        </w:r>
      </w:hyperlink>
    </w:p>
    <w:p w14:paraId="55255393" w14:textId="77777777" w:rsidR="00AA13ED" w:rsidRDefault="00AA13ED" w:rsidP="00AA13ED">
      <w:pPr>
        <w:spacing w:before="240" w:after="240"/>
        <w:rPr>
          <w:lang w:val="es-ES"/>
        </w:rPr>
      </w:pPr>
      <w:r>
        <w:rPr>
          <w:lang w:val="es-ES"/>
        </w:rPr>
        <w:t xml:space="preserve">“Este fue mi último Congreso como presidente de la institución. Surgieron un montón de conexiones y de buenas charlas, muchas planificadas y muchas espontáneas, y me parece que eso es </w:t>
      </w:r>
      <w:proofErr w:type="spellStart"/>
      <w:r>
        <w:rPr>
          <w:lang w:val="es-ES"/>
        </w:rPr>
        <w:t>Aapresid</w:t>
      </w:r>
      <w:proofErr w:type="spellEnd"/>
      <w:r>
        <w:rPr>
          <w:lang w:val="es-ES"/>
        </w:rPr>
        <w:t xml:space="preserve">. La variedad de los ángulos para mirar las cosas, lo heterogéneo del público que asiste, los temas que abordamos, y el respeto y la conexión que tenemos para </w:t>
      </w:r>
      <w:r>
        <w:rPr>
          <w:lang w:val="es-ES"/>
        </w:rPr>
        <w:lastRenderedPageBreak/>
        <w:t xml:space="preserve">hacerlo. Este Congreso ya no le pertenece a </w:t>
      </w:r>
      <w:proofErr w:type="spellStart"/>
      <w:r>
        <w:rPr>
          <w:lang w:val="es-ES"/>
        </w:rPr>
        <w:t>Aapresid</w:t>
      </w:r>
      <w:proofErr w:type="spellEnd"/>
      <w:r>
        <w:rPr>
          <w:lang w:val="es-ES"/>
        </w:rPr>
        <w:t>: es parte de la comunidad agroalimentaria de la Argentina y de todos”, expresó.</w:t>
      </w:r>
    </w:p>
    <w:p w14:paraId="1404228B" w14:textId="77777777" w:rsidR="00AA13ED" w:rsidRDefault="00AA13ED" w:rsidP="00AA13ED">
      <w:pPr>
        <w:spacing w:before="240" w:after="240"/>
        <w:rPr>
          <w:lang w:val="es-ES"/>
        </w:rPr>
      </w:pPr>
      <w:r>
        <w:rPr>
          <w:lang w:val="es-ES"/>
        </w:rPr>
        <w:t xml:space="preserve">Por su parte, </w:t>
      </w:r>
      <w:r>
        <w:rPr>
          <w:b/>
          <w:bCs/>
          <w:lang w:val="es-ES"/>
        </w:rPr>
        <w:t xml:space="preserve">Carolina </w:t>
      </w:r>
      <w:proofErr w:type="spellStart"/>
      <w:r>
        <w:rPr>
          <w:b/>
          <w:bCs/>
          <w:lang w:val="es-ES"/>
        </w:rPr>
        <w:t>Meiller</w:t>
      </w:r>
      <w:proofErr w:type="spellEnd"/>
      <w:r>
        <w:rPr>
          <w:b/>
          <w:bCs/>
          <w:lang w:val="es-ES"/>
        </w:rPr>
        <w:t xml:space="preserve">, directora adjunta del Programa Prospectiva </w:t>
      </w:r>
      <w:proofErr w:type="spellStart"/>
      <w:r>
        <w:rPr>
          <w:b/>
          <w:bCs/>
          <w:lang w:val="es-ES"/>
        </w:rPr>
        <w:t>Aapresid</w:t>
      </w:r>
      <w:proofErr w:type="spellEnd"/>
      <w:r>
        <w:rPr>
          <w:b/>
          <w:bCs/>
          <w:lang w:val="es-ES"/>
        </w:rPr>
        <w:t>,</w:t>
      </w:r>
      <w:r>
        <w:rPr>
          <w:lang w:val="es-ES"/>
        </w:rPr>
        <w:t xml:space="preserve"> destacó la profundidad y diversidad de los contenidos que formaron parte de esta edición.</w:t>
      </w:r>
    </w:p>
    <w:p w14:paraId="7DADF6CC" w14:textId="77777777" w:rsidR="00AA13ED" w:rsidRDefault="00AA13ED" w:rsidP="00AA13ED">
      <w:pPr>
        <w:spacing w:before="240" w:after="240"/>
        <w:rPr>
          <w:lang w:val="es-ES"/>
        </w:rPr>
      </w:pPr>
      <w:r>
        <w:rPr>
          <w:lang w:val="es-ES"/>
        </w:rPr>
        <w:t>“Este Congreso volvió a demostrar que hablar del suelo es hablar de todo el sistema productivo: de ciencia, tecnología, gestión, rentabilidad, ambiente y de las decisiones que tomamos todos los días. Durante tres jornadas logramos reunir a productores, especialistas, empresas, startups, instituciones y referentes del sector público para compartir conocimientos, debatir y transformar las ideas en herramientas concretas”, expresó.</w:t>
      </w:r>
    </w:p>
    <w:p w14:paraId="15E1FB2E" w14:textId="77777777" w:rsidR="00AA13ED" w:rsidRDefault="00AA13ED" w:rsidP="00AA13ED">
      <w:pPr>
        <w:spacing w:before="240" w:after="240"/>
        <w:rPr>
          <w:lang w:val="es-ES"/>
        </w:rPr>
      </w:pPr>
      <w:hyperlink r:id="rId9" w:history="1">
        <w:r>
          <w:rPr>
            <w:rStyle w:val="Hipervnculo"/>
            <w:color w:val="1155CC"/>
            <w:lang w:val="es-ES"/>
          </w:rPr>
          <w:t>FOTO CAROLINA</w:t>
        </w:r>
      </w:hyperlink>
    </w:p>
    <w:p w14:paraId="196DCBFC" w14:textId="77777777" w:rsidR="00AA13ED" w:rsidRDefault="00AA13ED" w:rsidP="00AA13ED">
      <w:pPr>
        <w:spacing w:before="240" w:after="240"/>
        <w:rPr>
          <w:lang w:val="es-ES"/>
        </w:rPr>
      </w:pPr>
      <w:proofErr w:type="spellStart"/>
      <w:r>
        <w:rPr>
          <w:lang w:val="es-ES"/>
        </w:rPr>
        <w:t>Meiller</w:t>
      </w:r>
      <w:proofErr w:type="spellEnd"/>
      <w:r>
        <w:rPr>
          <w:lang w:val="es-ES"/>
        </w:rPr>
        <w:t xml:space="preserve"> también valoró el regreso del encuentro a Rosario: “Estar nuevamente en el corazón productivo y agroexportador del país nos permitió fortalecer los vínculos entre los distintos actores de la cadena y profundizar la mirada regional e internacional. Nos vamos con nuevos aprendizajes y desafíos, pero también con la convicción de que escuchar al suelo y hacer oír nuestra voz es una construcción colectiva”.</w:t>
      </w:r>
    </w:p>
    <w:p w14:paraId="243745D6" w14:textId="77777777" w:rsidR="00AA13ED" w:rsidRDefault="00AA13ED" w:rsidP="00AA13ED">
      <w:pPr>
        <w:spacing w:before="240" w:after="240"/>
        <w:rPr>
          <w:lang w:val="es-ES"/>
        </w:rPr>
      </w:pPr>
      <w:r>
        <w:rPr>
          <w:b/>
          <w:bCs/>
          <w:lang w:val="es-ES"/>
        </w:rPr>
        <w:t>Patricio Frydman, gerente comercial de Exponenciar</w:t>
      </w:r>
      <w:r>
        <w:rPr>
          <w:lang w:val="es-ES"/>
        </w:rPr>
        <w:t>, analizó: "</w:t>
      </w:r>
      <w:r>
        <w:rPr>
          <w:i/>
          <w:iCs/>
          <w:lang w:val="es-ES"/>
        </w:rPr>
        <w:t xml:space="preserve">Desde Exponenciar hacemos un balance muy positivo de esta tercera edición realizada en conjunto. Junto a </w:t>
      </w:r>
      <w:proofErr w:type="spellStart"/>
      <w:r>
        <w:rPr>
          <w:i/>
          <w:iCs/>
          <w:lang w:val="es-ES"/>
        </w:rPr>
        <w:t>Aapresid</w:t>
      </w:r>
      <w:proofErr w:type="spellEnd"/>
      <w:r>
        <w:rPr>
          <w:i/>
          <w:iCs/>
          <w:lang w:val="es-ES"/>
        </w:rPr>
        <w:t xml:space="preserve"> logramos consolidar un espacio que combinó conocimiento, innovación y una fuerte generación de oportunidades de negocios”</w:t>
      </w:r>
      <w:r>
        <w:rPr>
          <w:lang w:val="es-ES"/>
        </w:rPr>
        <w:t>.</w:t>
      </w:r>
    </w:p>
    <w:p w14:paraId="777EDA90" w14:textId="77777777" w:rsidR="00AA13ED" w:rsidRDefault="00AA13ED" w:rsidP="00AA13ED">
      <w:pPr>
        <w:spacing w:before="240" w:after="240"/>
        <w:rPr>
          <w:lang w:val="es-ES"/>
        </w:rPr>
      </w:pPr>
      <w:hyperlink r:id="rId10" w:history="1">
        <w:r>
          <w:rPr>
            <w:rStyle w:val="Hipervnculo"/>
            <w:color w:val="1155CC"/>
            <w:lang w:val="es-ES"/>
          </w:rPr>
          <w:t>FOTO PATRICIO FRYDMAN</w:t>
        </w:r>
      </w:hyperlink>
    </w:p>
    <w:p w14:paraId="5893AC83" w14:textId="77777777" w:rsidR="00AA13ED" w:rsidRDefault="00AA13ED" w:rsidP="00AA13ED">
      <w:pPr>
        <w:spacing w:before="240" w:after="240"/>
        <w:rPr>
          <w:lang w:val="es-ES"/>
        </w:rPr>
      </w:pPr>
      <w:r>
        <w:rPr>
          <w:lang w:val="es-ES"/>
        </w:rPr>
        <w:t>En este sentido, Frydman destacó la sinergia entre ambas organizaciones: “</w:t>
      </w:r>
      <w:r>
        <w:rPr>
          <w:i/>
          <w:iCs/>
          <w:lang w:val="es-ES"/>
        </w:rPr>
        <w:t xml:space="preserve">El respaldo técnico de </w:t>
      </w:r>
      <w:proofErr w:type="spellStart"/>
      <w:r>
        <w:rPr>
          <w:i/>
          <w:iCs/>
          <w:lang w:val="es-ES"/>
        </w:rPr>
        <w:t>Aapresid</w:t>
      </w:r>
      <w:proofErr w:type="spellEnd"/>
      <w:r>
        <w:rPr>
          <w:i/>
          <w:iCs/>
          <w:lang w:val="es-ES"/>
        </w:rPr>
        <w:t xml:space="preserve">, sumado a la experiencia de Exponenciar en la organización y vinculación entre los actores del sector, permitió potenciar el </w:t>
      </w:r>
      <w:proofErr w:type="spellStart"/>
      <w:r>
        <w:rPr>
          <w:i/>
          <w:iCs/>
          <w:lang w:val="es-ES"/>
        </w:rPr>
        <w:t>networking</w:t>
      </w:r>
      <w:proofErr w:type="spellEnd"/>
      <w:r>
        <w:rPr>
          <w:i/>
          <w:iCs/>
          <w:lang w:val="es-ES"/>
        </w:rPr>
        <w:t xml:space="preserve"> y las reuniones comerciales”</w:t>
      </w:r>
      <w:r>
        <w:rPr>
          <w:lang w:val="es-ES"/>
        </w:rPr>
        <w:t>.</w:t>
      </w:r>
    </w:p>
    <w:p w14:paraId="344E1481" w14:textId="77777777" w:rsidR="00AA13ED" w:rsidRDefault="00AA13ED" w:rsidP="00AA13ED">
      <w:pPr>
        <w:spacing w:before="240" w:after="240"/>
        <w:rPr>
          <w:b/>
          <w:bCs/>
          <w:lang w:val="es-ES"/>
        </w:rPr>
      </w:pPr>
      <w:r>
        <w:rPr>
          <w:lang w:val="es-ES"/>
        </w:rPr>
        <w:t>Desde el punto de vista comercial, subrayó: “</w:t>
      </w:r>
      <w:r>
        <w:rPr>
          <w:i/>
          <w:iCs/>
          <w:lang w:val="es-ES"/>
        </w:rPr>
        <w:t>Vimos muchas más conversaciones de negocios que en ediciones anteriores. Además, uno de los comentarios más repetidos fue que esta edición en Rosario superó ampliamente a la de 2023, tanto por la dinámica del evento como por las oportunidades que generó para las empresas</w:t>
      </w:r>
      <w:r>
        <w:rPr>
          <w:lang w:val="es-ES"/>
        </w:rPr>
        <w:t>”.</w:t>
      </w:r>
    </w:p>
    <w:p w14:paraId="32755675" w14:textId="77777777" w:rsidR="00AA13ED" w:rsidRDefault="00AA13ED" w:rsidP="00AA13ED">
      <w:pPr>
        <w:spacing w:before="240" w:after="240"/>
        <w:rPr>
          <w:b/>
          <w:bCs/>
          <w:sz w:val="34"/>
          <w:szCs w:val="34"/>
          <w:lang w:val="es-ES"/>
        </w:rPr>
      </w:pPr>
      <w:hyperlink r:id="rId11" w:history="1">
        <w:r>
          <w:rPr>
            <w:rStyle w:val="Hipervnculo"/>
            <w:color w:val="1155CC"/>
            <w:lang w:val="es-ES"/>
          </w:rPr>
          <w:t>FOTO</w:t>
        </w:r>
      </w:hyperlink>
    </w:p>
    <w:p w14:paraId="5A8285D1" w14:textId="77777777" w:rsidR="00AA13ED" w:rsidRDefault="00AA13ED" w:rsidP="00AA13ED">
      <w:pPr>
        <w:spacing w:before="240" w:after="240"/>
        <w:rPr>
          <w:lang w:val="es-ES"/>
        </w:rPr>
      </w:pPr>
      <w:r>
        <w:rPr>
          <w:lang w:val="es-ES"/>
        </w:rPr>
        <w:t xml:space="preserve">El Hall Comercial y Patio de maquinaria reunió a </w:t>
      </w:r>
      <w:r>
        <w:rPr>
          <w:b/>
          <w:bCs/>
          <w:lang w:val="es-ES"/>
        </w:rPr>
        <w:t>más de 100 empresas y organizaciones de toda la cadena agroindustrial, incluyendo 11 entidades bancarias</w:t>
      </w:r>
      <w:r>
        <w:rPr>
          <w:lang w:val="es-ES"/>
        </w:rPr>
        <w:t>, fundamentales para acercar nuevas tecnologías, herramientas de financiamiento y soluciones que permitan producir de manera cada vez más sustentable.</w:t>
      </w:r>
    </w:p>
    <w:p w14:paraId="4F033B97" w14:textId="469B74F1" w:rsidR="000745A6" w:rsidRPr="00AA13ED" w:rsidRDefault="00AA13ED" w:rsidP="00AA13ED">
      <w:pPr>
        <w:spacing w:before="240" w:after="240"/>
        <w:rPr>
          <w:lang w:val="es-ES"/>
        </w:rPr>
      </w:pPr>
      <w:r>
        <w:rPr>
          <w:lang w:val="es-ES"/>
        </w:rPr>
        <w:t xml:space="preserve">Tras un cierre exitoso, </w:t>
      </w:r>
      <w:proofErr w:type="spellStart"/>
      <w:r>
        <w:rPr>
          <w:lang w:val="es-ES"/>
        </w:rPr>
        <w:t>Aapresid</w:t>
      </w:r>
      <w:proofErr w:type="spellEnd"/>
      <w:r>
        <w:rPr>
          <w:lang w:val="es-ES"/>
        </w:rPr>
        <w:t xml:space="preserve"> se pone en marcha para proyectar una edición 2027 que se siga superando año a año, gracias totales. </w:t>
      </w:r>
    </w:p>
    <w:sectPr w:rsidR="000745A6" w:rsidRPr="00AA13ED">
      <w:headerReference w:type="default" r:id="rId12"/>
      <w:footerReference w:type="defaul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20616" w14:textId="77777777" w:rsidR="00B71AFD" w:rsidRDefault="00B71AFD">
      <w:pPr>
        <w:spacing w:line="240" w:lineRule="auto"/>
      </w:pPr>
      <w:r>
        <w:separator/>
      </w:r>
    </w:p>
  </w:endnote>
  <w:endnote w:type="continuationSeparator" w:id="0">
    <w:p w14:paraId="5E52C0A6" w14:textId="77777777" w:rsidR="00B71AFD" w:rsidRDefault="00B71A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A1B5E06-E6AC-4E47-8157-0874C385BD2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9E7F7199-402B-4DE2-BCDA-1FA3FD7F67C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E1430" w14:textId="77777777" w:rsidR="000745A6" w:rsidRDefault="000745A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EEEC9" w14:textId="77777777" w:rsidR="00B71AFD" w:rsidRDefault="00B71AFD">
      <w:pPr>
        <w:spacing w:line="240" w:lineRule="auto"/>
      </w:pPr>
      <w:r>
        <w:separator/>
      </w:r>
    </w:p>
  </w:footnote>
  <w:footnote w:type="continuationSeparator" w:id="0">
    <w:p w14:paraId="605F126B" w14:textId="77777777" w:rsidR="00B71AFD" w:rsidRDefault="00B71A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EDDDF" w14:textId="77777777" w:rsidR="000745A6" w:rsidRDefault="002171D1">
    <w:r>
      <w:rPr>
        <w:noProof/>
      </w:rPr>
      <w:drawing>
        <wp:anchor distT="0" distB="0" distL="0" distR="0" simplePos="0" relativeHeight="251658240" behindDoc="1" locked="0" layoutInCell="1" hidden="0" allowOverlap="1" wp14:anchorId="15F7C379" wp14:editId="5D12C59B">
          <wp:simplePos x="0" y="0"/>
          <wp:positionH relativeFrom="page">
            <wp:posOffset>-9519</wp:posOffset>
          </wp:positionH>
          <wp:positionV relativeFrom="page">
            <wp:posOffset>-47618</wp:posOffset>
          </wp:positionV>
          <wp:extent cx="7606030" cy="915035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6030" cy="9150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5A6"/>
    <w:rsid w:val="000745A6"/>
    <w:rsid w:val="002171D1"/>
    <w:rsid w:val="005556F9"/>
    <w:rsid w:val="00AA13ED"/>
    <w:rsid w:val="00B71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01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7DE4A"/>
  <w15:docId w15:val="{60283949-BD82-4F0F-841C-55FC69642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n-001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unhideWhenUsed/>
    <w:rsid w:val="007D0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/>
    </w:rPr>
  </w:style>
  <w:style w:type="character" w:styleId="Textoennegrita">
    <w:name w:val="Strong"/>
    <w:basedOn w:val="Fuentedeprrafopredeter"/>
    <w:uiPriority w:val="22"/>
    <w:qFormat/>
    <w:rsid w:val="007D08E6"/>
    <w:rPr>
      <w:b/>
      <w:bCs/>
    </w:rPr>
  </w:style>
  <w:style w:type="character" w:styleId="nfasis">
    <w:name w:val="Emphasis"/>
    <w:basedOn w:val="Fuentedeprrafopredeter"/>
    <w:uiPriority w:val="20"/>
    <w:qFormat/>
    <w:rsid w:val="007D08E6"/>
    <w:rPr>
      <w:i/>
      <w:i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ipervnculo">
    <w:name w:val="Hyperlink"/>
    <w:basedOn w:val="Fuentedeprrafopredeter"/>
    <w:uiPriority w:val="99"/>
    <w:semiHidden/>
    <w:unhideWhenUsed/>
    <w:rsid w:val="00AA13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aUhKzzcCVxcA_8DzipqkXLoi1yCYJMKo/view?usp=sharing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T34yAYPA2EK1ItmhgjUjddcoPQvgxckB/view?usp=sharing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drive.google.com/file/d/1xL_hsUpCzqt0IoT9e6OkP5qKjYkJCiut/view?usp=sharin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drive.google.com/file/d/180GK4ONvc1W6Gbp3Mm9HrUdwjf6YF537/view?usp=sha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xvUf6hl7yOuP23F-AKM04oXFNMV7IPUs/view?usp=drive_link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G/Gc6k+gKeQwNzP7fzHp8kfMcg==">CgMxLjAyDmguYmk3OGFpNHRleTdkOAByITFldk5Sc1VDNFdZSWhHT2FTVGxYNjh1SUZ2ZE1PQnZybg==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832</Words>
  <Characters>4748</Characters>
  <Application>Microsoft Office Word</Application>
  <DocSecurity>0</DocSecurity>
  <Lines>39</Lines>
  <Paragraphs>11</Paragraphs>
  <ScaleCrop>false</ScaleCrop>
  <Company/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Antonella  Schiantarelli</cp:lastModifiedBy>
  <cp:revision>2</cp:revision>
  <dcterms:created xsi:type="dcterms:W3CDTF">2026-08-06T22:39:00Z</dcterms:created>
  <dcterms:modified xsi:type="dcterms:W3CDTF">2026-08-06T22:39:00Z</dcterms:modified>
</cp:coreProperties>
</file>