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146B7" w14:textId="7576A0BD" w:rsidR="0025357E" w:rsidRDefault="0025357E" w:rsidP="003720E8">
      <w:pPr>
        <w:jc w:val="center"/>
        <w:rPr>
          <w:b/>
          <w:bCs/>
          <w:sz w:val="28"/>
          <w:szCs w:val="28"/>
        </w:rPr>
      </w:pPr>
      <w:r w:rsidRPr="0025357E">
        <w:rPr>
          <w:b/>
          <w:bCs/>
          <w:sz w:val="28"/>
          <w:szCs w:val="28"/>
        </w:rPr>
        <w:t>¿Cómo aprovechar al máximo Expoagro Sale?</w:t>
      </w:r>
      <w:r w:rsidR="003720E8">
        <w:rPr>
          <w:b/>
          <w:bCs/>
          <w:sz w:val="28"/>
          <w:szCs w:val="28"/>
        </w:rPr>
        <w:t xml:space="preserve"> </w:t>
      </w:r>
    </w:p>
    <w:p w14:paraId="73246B63" w14:textId="56714F32" w:rsidR="0025357E" w:rsidRPr="003720E8" w:rsidRDefault="00630759" w:rsidP="00630759">
      <w:pPr>
        <w:jc w:val="center"/>
        <w:rPr>
          <w:i/>
          <w:iCs/>
          <w:sz w:val="24"/>
          <w:szCs w:val="24"/>
        </w:rPr>
      </w:pPr>
      <w:r>
        <w:rPr>
          <w:i/>
          <w:iCs/>
          <w:sz w:val="24"/>
          <w:szCs w:val="24"/>
        </w:rPr>
        <w:t>Hasta el 30 de junio</w:t>
      </w:r>
      <w:r w:rsidRPr="00630759">
        <w:rPr>
          <w:i/>
          <w:iCs/>
          <w:sz w:val="24"/>
          <w:szCs w:val="24"/>
        </w:rPr>
        <w:t xml:space="preserve"> habrá descuentos</w:t>
      </w:r>
      <w:r>
        <w:rPr>
          <w:i/>
          <w:iCs/>
          <w:sz w:val="24"/>
          <w:szCs w:val="24"/>
        </w:rPr>
        <w:t xml:space="preserve"> imperdibles</w:t>
      </w:r>
      <w:r w:rsidR="004A7DA0">
        <w:rPr>
          <w:i/>
          <w:iCs/>
          <w:sz w:val="24"/>
          <w:szCs w:val="24"/>
        </w:rPr>
        <w:t xml:space="preserve"> en maquinaria, insumos y servicios</w:t>
      </w:r>
      <w:r w:rsidRPr="00630759">
        <w:rPr>
          <w:i/>
          <w:iCs/>
          <w:sz w:val="24"/>
          <w:szCs w:val="24"/>
        </w:rPr>
        <w:t xml:space="preserve">. </w:t>
      </w:r>
      <w:r>
        <w:rPr>
          <w:i/>
          <w:iCs/>
          <w:sz w:val="24"/>
          <w:szCs w:val="24"/>
        </w:rPr>
        <w:t xml:space="preserve">Uno de los rubros con más ofertas y demanda es el de </w:t>
      </w:r>
      <w:r w:rsidR="004A7DA0">
        <w:rPr>
          <w:i/>
          <w:iCs/>
          <w:sz w:val="24"/>
          <w:szCs w:val="24"/>
        </w:rPr>
        <w:t>los fierros del agro.</w:t>
      </w:r>
    </w:p>
    <w:p w14:paraId="02E30DD4" w14:textId="3AF02108" w:rsidR="00F31619" w:rsidRPr="004A7DA0" w:rsidRDefault="00F31619" w:rsidP="00C65757">
      <w:pPr>
        <w:jc w:val="both"/>
        <w:rPr>
          <w:b/>
          <w:bCs/>
          <w:sz w:val="24"/>
          <w:szCs w:val="24"/>
        </w:rPr>
      </w:pPr>
      <w:r w:rsidRPr="004A7DA0">
        <w:rPr>
          <w:sz w:val="24"/>
          <w:szCs w:val="24"/>
        </w:rPr>
        <w:t xml:space="preserve">Quien compra maquinaria agrícola, más allá de la marca, del color o de la prestación, busca </w:t>
      </w:r>
      <w:r w:rsidRPr="004A7DA0">
        <w:rPr>
          <w:b/>
          <w:bCs/>
          <w:sz w:val="24"/>
          <w:szCs w:val="24"/>
        </w:rPr>
        <w:t>reducir costos y aumentar sus rendimientos</w:t>
      </w:r>
      <w:r w:rsidRPr="004A7DA0">
        <w:rPr>
          <w:sz w:val="24"/>
          <w:szCs w:val="24"/>
        </w:rPr>
        <w:t>. Pero</w:t>
      </w:r>
      <w:r w:rsidR="00C65757" w:rsidRPr="004A7DA0">
        <w:rPr>
          <w:sz w:val="24"/>
          <w:szCs w:val="24"/>
        </w:rPr>
        <w:t xml:space="preserve"> </w:t>
      </w:r>
      <w:r w:rsidRPr="004A7DA0">
        <w:rPr>
          <w:sz w:val="24"/>
          <w:szCs w:val="24"/>
        </w:rPr>
        <w:t xml:space="preserve">para que esas condiciones se den hace falta un </w:t>
      </w:r>
      <w:r w:rsidR="00915AF4">
        <w:rPr>
          <w:sz w:val="24"/>
          <w:szCs w:val="24"/>
        </w:rPr>
        <w:t>buen</w:t>
      </w:r>
      <w:r w:rsidRPr="004A7DA0">
        <w:rPr>
          <w:sz w:val="24"/>
          <w:szCs w:val="24"/>
        </w:rPr>
        <w:t xml:space="preserve"> asesoramiento y análisis de puntos críticos a evaluar. A</w:t>
      </w:r>
      <w:r w:rsidRPr="004A7DA0">
        <w:rPr>
          <w:b/>
          <w:bCs/>
          <w:sz w:val="24"/>
          <w:szCs w:val="24"/>
        </w:rPr>
        <w:t xml:space="preserve"> medida que avanza la tecnología se debe agudizar más el ojo clínico. </w:t>
      </w:r>
    </w:p>
    <w:p w14:paraId="5AA83AC2" w14:textId="6EC7925D" w:rsidR="00F31619" w:rsidRPr="004A7DA0" w:rsidRDefault="00F31619" w:rsidP="00C65757">
      <w:pPr>
        <w:jc w:val="both"/>
        <w:rPr>
          <w:b/>
          <w:bCs/>
          <w:sz w:val="24"/>
          <w:szCs w:val="24"/>
        </w:rPr>
      </w:pPr>
      <w:r w:rsidRPr="004A7DA0">
        <w:rPr>
          <w:sz w:val="24"/>
          <w:szCs w:val="24"/>
        </w:rPr>
        <w:t xml:space="preserve">En este sentido, </w:t>
      </w:r>
      <w:hyperlink r:id="rId7" w:history="1">
        <w:r w:rsidR="00894D2E" w:rsidRPr="004A7DA0">
          <w:rPr>
            <w:rStyle w:val="Hipervnculo"/>
            <w:b/>
            <w:bCs/>
            <w:sz w:val="24"/>
            <w:szCs w:val="24"/>
          </w:rPr>
          <w:t>Expoagro Sale</w:t>
        </w:r>
      </w:hyperlink>
      <w:r w:rsidR="00894D2E" w:rsidRPr="004A7DA0">
        <w:rPr>
          <w:sz w:val="24"/>
          <w:szCs w:val="24"/>
        </w:rPr>
        <w:t xml:space="preserve"> </w:t>
      </w:r>
      <w:r w:rsidRPr="004A7DA0">
        <w:rPr>
          <w:sz w:val="24"/>
          <w:szCs w:val="24"/>
        </w:rPr>
        <w:t xml:space="preserve">es una </w:t>
      </w:r>
      <w:r w:rsidR="00894D2E" w:rsidRPr="004A7DA0">
        <w:rPr>
          <w:sz w:val="24"/>
          <w:szCs w:val="24"/>
        </w:rPr>
        <w:t>oportunidad para no desaprovechar. Hasta el 30 de junio ofrece interesantes promociones, descuentos y financiación con bancos públicos y privados para renovar el parque de maquinarias</w:t>
      </w:r>
      <w:r w:rsidR="00050B76">
        <w:rPr>
          <w:sz w:val="24"/>
          <w:szCs w:val="24"/>
        </w:rPr>
        <w:t xml:space="preserve">. Las ofertas se encuentran disponibles aquí: </w:t>
      </w:r>
      <w:hyperlink r:id="rId8" w:history="1">
        <w:r w:rsidR="009B63B0" w:rsidRPr="00A22F7C">
          <w:rPr>
            <w:rStyle w:val="Hipervnculo"/>
            <w:sz w:val="24"/>
            <w:szCs w:val="24"/>
          </w:rPr>
          <w:t>https://digital.expoagro.com.ar/expoagrosale/bsq</w:t>
        </w:r>
      </w:hyperlink>
      <w:r w:rsidR="00050B76">
        <w:rPr>
          <w:sz w:val="24"/>
          <w:szCs w:val="24"/>
        </w:rPr>
        <w:t xml:space="preserve">. Se puede realizar búsqueda por rubro y/o empresa. </w:t>
      </w:r>
    </w:p>
    <w:p w14:paraId="61C1A6DE" w14:textId="66BEE73C" w:rsidR="00894D2E" w:rsidRPr="004A7DA0" w:rsidRDefault="00894D2E" w:rsidP="00C65757">
      <w:pPr>
        <w:jc w:val="both"/>
        <w:rPr>
          <w:sz w:val="24"/>
          <w:szCs w:val="24"/>
        </w:rPr>
      </w:pPr>
      <w:r w:rsidRPr="004A7DA0">
        <w:rPr>
          <w:sz w:val="24"/>
          <w:szCs w:val="24"/>
        </w:rPr>
        <w:t xml:space="preserve">Más allá de las interesantes propuestas para el bolsillo del productor y contratista, reconocidos especialistas del sector brindan una serie de recomendaciones antes de </w:t>
      </w:r>
      <w:r w:rsidR="00C65757" w:rsidRPr="004A7DA0">
        <w:rPr>
          <w:sz w:val="24"/>
          <w:szCs w:val="24"/>
        </w:rPr>
        <w:t xml:space="preserve">salir de compras. </w:t>
      </w:r>
    </w:p>
    <w:p w14:paraId="55E65E6A" w14:textId="0074EAC5" w:rsidR="00894D2E" w:rsidRPr="009B63B0" w:rsidRDefault="00894D2E" w:rsidP="009B63B0">
      <w:pPr>
        <w:pStyle w:val="Prrafodelista"/>
        <w:numPr>
          <w:ilvl w:val="0"/>
          <w:numId w:val="2"/>
        </w:numPr>
        <w:rPr>
          <w:b/>
          <w:bCs/>
          <w:sz w:val="24"/>
          <w:szCs w:val="24"/>
        </w:rPr>
      </w:pPr>
      <w:r w:rsidRPr="009B63B0">
        <w:rPr>
          <w:b/>
          <w:bCs/>
          <w:sz w:val="24"/>
          <w:szCs w:val="24"/>
        </w:rPr>
        <w:t xml:space="preserve">TIPS al momento de elegir una </w:t>
      </w:r>
      <w:r w:rsidR="00C65757" w:rsidRPr="009B63B0">
        <w:rPr>
          <w:b/>
          <w:bCs/>
          <w:sz w:val="24"/>
          <w:szCs w:val="24"/>
        </w:rPr>
        <w:t>SEMBRADORA</w:t>
      </w:r>
    </w:p>
    <w:p w14:paraId="3D085AD3" w14:textId="4FAB4AA2" w:rsidR="00584E59" w:rsidRPr="004A7DA0" w:rsidRDefault="00BE402A" w:rsidP="00894D2E">
      <w:pPr>
        <w:jc w:val="both"/>
        <w:rPr>
          <w:sz w:val="24"/>
          <w:szCs w:val="24"/>
        </w:rPr>
      </w:pPr>
      <w:r w:rsidRPr="004A7DA0">
        <w:rPr>
          <w:sz w:val="24"/>
          <w:szCs w:val="24"/>
        </w:rPr>
        <w:t xml:space="preserve">De acuerdo </w:t>
      </w:r>
      <w:r w:rsidR="004A7DA0" w:rsidRPr="004A7DA0">
        <w:rPr>
          <w:sz w:val="24"/>
          <w:szCs w:val="24"/>
        </w:rPr>
        <w:t xml:space="preserve">con </w:t>
      </w:r>
      <w:hyperlink r:id="rId9" w:history="1">
        <w:r w:rsidR="004A7DA0" w:rsidRPr="004A7DA0">
          <w:rPr>
            <w:rStyle w:val="Hipervnculo"/>
            <w:sz w:val="24"/>
            <w:szCs w:val="24"/>
          </w:rPr>
          <w:t>Hernán Ferrari</w:t>
        </w:r>
      </w:hyperlink>
      <w:r w:rsidRPr="004A7DA0">
        <w:rPr>
          <w:sz w:val="24"/>
          <w:szCs w:val="24"/>
        </w:rPr>
        <w:t>, del Grupo Mecanización Agrícola EEA INTA Concepción del Uruguay</w:t>
      </w:r>
      <w:r w:rsidR="00915AF4">
        <w:rPr>
          <w:sz w:val="24"/>
          <w:szCs w:val="24"/>
        </w:rPr>
        <w:t xml:space="preserve"> </w:t>
      </w:r>
      <w:r w:rsidRPr="004A7DA0">
        <w:rPr>
          <w:sz w:val="24"/>
          <w:szCs w:val="24"/>
        </w:rPr>
        <w:t xml:space="preserve">y coordinador del Tecnódromo de Expoagro “Mario Bragachini”, el problema más crítico reside en la armonización lograda entre las sembradoras y los tractores. </w:t>
      </w:r>
    </w:p>
    <w:p w14:paraId="111F44B0" w14:textId="348B8613" w:rsidR="00BE402A" w:rsidRPr="004A7DA0" w:rsidRDefault="004A7DA0" w:rsidP="00894D2E">
      <w:pPr>
        <w:jc w:val="both"/>
        <w:rPr>
          <w:sz w:val="24"/>
          <w:szCs w:val="24"/>
        </w:rPr>
      </w:pPr>
      <w:r w:rsidRPr="004A7DA0">
        <w:rPr>
          <w:sz w:val="24"/>
          <w:szCs w:val="24"/>
        </w:rPr>
        <w:t xml:space="preserve">Para el técnico resulta </w:t>
      </w:r>
      <w:r w:rsidR="00BE402A" w:rsidRPr="004A7DA0">
        <w:rPr>
          <w:sz w:val="24"/>
          <w:szCs w:val="24"/>
        </w:rPr>
        <w:t xml:space="preserve">necesario pedirles a los fabricantes de sembradoras una curva de requerimiento de potencia en función de la velocidad de avance que se trabaje. Otro aspecto a tener en cuenta es cómo se debe </w:t>
      </w:r>
      <w:r w:rsidR="00BE402A" w:rsidRPr="004A7DA0">
        <w:rPr>
          <w:b/>
          <w:bCs/>
          <w:i/>
          <w:iCs/>
          <w:sz w:val="24"/>
          <w:szCs w:val="24"/>
        </w:rPr>
        <w:t>configurar la sembradora</w:t>
      </w:r>
      <w:r w:rsidR="00894D2E" w:rsidRPr="004A7DA0">
        <w:rPr>
          <w:sz w:val="24"/>
          <w:szCs w:val="24"/>
        </w:rPr>
        <w:t>; e</w:t>
      </w:r>
      <w:r w:rsidR="00BE402A" w:rsidRPr="004A7DA0">
        <w:rPr>
          <w:sz w:val="24"/>
          <w:szCs w:val="24"/>
        </w:rPr>
        <w:t xml:space="preserve">l </w:t>
      </w:r>
      <w:r w:rsidR="00BE402A" w:rsidRPr="004A7DA0">
        <w:rPr>
          <w:b/>
          <w:bCs/>
          <w:i/>
          <w:sz w:val="24"/>
          <w:szCs w:val="24"/>
        </w:rPr>
        <w:t>tren de siembra</w:t>
      </w:r>
      <w:r w:rsidR="00BE402A" w:rsidRPr="004A7DA0">
        <w:rPr>
          <w:sz w:val="24"/>
          <w:szCs w:val="24"/>
        </w:rPr>
        <w:t xml:space="preserve"> es otra variable importante; hay que ver qué tipo de disco </w:t>
      </w:r>
      <w:proofErr w:type="spellStart"/>
      <w:r w:rsidR="00BE402A" w:rsidRPr="004A7DA0">
        <w:rPr>
          <w:sz w:val="24"/>
          <w:szCs w:val="24"/>
        </w:rPr>
        <w:t>abresurco</w:t>
      </w:r>
      <w:proofErr w:type="spellEnd"/>
      <w:r w:rsidR="00BE402A" w:rsidRPr="004A7DA0">
        <w:rPr>
          <w:sz w:val="24"/>
          <w:szCs w:val="24"/>
        </w:rPr>
        <w:t xml:space="preserve"> se utilizará en función de la zona del país donde se trabaje con la máquina.</w:t>
      </w:r>
    </w:p>
    <w:p w14:paraId="49B99AC7" w14:textId="6F234A11" w:rsidR="00BE402A" w:rsidRDefault="00894D2E" w:rsidP="00894D2E">
      <w:pPr>
        <w:jc w:val="both"/>
        <w:rPr>
          <w:sz w:val="24"/>
          <w:szCs w:val="24"/>
        </w:rPr>
      </w:pPr>
      <w:r w:rsidRPr="004A7DA0">
        <w:rPr>
          <w:sz w:val="24"/>
          <w:szCs w:val="24"/>
        </w:rPr>
        <w:t>T</w:t>
      </w:r>
      <w:r w:rsidR="00BE402A" w:rsidRPr="004A7DA0">
        <w:rPr>
          <w:sz w:val="24"/>
          <w:szCs w:val="24"/>
        </w:rPr>
        <w:t>ambién</w:t>
      </w:r>
      <w:r w:rsidRPr="004A7DA0">
        <w:rPr>
          <w:sz w:val="24"/>
          <w:szCs w:val="24"/>
        </w:rPr>
        <w:t xml:space="preserve"> hay que evaluar</w:t>
      </w:r>
      <w:r w:rsidR="00BE402A" w:rsidRPr="004A7DA0">
        <w:rPr>
          <w:sz w:val="24"/>
          <w:szCs w:val="24"/>
        </w:rPr>
        <w:t xml:space="preserve"> las </w:t>
      </w:r>
      <w:r w:rsidR="00BE402A" w:rsidRPr="004A7DA0">
        <w:rPr>
          <w:b/>
          <w:bCs/>
          <w:i/>
          <w:iCs/>
          <w:sz w:val="24"/>
          <w:szCs w:val="24"/>
        </w:rPr>
        <w:t>ruedas tapadoras</w:t>
      </w:r>
      <w:r w:rsidR="00BE402A" w:rsidRPr="004A7DA0">
        <w:rPr>
          <w:sz w:val="24"/>
          <w:szCs w:val="24"/>
        </w:rPr>
        <w:t xml:space="preserve"> en función del tipo de siembra que se realice. En referencia a los </w:t>
      </w:r>
      <w:r w:rsidR="00BE402A" w:rsidRPr="004A7DA0">
        <w:rPr>
          <w:b/>
          <w:bCs/>
          <w:i/>
          <w:iCs/>
          <w:sz w:val="24"/>
          <w:szCs w:val="24"/>
        </w:rPr>
        <w:t>dosificadores o distribuidores</w:t>
      </w:r>
      <w:r w:rsidR="00BE402A" w:rsidRPr="004A7DA0">
        <w:rPr>
          <w:sz w:val="24"/>
          <w:szCs w:val="24"/>
        </w:rPr>
        <w:t xml:space="preserve"> que tenga la sembradora, habrá que mirar la facilidad y gran capacidad de regulación que tenga. Otro elemento clave es que la sembradora esté montada sobre </w:t>
      </w:r>
      <w:r w:rsidR="00BE402A" w:rsidRPr="004A7DA0">
        <w:rPr>
          <w:b/>
          <w:bCs/>
          <w:i/>
          <w:sz w:val="24"/>
          <w:szCs w:val="24"/>
        </w:rPr>
        <w:t>neumáticos radiales</w:t>
      </w:r>
      <w:r w:rsidR="00BE402A" w:rsidRPr="004A7DA0">
        <w:rPr>
          <w:sz w:val="24"/>
          <w:szCs w:val="24"/>
        </w:rPr>
        <w:t xml:space="preserve"> debido a que esta es gran responsable de la compactación del terreno.</w:t>
      </w:r>
    </w:p>
    <w:p w14:paraId="35FB61D0" w14:textId="2156AE5F" w:rsidR="0008662D" w:rsidRDefault="00050B76" w:rsidP="00894D2E">
      <w:pPr>
        <w:jc w:val="both"/>
        <w:rPr>
          <w:sz w:val="24"/>
          <w:szCs w:val="24"/>
        </w:rPr>
      </w:pPr>
      <w:r>
        <w:t xml:space="preserve">Te puede interesar: </w:t>
      </w:r>
      <w:hyperlink r:id="rId10" w:history="1">
        <w:r w:rsidR="0008662D" w:rsidRPr="0008662D">
          <w:rPr>
            <w:rStyle w:val="Hipervnculo"/>
            <w:sz w:val="24"/>
            <w:szCs w:val="24"/>
          </w:rPr>
          <w:t>¿Qué aspectos hay que tener en cuenta para elegir una SEMBRADORA?</w:t>
        </w:r>
      </w:hyperlink>
    </w:p>
    <w:p w14:paraId="7CF34F95" w14:textId="4FF3CE3D" w:rsidR="003720E8" w:rsidRPr="009B63B0" w:rsidRDefault="003720E8" w:rsidP="009B63B0">
      <w:pPr>
        <w:pStyle w:val="Prrafodelista"/>
        <w:numPr>
          <w:ilvl w:val="0"/>
          <w:numId w:val="1"/>
        </w:numPr>
        <w:rPr>
          <w:b/>
          <w:bCs/>
          <w:sz w:val="24"/>
          <w:szCs w:val="24"/>
        </w:rPr>
      </w:pPr>
      <w:r w:rsidRPr="009B63B0">
        <w:rPr>
          <w:b/>
          <w:bCs/>
          <w:sz w:val="24"/>
          <w:szCs w:val="24"/>
        </w:rPr>
        <w:t>Cinco claves para adquirir una FERTILIZADORA</w:t>
      </w:r>
    </w:p>
    <w:p w14:paraId="5C4A08AE" w14:textId="2DD9E1C7" w:rsidR="003720E8" w:rsidRPr="004A7DA0" w:rsidRDefault="003720E8" w:rsidP="004A7DA0">
      <w:pPr>
        <w:jc w:val="both"/>
        <w:rPr>
          <w:sz w:val="24"/>
          <w:szCs w:val="24"/>
        </w:rPr>
      </w:pPr>
      <w:r w:rsidRPr="004A7DA0">
        <w:rPr>
          <w:sz w:val="24"/>
          <w:szCs w:val="24"/>
        </w:rPr>
        <w:t>Elegir maquinaria agrícola es más complejo de lo que se piensa e independientemente de la marca que se escoja, es necesario un asesoramiento y consulta técnica dada la tecnología y prestaciones diversas existentes.</w:t>
      </w:r>
    </w:p>
    <w:p w14:paraId="193BCAE1" w14:textId="162F1D4C" w:rsidR="00584E59" w:rsidRPr="004A7DA0" w:rsidRDefault="003720E8" w:rsidP="004A7DA0">
      <w:pPr>
        <w:jc w:val="both"/>
        <w:rPr>
          <w:sz w:val="24"/>
          <w:szCs w:val="24"/>
        </w:rPr>
      </w:pPr>
      <w:r w:rsidRPr="004A7DA0">
        <w:rPr>
          <w:sz w:val="24"/>
          <w:szCs w:val="24"/>
        </w:rPr>
        <w:lastRenderedPageBreak/>
        <w:t>Para</w:t>
      </w:r>
      <w:r w:rsidR="00584E59" w:rsidRPr="004A7DA0">
        <w:rPr>
          <w:sz w:val="24"/>
          <w:szCs w:val="24"/>
        </w:rPr>
        <w:t xml:space="preserve"> </w:t>
      </w:r>
      <w:r w:rsidR="00584E59" w:rsidRPr="004A7DA0">
        <w:rPr>
          <w:b/>
          <w:bCs/>
          <w:sz w:val="24"/>
          <w:szCs w:val="24"/>
        </w:rPr>
        <w:t xml:space="preserve">Santiago </w:t>
      </w:r>
      <w:proofErr w:type="spellStart"/>
      <w:r w:rsidR="00584E59" w:rsidRPr="004A7DA0">
        <w:rPr>
          <w:b/>
          <w:bCs/>
          <w:sz w:val="24"/>
          <w:szCs w:val="24"/>
        </w:rPr>
        <w:t>Tourn</w:t>
      </w:r>
      <w:proofErr w:type="spellEnd"/>
      <w:r w:rsidR="00584E59" w:rsidRPr="004A7DA0">
        <w:rPr>
          <w:sz w:val="24"/>
          <w:szCs w:val="24"/>
        </w:rPr>
        <w:t>, doctor en Ciencias Agrarias y especialista en Mecanización Agrícola de la Facultad de Ciencias Agrarias de Balcarce</w:t>
      </w:r>
      <w:r w:rsidRPr="004A7DA0">
        <w:rPr>
          <w:sz w:val="24"/>
          <w:szCs w:val="24"/>
        </w:rPr>
        <w:t xml:space="preserve">, al momento de comprar una fertilizadora hay que tener en cuenta </w:t>
      </w:r>
      <w:r w:rsidR="00584E59" w:rsidRPr="004A7DA0">
        <w:rPr>
          <w:sz w:val="24"/>
          <w:szCs w:val="24"/>
        </w:rPr>
        <w:t xml:space="preserve">al </w:t>
      </w:r>
      <w:r w:rsidRPr="004A7DA0">
        <w:rPr>
          <w:sz w:val="24"/>
          <w:szCs w:val="24"/>
        </w:rPr>
        <w:t xml:space="preserve">menos cinco aspectos: </w:t>
      </w:r>
    </w:p>
    <w:p w14:paraId="0483A009" w14:textId="62467A0B" w:rsidR="00584E59" w:rsidRPr="004A7DA0" w:rsidRDefault="00584E59" w:rsidP="00584E59">
      <w:pPr>
        <w:pStyle w:val="ql-align-justify"/>
        <w:spacing w:before="0" w:beforeAutospacing="0" w:after="0" w:afterAutospacing="0"/>
        <w:jc w:val="both"/>
        <w:rPr>
          <w:rFonts w:asciiTheme="minorHAnsi" w:hAnsiTheme="minorHAnsi" w:cstheme="minorHAnsi"/>
          <w:color w:val="000000"/>
          <w:spacing w:val="5"/>
        </w:rPr>
      </w:pPr>
      <w:r w:rsidRPr="004A7DA0">
        <w:rPr>
          <w:rFonts w:asciiTheme="minorHAnsi" w:hAnsiTheme="minorHAnsi" w:cstheme="minorHAnsi"/>
          <w:color w:val="000000"/>
          <w:spacing w:val="5"/>
        </w:rPr>
        <w:t>-El uso que se le dará y la capacidad de trabajo</w:t>
      </w:r>
      <w:r w:rsidR="00B25B59">
        <w:rPr>
          <w:rFonts w:asciiTheme="minorHAnsi" w:hAnsiTheme="minorHAnsi" w:cstheme="minorHAnsi"/>
          <w:color w:val="000000"/>
          <w:spacing w:val="5"/>
        </w:rPr>
        <w:t>,</w:t>
      </w:r>
      <w:r w:rsidRPr="004A7DA0">
        <w:rPr>
          <w:rFonts w:asciiTheme="minorHAnsi" w:hAnsiTheme="minorHAnsi" w:cstheme="minorHAnsi"/>
          <w:color w:val="000000"/>
          <w:spacing w:val="5"/>
        </w:rPr>
        <w:t xml:space="preserve"> que dependerá también del uso en consecuencia.</w:t>
      </w:r>
    </w:p>
    <w:p w14:paraId="66F56B45" w14:textId="0163F0F6" w:rsidR="00584E59" w:rsidRPr="004A7DA0" w:rsidRDefault="00584E59" w:rsidP="00584E59">
      <w:pPr>
        <w:pStyle w:val="ql-align-justify"/>
        <w:spacing w:before="0" w:beforeAutospacing="0" w:after="0" w:afterAutospacing="0"/>
        <w:jc w:val="both"/>
        <w:rPr>
          <w:rFonts w:asciiTheme="minorHAnsi" w:hAnsiTheme="minorHAnsi" w:cstheme="minorHAnsi"/>
          <w:color w:val="000000"/>
          <w:spacing w:val="5"/>
        </w:rPr>
      </w:pPr>
      <w:r w:rsidRPr="004A7DA0">
        <w:rPr>
          <w:rFonts w:asciiTheme="minorHAnsi" w:hAnsiTheme="minorHAnsi" w:cstheme="minorHAnsi"/>
          <w:color w:val="000000"/>
          <w:spacing w:val="5"/>
        </w:rPr>
        <w:t>- La calidad de aplicación</w:t>
      </w:r>
      <w:r w:rsidR="00B25B59">
        <w:rPr>
          <w:rFonts w:asciiTheme="minorHAnsi" w:hAnsiTheme="minorHAnsi" w:cstheme="minorHAnsi"/>
          <w:color w:val="000000"/>
          <w:spacing w:val="5"/>
        </w:rPr>
        <w:t>. U</w:t>
      </w:r>
      <w:r w:rsidRPr="004A7DA0">
        <w:rPr>
          <w:rFonts w:asciiTheme="minorHAnsi" w:hAnsiTheme="minorHAnsi" w:cstheme="minorHAnsi"/>
          <w:color w:val="000000"/>
          <w:spacing w:val="5"/>
        </w:rPr>
        <w:t>n punto central</w:t>
      </w:r>
      <w:r w:rsidR="00B25B59">
        <w:rPr>
          <w:rFonts w:asciiTheme="minorHAnsi" w:hAnsiTheme="minorHAnsi" w:cstheme="minorHAnsi"/>
          <w:color w:val="000000"/>
          <w:spacing w:val="5"/>
        </w:rPr>
        <w:t>,</w:t>
      </w:r>
      <w:r w:rsidRPr="004A7DA0">
        <w:rPr>
          <w:rFonts w:asciiTheme="minorHAnsi" w:hAnsiTheme="minorHAnsi" w:cstheme="minorHAnsi"/>
          <w:color w:val="000000"/>
          <w:spacing w:val="5"/>
        </w:rPr>
        <w:t xml:space="preserve"> por lo cual hay que trabajar en una buena exploración.</w:t>
      </w:r>
    </w:p>
    <w:p w14:paraId="5B44D3CA" w14:textId="77777777" w:rsidR="00584E59" w:rsidRPr="004A7DA0" w:rsidRDefault="00584E59" w:rsidP="00584E59">
      <w:pPr>
        <w:pStyle w:val="ql-align-justify"/>
        <w:spacing w:before="0" w:beforeAutospacing="0" w:after="0" w:afterAutospacing="0"/>
        <w:jc w:val="both"/>
        <w:rPr>
          <w:rFonts w:asciiTheme="minorHAnsi" w:hAnsiTheme="minorHAnsi" w:cstheme="minorHAnsi"/>
          <w:color w:val="000000"/>
          <w:spacing w:val="5"/>
        </w:rPr>
      </w:pPr>
      <w:r w:rsidRPr="004A7DA0">
        <w:rPr>
          <w:rFonts w:asciiTheme="minorHAnsi" w:hAnsiTheme="minorHAnsi" w:cstheme="minorHAnsi"/>
          <w:color w:val="000000"/>
          <w:spacing w:val="5"/>
        </w:rPr>
        <w:t>-El nivel tecnológico asociado a esa calidad y aplicación.</w:t>
      </w:r>
    </w:p>
    <w:p w14:paraId="1C218E8F" w14:textId="779BCF0F" w:rsidR="00584E59" w:rsidRDefault="00584E59" w:rsidP="00584E59">
      <w:pPr>
        <w:pStyle w:val="ql-align-justify"/>
        <w:spacing w:before="0" w:beforeAutospacing="0" w:after="0" w:afterAutospacing="0"/>
        <w:jc w:val="both"/>
        <w:rPr>
          <w:rFonts w:asciiTheme="minorHAnsi" w:hAnsiTheme="minorHAnsi" w:cstheme="minorHAnsi"/>
          <w:color w:val="000000"/>
          <w:spacing w:val="5"/>
        </w:rPr>
      </w:pPr>
      <w:r w:rsidRPr="004A7DA0">
        <w:rPr>
          <w:rFonts w:asciiTheme="minorHAnsi" w:hAnsiTheme="minorHAnsi" w:cstheme="minorHAnsi"/>
          <w:color w:val="000000"/>
          <w:spacing w:val="5"/>
        </w:rPr>
        <w:t>-La conectividad</w:t>
      </w:r>
      <w:r w:rsidR="004A7DA0" w:rsidRPr="004A7DA0">
        <w:rPr>
          <w:rFonts w:asciiTheme="minorHAnsi" w:hAnsiTheme="minorHAnsi" w:cstheme="minorHAnsi"/>
          <w:color w:val="000000"/>
          <w:spacing w:val="5"/>
        </w:rPr>
        <w:t xml:space="preserve"> </w:t>
      </w:r>
      <w:r w:rsidR="00050B76">
        <w:rPr>
          <w:rFonts w:asciiTheme="minorHAnsi" w:hAnsiTheme="minorHAnsi" w:cstheme="minorHAnsi"/>
          <w:color w:val="000000"/>
          <w:spacing w:val="5"/>
        </w:rPr>
        <w:t xml:space="preserve">también </w:t>
      </w:r>
      <w:r w:rsidR="003720E8" w:rsidRPr="004A7DA0">
        <w:rPr>
          <w:rFonts w:asciiTheme="minorHAnsi" w:hAnsiTheme="minorHAnsi" w:cstheme="minorHAnsi"/>
          <w:color w:val="000000"/>
          <w:spacing w:val="5"/>
        </w:rPr>
        <w:t>se vuelve necesari</w:t>
      </w:r>
      <w:r w:rsidR="00B25B59">
        <w:rPr>
          <w:rFonts w:asciiTheme="minorHAnsi" w:hAnsiTheme="minorHAnsi" w:cstheme="minorHAnsi"/>
          <w:color w:val="000000"/>
          <w:spacing w:val="5"/>
        </w:rPr>
        <w:t>a</w:t>
      </w:r>
      <w:r w:rsidR="004A7DA0" w:rsidRPr="004A7DA0">
        <w:rPr>
          <w:rFonts w:asciiTheme="minorHAnsi" w:hAnsiTheme="minorHAnsi" w:cstheme="minorHAnsi"/>
          <w:color w:val="000000"/>
          <w:spacing w:val="5"/>
        </w:rPr>
        <w:t xml:space="preserve">. </w:t>
      </w:r>
      <w:r w:rsidR="003720E8" w:rsidRPr="004A7DA0">
        <w:rPr>
          <w:rFonts w:asciiTheme="minorHAnsi" w:hAnsiTheme="minorHAnsi" w:cstheme="minorHAnsi"/>
          <w:color w:val="000000"/>
          <w:spacing w:val="5"/>
        </w:rPr>
        <w:t>Por ejemplo, con un monitor que mida las diferentes acciones que llevemos a cabo; el mismo se conecta a una plataforma a la cual se pueden enviar órdenes de trabajo y que puede recibir mapas de trabajo</w:t>
      </w:r>
      <w:r w:rsidR="00B25B59">
        <w:rPr>
          <w:rFonts w:asciiTheme="minorHAnsi" w:hAnsiTheme="minorHAnsi" w:cstheme="minorHAnsi"/>
          <w:color w:val="000000"/>
          <w:spacing w:val="5"/>
        </w:rPr>
        <w:t>.</w:t>
      </w:r>
    </w:p>
    <w:p w14:paraId="17F5A8ED" w14:textId="465E5D8B" w:rsidR="004A7DA0" w:rsidRDefault="004A7DA0" w:rsidP="00584E59">
      <w:pPr>
        <w:pStyle w:val="ql-align-justify"/>
        <w:spacing w:before="0" w:beforeAutospacing="0" w:after="0" w:afterAutospacing="0"/>
        <w:jc w:val="both"/>
        <w:rPr>
          <w:rFonts w:asciiTheme="minorHAnsi" w:hAnsiTheme="minorHAnsi" w:cstheme="minorHAnsi"/>
          <w:color w:val="000000"/>
          <w:spacing w:val="5"/>
        </w:rPr>
      </w:pPr>
    </w:p>
    <w:p w14:paraId="2D378858" w14:textId="71555A88" w:rsidR="004A7DA0" w:rsidRPr="004A7DA0" w:rsidRDefault="00050B76" w:rsidP="00584E59">
      <w:pPr>
        <w:pStyle w:val="ql-align-justify"/>
        <w:spacing w:before="0" w:beforeAutospacing="0" w:after="0" w:afterAutospacing="0"/>
        <w:jc w:val="both"/>
        <w:rPr>
          <w:rFonts w:asciiTheme="minorHAnsi" w:hAnsiTheme="minorHAnsi" w:cstheme="minorHAnsi"/>
          <w:color w:val="000000"/>
          <w:spacing w:val="5"/>
        </w:rPr>
      </w:pPr>
      <w:r w:rsidRPr="00050B76">
        <w:rPr>
          <w:rFonts w:asciiTheme="minorHAnsi" w:hAnsiTheme="minorHAnsi" w:cstheme="minorHAnsi"/>
        </w:rPr>
        <w:t>Te puede interesar:</w:t>
      </w:r>
      <w:r>
        <w:t xml:space="preserve"> </w:t>
      </w:r>
      <w:hyperlink r:id="rId11" w:history="1">
        <w:r w:rsidR="004A7DA0" w:rsidRPr="004A7DA0">
          <w:rPr>
            <w:rStyle w:val="Hipervnculo"/>
            <w:rFonts w:asciiTheme="minorHAnsi" w:hAnsiTheme="minorHAnsi" w:cstheme="minorHAnsi"/>
            <w:spacing w:val="5"/>
          </w:rPr>
          <w:t xml:space="preserve">5 claves de Santiago </w:t>
        </w:r>
        <w:proofErr w:type="spellStart"/>
        <w:r w:rsidR="004A7DA0" w:rsidRPr="004A7DA0">
          <w:rPr>
            <w:rStyle w:val="Hipervnculo"/>
            <w:rFonts w:asciiTheme="minorHAnsi" w:hAnsiTheme="minorHAnsi" w:cstheme="minorHAnsi"/>
            <w:spacing w:val="5"/>
          </w:rPr>
          <w:t>Tourn</w:t>
        </w:r>
        <w:proofErr w:type="spellEnd"/>
        <w:r w:rsidR="004A7DA0" w:rsidRPr="004A7DA0">
          <w:rPr>
            <w:rStyle w:val="Hipervnculo"/>
            <w:rFonts w:asciiTheme="minorHAnsi" w:hAnsiTheme="minorHAnsi" w:cstheme="minorHAnsi"/>
            <w:spacing w:val="5"/>
          </w:rPr>
          <w:t xml:space="preserve"> para adquirir una FERTILIZADORA</w:t>
        </w:r>
      </w:hyperlink>
    </w:p>
    <w:p w14:paraId="0AAC92CF" w14:textId="77777777" w:rsidR="003720E8" w:rsidRPr="004A7DA0" w:rsidRDefault="003720E8" w:rsidP="00584E59">
      <w:pPr>
        <w:pStyle w:val="ql-align-justify"/>
        <w:spacing w:before="0" w:beforeAutospacing="0" w:after="0" w:afterAutospacing="0"/>
        <w:jc w:val="both"/>
        <w:rPr>
          <w:rFonts w:asciiTheme="minorHAnsi" w:hAnsiTheme="minorHAnsi" w:cstheme="minorHAnsi"/>
          <w:spacing w:val="5"/>
        </w:rPr>
      </w:pPr>
    </w:p>
    <w:p w14:paraId="31C33470" w14:textId="48FFA0F5" w:rsidR="003720E8" w:rsidRPr="009B63B0" w:rsidRDefault="00C65757" w:rsidP="009B63B0">
      <w:pPr>
        <w:pStyle w:val="Prrafodelista"/>
        <w:numPr>
          <w:ilvl w:val="0"/>
          <w:numId w:val="1"/>
        </w:numPr>
        <w:jc w:val="both"/>
        <w:rPr>
          <w:b/>
          <w:bCs/>
          <w:sz w:val="24"/>
          <w:szCs w:val="24"/>
        </w:rPr>
      </w:pPr>
      <w:r w:rsidRPr="009B63B0">
        <w:rPr>
          <w:b/>
          <w:bCs/>
          <w:sz w:val="24"/>
          <w:szCs w:val="24"/>
        </w:rPr>
        <w:t>Consejos para comprar una COSECHADORA y CABEZAL</w:t>
      </w:r>
    </w:p>
    <w:p w14:paraId="11BB01DF" w14:textId="2F635FFF" w:rsidR="00F31619" w:rsidRPr="004A7DA0" w:rsidRDefault="00F31619" w:rsidP="00F31619">
      <w:pPr>
        <w:jc w:val="both"/>
        <w:rPr>
          <w:sz w:val="24"/>
          <w:szCs w:val="24"/>
        </w:rPr>
      </w:pPr>
      <w:r w:rsidRPr="004A7DA0">
        <w:rPr>
          <w:bCs/>
          <w:sz w:val="24"/>
          <w:szCs w:val="24"/>
        </w:rPr>
        <w:t xml:space="preserve">Según Ferrari, dentro del universo de cosechadoras lo primero a elegir es el </w:t>
      </w:r>
      <w:r w:rsidRPr="004A7DA0">
        <w:rPr>
          <w:b/>
          <w:i/>
          <w:sz w:val="24"/>
          <w:szCs w:val="24"/>
        </w:rPr>
        <w:t>cabezal</w:t>
      </w:r>
      <w:r w:rsidRPr="004A7DA0">
        <w:rPr>
          <w:bCs/>
          <w:i/>
          <w:sz w:val="24"/>
          <w:szCs w:val="24"/>
        </w:rPr>
        <w:t xml:space="preserve"> </w:t>
      </w:r>
      <w:r w:rsidRPr="004A7DA0">
        <w:rPr>
          <w:bCs/>
          <w:sz w:val="24"/>
          <w:szCs w:val="24"/>
        </w:rPr>
        <w:t>y esto se</w:t>
      </w:r>
      <w:r w:rsidRPr="004A7DA0">
        <w:rPr>
          <w:sz w:val="24"/>
          <w:szCs w:val="24"/>
        </w:rPr>
        <w:t xml:space="preserve"> hace en función de lo que se va a cosechar. Si se va a optar por una cosecha gruesa o fina se puede elegir entre dos opciones: </w:t>
      </w:r>
      <w:r w:rsidRPr="004A7DA0">
        <w:rPr>
          <w:b/>
          <w:bCs/>
          <w:sz w:val="24"/>
          <w:szCs w:val="24"/>
        </w:rPr>
        <w:t>un cabezal Draper o un cabezal con tornillo sinfín</w:t>
      </w:r>
      <w:r w:rsidRPr="004A7DA0">
        <w:rPr>
          <w:sz w:val="24"/>
          <w:szCs w:val="24"/>
        </w:rPr>
        <w:t xml:space="preserve">. </w:t>
      </w:r>
      <w:r w:rsidR="00050B76">
        <w:rPr>
          <w:sz w:val="24"/>
          <w:szCs w:val="24"/>
        </w:rPr>
        <w:t>Al respecto, explica que e</w:t>
      </w:r>
      <w:r w:rsidRPr="004A7DA0">
        <w:rPr>
          <w:sz w:val="24"/>
          <w:szCs w:val="24"/>
        </w:rPr>
        <w:t xml:space="preserve">l Draper tiene costo más elevado que el sinfín, pero si se trata de un contratista que requiere de más rentabilidad, sin dudas elegirá un cabezal Draper. Todo depende de la función productiva que se cumpla y lo mismo ocurre con el cabezal maicero. Si se cosecha en campo propio se optará por un cabezal fijo y no por uno que permita cosechar en varias direcciones y líneas, porque no tiene sentido tanto gasto. </w:t>
      </w:r>
    </w:p>
    <w:p w14:paraId="42067A55" w14:textId="15D593B7" w:rsidR="00F31619" w:rsidRDefault="00F31619" w:rsidP="00F31619">
      <w:pPr>
        <w:jc w:val="both"/>
        <w:rPr>
          <w:sz w:val="24"/>
          <w:szCs w:val="24"/>
        </w:rPr>
      </w:pPr>
      <w:r w:rsidRPr="004A7DA0">
        <w:rPr>
          <w:sz w:val="24"/>
          <w:szCs w:val="24"/>
        </w:rPr>
        <w:t xml:space="preserve">Otra condición importante es que las cosechadoras tengan un </w:t>
      </w:r>
      <w:r w:rsidRPr="004A7DA0">
        <w:rPr>
          <w:b/>
          <w:bCs/>
          <w:i/>
          <w:iCs/>
          <w:sz w:val="24"/>
          <w:szCs w:val="24"/>
        </w:rPr>
        <w:t>sistema de regulación sencillo.</w:t>
      </w:r>
      <w:r w:rsidR="004A7DA0" w:rsidRPr="004A7DA0">
        <w:rPr>
          <w:b/>
          <w:bCs/>
          <w:i/>
          <w:iCs/>
          <w:sz w:val="24"/>
          <w:szCs w:val="24"/>
        </w:rPr>
        <w:t xml:space="preserve"> </w:t>
      </w:r>
      <w:r w:rsidRPr="004A7DA0">
        <w:rPr>
          <w:sz w:val="24"/>
          <w:szCs w:val="24"/>
        </w:rPr>
        <w:t xml:space="preserve">Además, hay que pensar en un </w:t>
      </w:r>
      <w:r w:rsidRPr="004A7DA0">
        <w:rPr>
          <w:b/>
          <w:bCs/>
          <w:i/>
          <w:sz w:val="24"/>
          <w:szCs w:val="24"/>
        </w:rPr>
        <w:t>kit de agricultura de precisión</w:t>
      </w:r>
      <w:r w:rsidRPr="004A7DA0">
        <w:rPr>
          <w:sz w:val="24"/>
          <w:szCs w:val="24"/>
        </w:rPr>
        <w:t xml:space="preserve"> ya que es cada vez más requerido.</w:t>
      </w:r>
    </w:p>
    <w:p w14:paraId="3D909531" w14:textId="70CCB929" w:rsidR="004A7DA0" w:rsidRPr="004A7DA0" w:rsidRDefault="00050B76" w:rsidP="00F31619">
      <w:pPr>
        <w:jc w:val="both"/>
        <w:rPr>
          <w:sz w:val="24"/>
          <w:szCs w:val="24"/>
        </w:rPr>
      </w:pPr>
      <w:r>
        <w:t xml:space="preserve">Te puede interesar: </w:t>
      </w:r>
      <w:hyperlink r:id="rId12" w:history="1">
        <w:r w:rsidR="004A7DA0" w:rsidRPr="004A7DA0">
          <w:rPr>
            <w:rStyle w:val="Hipervnculo"/>
            <w:sz w:val="24"/>
            <w:szCs w:val="24"/>
          </w:rPr>
          <w:t>¿Qué variables hay que considerar al momento de adquirir una COSECHADORA?</w:t>
        </w:r>
      </w:hyperlink>
    </w:p>
    <w:p w14:paraId="0FFA738A" w14:textId="4494E894" w:rsidR="004A7DA0" w:rsidRPr="004A7DA0" w:rsidRDefault="008B53C6" w:rsidP="004A7DA0">
      <w:pPr>
        <w:jc w:val="both"/>
        <w:rPr>
          <w:b/>
          <w:bCs/>
          <w:i/>
          <w:iCs/>
          <w:sz w:val="24"/>
          <w:szCs w:val="24"/>
        </w:rPr>
      </w:pPr>
      <w:r>
        <w:rPr>
          <w:sz w:val="24"/>
          <w:szCs w:val="24"/>
        </w:rPr>
        <w:t xml:space="preserve">De acuerdo con varios estudios </w:t>
      </w:r>
      <w:r w:rsidR="004A7DA0" w:rsidRPr="004A7DA0">
        <w:rPr>
          <w:sz w:val="24"/>
          <w:szCs w:val="24"/>
        </w:rPr>
        <w:t>y a modo de reflexión, Ferrari</w:t>
      </w:r>
      <w:r>
        <w:rPr>
          <w:sz w:val="24"/>
          <w:szCs w:val="24"/>
        </w:rPr>
        <w:t xml:space="preserve"> dice</w:t>
      </w:r>
      <w:r w:rsidR="004A7DA0" w:rsidRPr="004A7DA0">
        <w:rPr>
          <w:sz w:val="24"/>
          <w:szCs w:val="24"/>
        </w:rPr>
        <w:t xml:space="preserve">: </w:t>
      </w:r>
      <w:r w:rsidR="004A7DA0" w:rsidRPr="004A7DA0">
        <w:rPr>
          <w:b/>
          <w:bCs/>
          <w:i/>
          <w:iCs/>
          <w:sz w:val="24"/>
          <w:szCs w:val="24"/>
        </w:rPr>
        <w:t>“</w:t>
      </w:r>
      <w:r w:rsidR="004A7DA0" w:rsidRPr="004A7DA0">
        <w:rPr>
          <w:b/>
          <w:bCs/>
          <w:sz w:val="24"/>
          <w:szCs w:val="24"/>
        </w:rPr>
        <w:t>Necesitamos que haya un crecimiento del 3% anual en la producción de alimentos para poder llegar a alimentar al mundo, y si no somos eficientes en el uso de recursos no seremos capaces de pasar de los 6800 millones actuales a los 11.200 millones de habitantes que seremos en 2050</w:t>
      </w:r>
      <w:r w:rsidR="00EB6295">
        <w:rPr>
          <w:sz w:val="24"/>
          <w:szCs w:val="24"/>
        </w:rPr>
        <w:t>. N</w:t>
      </w:r>
      <w:r w:rsidR="004A7DA0" w:rsidRPr="004A7DA0">
        <w:rPr>
          <w:sz w:val="24"/>
          <w:szCs w:val="24"/>
        </w:rPr>
        <w:t>o podemos dejar de lado la eficiencia”.</w:t>
      </w:r>
    </w:p>
    <w:sectPr w:rsidR="004A7DA0" w:rsidRPr="004A7DA0">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013E" w14:textId="77777777" w:rsidR="008970A7" w:rsidRDefault="008970A7" w:rsidP="00E966C3">
      <w:pPr>
        <w:spacing w:after="0" w:line="240" w:lineRule="auto"/>
      </w:pPr>
      <w:r>
        <w:separator/>
      </w:r>
    </w:p>
  </w:endnote>
  <w:endnote w:type="continuationSeparator" w:id="0">
    <w:p w14:paraId="6A6C35BC" w14:textId="77777777" w:rsidR="008970A7" w:rsidRDefault="008970A7" w:rsidP="00E9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C8D8" w14:textId="469017B9" w:rsidR="00E966C3" w:rsidRDefault="00CC2B7F">
    <w:pPr>
      <w:pStyle w:val="Piedepgina"/>
    </w:pPr>
    <w:r>
      <w:rPr>
        <w:noProof/>
      </w:rPr>
      <w:drawing>
        <wp:anchor distT="0" distB="0" distL="114300" distR="114300" simplePos="0" relativeHeight="251659264" behindDoc="0" locked="0" layoutInCell="1" allowOverlap="1" wp14:anchorId="6B31AAF8" wp14:editId="4ACD6158">
          <wp:simplePos x="0" y="0"/>
          <wp:positionH relativeFrom="page">
            <wp:align>left</wp:align>
          </wp:positionH>
          <wp:positionV relativeFrom="paragraph">
            <wp:posOffset>75565</wp:posOffset>
          </wp:positionV>
          <wp:extent cx="7543800" cy="532503"/>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53250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AFE7" w14:textId="77777777" w:rsidR="008970A7" w:rsidRDefault="008970A7" w:rsidP="00E966C3">
      <w:pPr>
        <w:spacing w:after="0" w:line="240" w:lineRule="auto"/>
      </w:pPr>
      <w:r>
        <w:separator/>
      </w:r>
    </w:p>
  </w:footnote>
  <w:footnote w:type="continuationSeparator" w:id="0">
    <w:p w14:paraId="40F9D7E2" w14:textId="77777777" w:rsidR="008970A7" w:rsidRDefault="008970A7" w:rsidP="00E96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1073" w14:textId="374C3657" w:rsidR="00E966C3" w:rsidRDefault="00E966C3">
    <w:pPr>
      <w:pStyle w:val="Encabezado"/>
    </w:pPr>
    <w:r>
      <w:rPr>
        <w:noProof/>
      </w:rPr>
      <w:drawing>
        <wp:anchor distT="0" distB="0" distL="114300" distR="114300" simplePos="0" relativeHeight="251658240" behindDoc="0" locked="0" layoutInCell="1" allowOverlap="1" wp14:anchorId="54B26B33" wp14:editId="13A4713C">
          <wp:simplePos x="0" y="0"/>
          <wp:positionH relativeFrom="page">
            <wp:posOffset>-37343</wp:posOffset>
          </wp:positionH>
          <wp:positionV relativeFrom="page">
            <wp:align>top</wp:align>
          </wp:positionV>
          <wp:extent cx="7600193" cy="1117600"/>
          <wp:effectExtent l="0" t="0" r="127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193"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E0099"/>
    <w:multiLevelType w:val="hybridMultilevel"/>
    <w:tmpl w:val="D5B29A2A"/>
    <w:lvl w:ilvl="0" w:tplc="BB367840">
      <w:start w:val="5"/>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73B2BC5"/>
    <w:multiLevelType w:val="hybridMultilevel"/>
    <w:tmpl w:val="F46C8868"/>
    <w:lvl w:ilvl="0" w:tplc="FF10A568">
      <w:start w:val="5"/>
      <w:numFmt w:val="bullet"/>
      <w:lvlText w:val="-"/>
      <w:lvlJc w:val="left"/>
      <w:pPr>
        <w:ind w:left="720" w:hanging="360"/>
      </w:pPr>
      <w:rPr>
        <w:rFonts w:ascii="Calibri" w:eastAsiaTheme="minorHAnsi" w:hAnsi="Calibri" w:cs="Calibri"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C3"/>
    <w:rsid w:val="00050B76"/>
    <w:rsid w:val="0008662D"/>
    <w:rsid w:val="001E65BE"/>
    <w:rsid w:val="0025357E"/>
    <w:rsid w:val="003720E8"/>
    <w:rsid w:val="0046545E"/>
    <w:rsid w:val="004A7DA0"/>
    <w:rsid w:val="00584E59"/>
    <w:rsid w:val="00630759"/>
    <w:rsid w:val="00894D2E"/>
    <w:rsid w:val="008970A7"/>
    <w:rsid w:val="008B53C6"/>
    <w:rsid w:val="00915AF4"/>
    <w:rsid w:val="009B63B0"/>
    <w:rsid w:val="00A4218E"/>
    <w:rsid w:val="00B25B59"/>
    <w:rsid w:val="00B84614"/>
    <w:rsid w:val="00BE402A"/>
    <w:rsid w:val="00C22062"/>
    <w:rsid w:val="00C65757"/>
    <w:rsid w:val="00CC2B7F"/>
    <w:rsid w:val="00E966C3"/>
    <w:rsid w:val="00EB6295"/>
    <w:rsid w:val="00F316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D99BD"/>
  <w15:chartTrackingRefBased/>
  <w15:docId w15:val="{3AB13693-761C-4A39-8EBE-C55BBAF7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6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6C3"/>
  </w:style>
  <w:style w:type="paragraph" w:styleId="Piedepgina">
    <w:name w:val="footer"/>
    <w:basedOn w:val="Normal"/>
    <w:link w:val="PiedepginaCar"/>
    <w:uiPriority w:val="99"/>
    <w:unhideWhenUsed/>
    <w:rsid w:val="00E966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6C3"/>
  </w:style>
  <w:style w:type="paragraph" w:customStyle="1" w:styleId="ql-align-justify">
    <w:name w:val="ql-align-justify"/>
    <w:basedOn w:val="Normal"/>
    <w:rsid w:val="00584E5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F31619"/>
    <w:rPr>
      <w:color w:val="0563C1" w:themeColor="hyperlink"/>
      <w:u w:val="single"/>
    </w:rPr>
  </w:style>
  <w:style w:type="character" w:styleId="Mencinsinresolver">
    <w:name w:val="Unresolved Mention"/>
    <w:basedOn w:val="Fuentedeprrafopredeter"/>
    <w:uiPriority w:val="99"/>
    <w:semiHidden/>
    <w:unhideWhenUsed/>
    <w:rsid w:val="004A7DA0"/>
    <w:rPr>
      <w:color w:val="605E5C"/>
      <w:shd w:val="clear" w:color="auto" w:fill="E1DFDD"/>
    </w:rPr>
  </w:style>
  <w:style w:type="paragraph" w:styleId="Prrafodelista">
    <w:name w:val="List Paragraph"/>
    <w:basedOn w:val="Normal"/>
    <w:uiPriority w:val="34"/>
    <w:qFormat/>
    <w:rsid w:val="009B6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expoagro.com.ar/expoagrosale/bsq"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gital.expoagro.com.ar/expoagrosale/bsq" TargetMode="External"/><Relationship Id="rId12" Type="http://schemas.openxmlformats.org/officeDocument/2006/relationships/hyperlink" Target="https://digital.expoagro.com.ar/nota/bsq?ID=501||%C2%BFQue-variables-hay-que-considerar-al-momento-de-adquirir-una-COSECHADOR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expoagro.com.ar/nota/bsq?ID=619||Compra-de-maquinaria:-5-claves-de-Santiago-Tourn-para-adquirir-una-FERTILIZADOR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igital.expoagro.com.ar/nota/bsq?ID=631||%C2%BFQue-aspectos-hay-que-tener-en-cuenta-para-elegir-una-SEMBRADORA?" TargetMode="External"/><Relationship Id="rId4" Type="http://schemas.openxmlformats.org/officeDocument/2006/relationships/webSettings" Target="webSettings.xml"/><Relationship Id="rId9" Type="http://schemas.openxmlformats.org/officeDocument/2006/relationships/hyperlink" Target="https://inta.gob.ar/personas/ferrari.herna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4552</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Galetto</dc:creator>
  <cp:keywords/>
  <dc:description/>
  <cp:lastModifiedBy>Eliana Esnaola</cp:lastModifiedBy>
  <cp:revision>2</cp:revision>
  <dcterms:created xsi:type="dcterms:W3CDTF">2021-06-17T16:06:00Z</dcterms:created>
  <dcterms:modified xsi:type="dcterms:W3CDTF">2021-06-17T16:06:00Z</dcterms:modified>
</cp:coreProperties>
</file>