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9357" w14:textId="77777777" w:rsidR="006D091B" w:rsidRDefault="006D091B" w:rsidP="000D730C">
      <w:pPr>
        <w:jc w:val="both"/>
        <w:rPr>
          <w:b/>
          <w:bCs/>
          <w:sz w:val="28"/>
          <w:szCs w:val="28"/>
        </w:rPr>
      </w:pPr>
    </w:p>
    <w:p w14:paraId="4E9BF3EE" w14:textId="77777777" w:rsidR="00496A16" w:rsidRDefault="00496A16" w:rsidP="00496A16">
      <w:pPr>
        <w:jc w:val="both"/>
        <w:rPr>
          <w:sz w:val="24"/>
          <w:szCs w:val="24"/>
        </w:rPr>
      </w:pPr>
    </w:p>
    <w:p w14:paraId="7C3FA74D" w14:textId="3D580028" w:rsidR="00D12A95" w:rsidRPr="003C1EB4" w:rsidRDefault="00D12A95" w:rsidP="003C1EB4">
      <w:pPr>
        <w:jc w:val="center"/>
        <w:rPr>
          <w:b/>
          <w:bCs/>
          <w:sz w:val="28"/>
          <w:szCs w:val="28"/>
          <w:highlight w:val="yellow"/>
        </w:rPr>
      </w:pPr>
      <w:r w:rsidRPr="003C1EB4">
        <w:rPr>
          <w:b/>
          <w:bCs/>
          <w:sz w:val="28"/>
          <w:szCs w:val="28"/>
        </w:rPr>
        <w:t>Explorando oportunidades: Una mirada argentina</w:t>
      </w:r>
      <w:r w:rsidR="003C1EB4" w:rsidRPr="003C1EB4">
        <w:rPr>
          <w:b/>
          <w:bCs/>
          <w:sz w:val="28"/>
          <w:szCs w:val="28"/>
        </w:rPr>
        <w:t xml:space="preserve"> desde Sudáfrica</w:t>
      </w:r>
    </w:p>
    <w:p w14:paraId="05454E0F" w14:textId="6E9984CB" w:rsidR="003C1EB4" w:rsidRDefault="003C1EB4" w:rsidP="003C1EB4">
      <w:pPr>
        <w:jc w:val="both"/>
        <w:rPr>
          <w:sz w:val="24"/>
          <w:szCs w:val="24"/>
        </w:rPr>
      </w:pPr>
      <w:r w:rsidRPr="003C1EB4">
        <w:rPr>
          <w:sz w:val="24"/>
          <w:szCs w:val="24"/>
        </w:rPr>
        <w:t>Eugenia</w:t>
      </w:r>
      <w:r w:rsidR="005011AD">
        <w:rPr>
          <w:sz w:val="24"/>
          <w:szCs w:val="24"/>
        </w:rPr>
        <w:t xml:space="preserve"> Vijande,</w:t>
      </w:r>
      <w:r w:rsidRPr="003C1EB4">
        <w:rPr>
          <w:sz w:val="24"/>
          <w:szCs w:val="24"/>
        </w:rPr>
        <w:t xml:space="preserve"> es una persona valiente y apasionada que hace cinco años decidió embarcarse en una aventura y mudarse a Sudáfrica. Actualmente trabaja en la Embajada Argentina, donde ha encontrado una forma de combinar su amor por su país de origen y su deseo de explorar nuevos horizontes. Aunque aprecia la calidez y amabilidad de la gente de este país, no puede evitar extrañar profundamente a su familia y amigos. </w:t>
      </w:r>
    </w:p>
    <w:p w14:paraId="4ED0391D" w14:textId="77777777" w:rsidR="003C1EB4" w:rsidRDefault="003C1EB4" w:rsidP="003C1EB4">
      <w:pPr>
        <w:jc w:val="both"/>
        <w:rPr>
          <w:sz w:val="24"/>
          <w:szCs w:val="24"/>
        </w:rPr>
      </w:pPr>
      <w:r w:rsidRPr="003C1EB4">
        <w:rPr>
          <w:sz w:val="24"/>
          <w:szCs w:val="24"/>
        </w:rPr>
        <w:t xml:space="preserve">En su rol profesional, se dedica a asistir a los empresarios en la búsqueda de contrapartes y en la organización de reuniones, aplicando sus habilidades de networking y su conocimiento intercultural para promover la colaboración entre ambos países. </w:t>
      </w:r>
    </w:p>
    <w:p w14:paraId="463F17DB" w14:textId="1117B621" w:rsidR="008549CA" w:rsidRPr="003C1EB4" w:rsidRDefault="00D12A95" w:rsidP="00496A16">
      <w:pPr>
        <w:jc w:val="both"/>
        <w:rPr>
          <w:sz w:val="24"/>
          <w:szCs w:val="24"/>
        </w:rPr>
      </w:pPr>
      <w:r w:rsidRPr="00C66E4B">
        <w:rPr>
          <w:sz w:val="24"/>
          <w:szCs w:val="24"/>
        </w:rPr>
        <w:t xml:space="preserve">En </w:t>
      </w:r>
      <w:r>
        <w:rPr>
          <w:sz w:val="24"/>
          <w:szCs w:val="24"/>
        </w:rPr>
        <w:t>una</w:t>
      </w:r>
      <w:r w:rsidRPr="00C66E4B">
        <w:rPr>
          <w:sz w:val="24"/>
          <w:szCs w:val="24"/>
        </w:rPr>
        <w:t xml:space="preserve"> entrevista exclusiva</w:t>
      </w:r>
      <w:r>
        <w:rPr>
          <w:sz w:val="24"/>
          <w:szCs w:val="24"/>
        </w:rPr>
        <w:t xml:space="preserve"> con la consejera </w:t>
      </w:r>
      <w:r w:rsidRPr="00DE31B5">
        <w:rPr>
          <w:sz w:val="24"/>
          <w:szCs w:val="24"/>
        </w:rPr>
        <w:t>Encargada de la sección económica y comercial de la Embajada Argentina en Sudáfrica</w:t>
      </w:r>
      <w:r>
        <w:rPr>
          <w:sz w:val="24"/>
          <w:szCs w:val="24"/>
        </w:rPr>
        <w:t xml:space="preserve">, hablamos sobre la importancia de </w:t>
      </w:r>
      <w:r w:rsidRPr="00C66E4B">
        <w:rPr>
          <w:sz w:val="24"/>
          <w:szCs w:val="24"/>
        </w:rPr>
        <w:t>explorar Sudáfrica como mercado para la maquinaria argentina y cómo NAMPO</w:t>
      </w:r>
      <w:r>
        <w:rPr>
          <w:sz w:val="24"/>
          <w:szCs w:val="24"/>
        </w:rPr>
        <w:t xml:space="preserve">, la feria agrícola que se realiza hasta el 19 de mayo </w:t>
      </w:r>
      <w:r w:rsidRPr="00C66E4B">
        <w:rPr>
          <w:sz w:val="24"/>
          <w:szCs w:val="24"/>
        </w:rPr>
        <w:t xml:space="preserve">desempeña un papel crucial en este contexto. </w:t>
      </w:r>
      <w:r w:rsidR="005011AD">
        <w:rPr>
          <w:sz w:val="24"/>
          <w:szCs w:val="24"/>
        </w:rPr>
        <w:t xml:space="preserve">Dado que por estos días, hay una </w:t>
      </w:r>
      <w:r w:rsidR="005011AD" w:rsidRPr="005011AD">
        <w:rPr>
          <w:sz w:val="24"/>
          <w:szCs w:val="24"/>
        </w:rPr>
        <w:t>comitiva argentina integrada por el equipo de Exponenciar, ICBC como patrocinador internacional, la Agencia Argentina de Inversiones y Comercio Internacional y referentes de las empresas Apache, Cestari, Fontana, OMBU, Tecsar y Blade</w:t>
      </w:r>
      <w:r w:rsidR="005011AD">
        <w:rPr>
          <w:sz w:val="24"/>
          <w:szCs w:val="24"/>
        </w:rPr>
        <w:t xml:space="preserve">, participando de la feria agrícola. </w:t>
      </w:r>
    </w:p>
    <w:p w14:paraId="56FDFC95" w14:textId="0FB98A92" w:rsidR="00496A16" w:rsidRPr="00496A16" w:rsidRDefault="00496A16" w:rsidP="00496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Expoagro (E) </w:t>
      </w:r>
      <w:r w:rsidRPr="00496A16">
        <w:rPr>
          <w:b/>
          <w:bCs/>
          <w:sz w:val="24"/>
          <w:szCs w:val="24"/>
        </w:rPr>
        <w:t>¿Qué tipo de maquinaria argentina es más demandada en el mercado sudafricano y por qué?</w:t>
      </w:r>
    </w:p>
    <w:p w14:paraId="65003096" w14:textId="4A574CC7" w:rsidR="00496A16" w:rsidRDefault="008549CA" w:rsidP="00496A16">
      <w:pPr>
        <w:jc w:val="both"/>
        <w:rPr>
          <w:sz w:val="24"/>
          <w:szCs w:val="24"/>
        </w:rPr>
      </w:pPr>
      <w:r w:rsidRPr="008549CA">
        <w:rPr>
          <w:b/>
          <w:bCs/>
          <w:sz w:val="24"/>
          <w:szCs w:val="24"/>
        </w:rPr>
        <w:t>Eugenia Vijande (E.V):</w:t>
      </w:r>
      <w:r>
        <w:rPr>
          <w:sz w:val="24"/>
          <w:szCs w:val="24"/>
        </w:rPr>
        <w:t xml:space="preserve"> </w:t>
      </w:r>
      <w:r w:rsidR="00496A16" w:rsidRPr="00496A16">
        <w:rPr>
          <w:sz w:val="24"/>
          <w:szCs w:val="24"/>
        </w:rPr>
        <w:t>La maquinaria argentina más demanda por el mercado sudafricano es la monotolva, la sembradora y los cabezales girasoles. La dificultad para el ingreso de otras maquinarias es la dificultad para conseguir distribuidor e incluso algunas los han perdido.</w:t>
      </w:r>
    </w:p>
    <w:p w14:paraId="33C01430" w14:textId="77777777" w:rsidR="008549CA" w:rsidRDefault="008549CA" w:rsidP="00496A16">
      <w:pPr>
        <w:jc w:val="both"/>
        <w:rPr>
          <w:sz w:val="24"/>
          <w:szCs w:val="24"/>
        </w:rPr>
      </w:pPr>
    </w:p>
    <w:p w14:paraId="629052E1" w14:textId="4E9CEAA7" w:rsidR="008549CA" w:rsidRPr="008549CA" w:rsidRDefault="008549CA" w:rsidP="00496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 </w:t>
      </w:r>
      <w:r w:rsidRPr="008549CA">
        <w:rPr>
          <w:b/>
          <w:bCs/>
          <w:sz w:val="24"/>
          <w:szCs w:val="24"/>
        </w:rPr>
        <w:t>¿Cuáles son las fortalezas y ventajas competitivas de la maquinaria argentina en comparación con otros países?</w:t>
      </w:r>
    </w:p>
    <w:p w14:paraId="5354D663" w14:textId="4E0BB29A" w:rsidR="00496A16" w:rsidRPr="00496A16" w:rsidRDefault="008549CA" w:rsidP="00496A16">
      <w:pPr>
        <w:jc w:val="both"/>
        <w:rPr>
          <w:sz w:val="24"/>
          <w:szCs w:val="24"/>
        </w:rPr>
      </w:pPr>
      <w:r w:rsidRPr="008549CA">
        <w:rPr>
          <w:b/>
          <w:bCs/>
          <w:sz w:val="24"/>
          <w:szCs w:val="24"/>
        </w:rPr>
        <w:t>E.V-</w:t>
      </w:r>
      <w:r>
        <w:rPr>
          <w:sz w:val="24"/>
          <w:szCs w:val="24"/>
        </w:rPr>
        <w:t xml:space="preserve"> </w:t>
      </w:r>
      <w:r w:rsidR="00496A16" w:rsidRPr="00496A16">
        <w:rPr>
          <w:sz w:val="24"/>
          <w:szCs w:val="24"/>
        </w:rPr>
        <w:t>La principal ventaja o fortalezas que tiene la maquinaria agrícola argentina es la excelente relación histórica que existe entre ambos países, la constancia y el esfuerzo que hacen las empresas para continuar viniendo a pesar de las dificultades.</w:t>
      </w:r>
    </w:p>
    <w:p w14:paraId="5F0149EA" w14:textId="77777777" w:rsidR="008549CA" w:rsidRDefault="008549CA" w:rsidP="00496A16">
      <w:pPr>
        <w:jc w:val="both"/>
        <w:rPr>
          <w:sz w:val="24"/>
          <w:szCs w:val="24"/>
        </w:rPr>
      </w:pPr>
    </w:p>
    <w:p w14:paraId="3FF218B1" w14:textId="5A88E0F6" w:rsidR="008549CA" w:rsidRPr="008549CA" w:rsidRDefault="008549CA" w:rsidP="00496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 </w:t>
      </w:r>
      <w:r w:rsidRPr="008549CA">
        <w:rPr>
          <w:b/>
          <w:bCs/>
          <w:sz w:val="24"/>
          <w:szCs w:val="24"/>
        </w:rPr>
        <w:t>¿Cuáles son los desafíos o barreras que enfrenta la maquinaria argentina al ingresar al mercado sudafricano?</w:t>
      </w:r>
    </w:p>
    <w:p w14:paraId="78B18361" w14:textId="0CED118F" w:rsidR="00496A16" w:rsidRPr="00496A16" w:rsidRDefault="008549CA" w:rsidP="00496A16">
      <w:pPr>
        <w:jc w:val="both"/>
        <w:rPr>
          <w:sz w:val="24"/>
          <w:szCs w:val="24"/>
        </w:rPr>
      </w:pPr>
      <w:r w:rsidRPr="008549CA">
        <w:rPr>
          <w:b/>
          <w:bCs/>
          <w:sz w:val="24"/>
          <w:szCs w:val="24"/>
        </w:rPr>
        <w:t>E.V-</w:t>
      </w:r>
      <w:r>
        <w:rPr>
          <w:sz w:val="24"/>
          <w:szCs w:val="24"/>
        </w:rPr>
        <w:t xml:space="preserve"> </w:t>
      </w:r>
      <w:r w:rsidR="00496A16" w:rsidRPr="00496A16">
        <w:rPr>
          <w:sz w:val="24"/>
          <w:szCs w:val="24"/>
        </w:rPr>
        <w:t xml:space="preserve">Las principales barreras que enfrentan las empresas argentinas para acceder al mercado sudafricano es el precio, que debido </w:t>
      </w:r>
      <w:r w:rsidR="00DB2EAB">
        <w:rPr>
          <w:sz w:val="24"/>
          <w:szCs w:val="24"/>
        </w:rPr>
        <w:t xml:space="preserve">a la inflación interna </w:t>
      </w:r>
      <w:r w:rsidR="00496A16" w:rsidRPr="00496A16">
        <w:rPr>
          <w:sz w:val="24"/>
          <w:szCs w:val="24"/>
        </w:rPr>
        <w:t>se ha vuelto poco competitivo y la falta de un distribuidor bueno y confiable</w:t>
      </w:r>
      <w:r w:rsidR="00DB2EAB">
        <w:rPr>
          <w:sz w:val="24"/>
          <w:szCs w:val="24"/>
        </w:rPr>
        <w:t xml:space="preserve">. </w:t>
      </w:r>
    </w:p>
    <w:p w14:paraId="641C30D9" w14:textId="77777777" w:rsidR="008549CA" w:rsidRDefault="008549CA" w:rsidP="00496A16">
      <w:pPr>
        <w:jc w:val="both"/>
        <w:rPr>
          <w:b/>
          <w:bCs/>
          <w:sz w:val="24"/>
          <w:szCs w:val="24"/>
        </w:rPr>
      </w:pPr>
    </w:p>
    <w:p w14:paraId="5D3A612E" w14:textId="2C4AAA55" w:rsidR="008549CA" w:rsidRPr="008549CA" w:rsidRDefault="008549CA" w:rsidP="00496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 </w:t>
      </w:r>
      <w:r w:rsidRPr="008549CA">
        <w:rPr>
          <w:b/>
          <w:bCs/>
          <w:sz w:val="24"/>
          <w:szCs w:val="24"/>
        </w:rPr>
        <w:t>¿Cómo se promociona la maquinaria argentina en Sudáfrica y cuáles son las estrategias para aumentar su visibilidad y participación en el mercado?</w:t>
      </w:r>
    </w:p>
    <w:p w14:paraId="4D0A2443" w14:textId="5BFEA977" w:rsidR="00496A16" w:rsidRDefault="008549CA" w:rsidP="00496A16">
      <w:pPr>
        <w:jc w:val="both"/>
        <w:rPr>
          <w:sz w:val="24"/>
          <w:szCs w:val="24"/>
        </w:rPr>
      </w:pPr>
      <w:r w:rsidRPr="008549CA">
        <w:rPr>
          <w:b/>
          <w:bCs/>
          <w:sz w:val="24"/>
          <w:szCs w:val="24"/>
        </w:rPr>
        <w:t>E-V-</w:t>
      </w:r>
      <w:r>
        <w:rPr>
          <w:sz w:val="24"/>
          <w:szCs w:val="24"/>
        </w:rPr>
        <w:t xml:space="preserve"> </w:t>
      </w:r>
      <w:r w:rsidR="00496A16" w:rsidRPr="00496A16">
        <w:rPr>
          <w:sz w:val="24"/>
          <w:szCs w:val="24"/>
        </w:rPr>
        <w:t>Hoy la maquinaria argentina se promociona a través de la participación de la feria agrícola Nampo, la organización de Días de Campo argentinos con muestras dinámicas y las acciones realizadas por el distribuidor local.</w:t>
      </w:r>
    </w:p>
    <w:p w14:paraId="759C864E" w14:textId="77777777" w:rsidR="008549CA" w:rsidRDefault="008549CA" w:rsidP="00496A16">
      <w:pPr>
        <w:jc w:val="both"/>
        <w:rPr>
          <w:sz w:val="24"/>
          <w:szCs w:val="24"/>
        </w:rPr>
      </w:pPr>
    </w:p>
    <w:p w14:paraId="7B6EE416" w14:textId="7E07AB85" w:rsidR="008549CA" w:rsidRPr="008549CA" w:rsidRDefault="008549CA" w:rsidP="00496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 </w:t>
      </w:r>
      <w:r w:rsidRPr="008549CA">
        <w:rPr>
          <w:b/>
          <w:bCs/>
          <w:sz w:val="24"/>
          <w:szCs w:val="24"/>
        </w:rPr>
        <w:t>¿Cuáles son las perspectivas futuras para la industria de maquinaria argentina en Sudáfrica?</w:t>
      </w:r>
    </w:p>
    <w:p w14:paraId="1FA6FB53" w14:textId="267D4F28" w:rsidR="00496A16" w:rsidRPr="00240454" w:rsidRDefault="008549CA" w:rsidP="00496A16">
      <w:pPr>
        <w:jc w:val="both"/>
        <w:rPr>
          <w:sz w:val="24"/>
          <w:szCs w:val="24"/>
        </w:rPr>
      </w:pPr>
      <w:r w:rsidRPr="008549CA">
        <w:rPr>
          <w:b/>
          <w:bCs/>
          <w:sz w:val="24"/>
          <w:szCs w:val="24"/>
        </w:rPr>
        <w:t>E.V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96A16" w:rsidRPr="00496A16">
        <w:rPr>
          <w:sz w:val="24"/>
          <w:szCs w:val="24"/>
        </w:rPr>
        <w:t>Las perspectivas a futur</w:t>
      </w:r>
      <w:r>
        <w:rPr>
          <w:sz w:val="24"/>
          <w:szCs w:val="24"/>
        </w:rPr>
        <w:t>o</w:t>
      </w:r>
      <w:r w:rsidR="00496A16" w:rsidRPr="00496A16">
        <w:rPr>
          <w:sz w:val="24"/>
          <w:szCs w:val="24"/>
        </w:rPr>
        <w:t xml:space="preserve"> son buenas en especial debido a la flexibilidad de los empresarios argentinos a adaptarse. Sudáfrica ha comenzado a tener capacidad productiva propia. Por ello, la única forma de continuar es exportar una máquina suficientemente complicada para no poder ser </w:t>
      </w:r>
      <w:r w:rsidR="00D246A7" w:rsidRPr="00496A16">
        <w:rPr>
          <w:sz w:val="24"/>
          <w:szCs w:val="24"/>
        </w:rPr>
        <w:t>copi</w:t>
      </w:r>
      <w:r w:rsidR="00D246A7">
        <w:rPr>
          <w:sz w:val="24"/>
          <w:szCs w:val="24"/>
        </w:rPr>
        <w:t>ada,</w:t>
      </w:r>
      <w:r w:rsidR="00496A16" w:rsidRPr="00496A16">
        <w:rPr>
          <w:sz w:val="24"/>
          <w:szCs w:val="24"/>
        </w:rPr>
        <w:t xml:space="preserve"> pero con un precio suficientemente competitivo para poder competir con maquinaria europea.</w:t>
      </w:r>
    </w:p>
    <w:sectPr w:rsidR="00496A16" w:rsidRPr="00240454" w:rsidSect="007E04F5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7325" w14:textId="77777777" w:rsidR="000D75C1" w:rsidRDefault="000D75C1" w:rsidP="007E04F5">
      <w:pPr>
        <w:spacing w:after="0" w:line="240" w:lineRule="auto"/>
      </w:pPr>
      <w:r>
        <w:separator/>
      </w:r>
    </w:p>
  </w:endnote>
  <w:endnote w:type="continuationSeparator" w:id="0">
    <w:p w14:paraId="14C392A8" w14:textId="77777777" w:rsidR="000D75C1" w:rsidRDefault="000D75C1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4389" w14:textId="77777777" w:rsidR="000D75C1" w:rsidRDefault="000D75C1" w:rsidP="007E04F5">
      <w:pPr>
        <w:spacing w:after="0" w:line="240" w:lineRule="auto"/>
      </w:pPr>
      <w:r>
        <w:separator/>
      </w:r>
    </w:p>
  </w:footnote>
  <w:footnote w:type="continuationSeparator" w:id="0">
    <w:p w14:paraId="74ABB547" w14:textId="77777777" w:rsidR="000D75C1" w:rsidRDefault="000D75C1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C367C"/>
    <w:rsid w:val="000C7994"/>
    <w:rsid w:val="000D730C"/>
    <w:rsid w:val="000D75C1"/>
    <w:rsid w:val="00182020"/>
    <w:rsid w:val="001B6161"/>
    <w:rsid w:val="001D3805"/>
    <w:rsid w:val="001D59D8"/>
    <w:rsid w:val="001F6D3F"/>
    <w:rsid w:val="00240454"/>
    <w:rsid w:val="00347F40"/>
    <w:rsid w:val="00353B4A"/>
    <w:rsid w:val="00382575"/>
    <w:rsid w:val="003C1EB4"/>
    <w:rsid w:val="003D6B68"/>
    <w:rsid w:val="00431F6D"/>
    <w:rsid w:val="00496A16"/>
    <w:rsid w:val="004B69F3"/>
    <w:rsid w:val="004D2B4D"/>
    <w:rsid w:val="005011AD"/>
    <w:rsid w:val="00553CFD"/>
    <w:rsid w:val="00567B88"/>
    <w:rsid w:val="00665DE6"/>
    <w:rsid w:val="006A3EAB"/>
    <w:rsid w:val="006A49A1"/>
    <w:rsid w:val="006D091B"/>
    <w:rsid w:val="006F6A8D"/>
    <w:rsid w:val="0071553A"/>
    <w:rsid w:val="007439B2"/>
    <w:rsid w:val="0075595D"/>
    <w:rsid w:val="007716F6"/>
    <w:rsid w:val="007E04F5"/>
    <w:rsid w:val="00814195"/>
    <w:rsid w:val="00822201"/>
    <w:rsid w:val="0082297B"/>
    <w:rsid w:val="00845A06"/>
    <w:rsid w:val="008549CA"/>
    <w:rsid w:val="008A3E49"/>
    <w:rsid w:val="008D67BB"/>
    <w:rsid w:val="008E059F"/>
    <w:rsid w:val="009C520C"/>
    <w:rsid w:val="009D20E9"/>
    <w:rsid w:val="009F1E95"/>
    <w:rsid w:val="00A14C33"/>
    <w:rsid w:val="00AE44AE"/>
    <w:rsid w:val="00B43F14"/>
    <w:rsid w:val="00BD4712"/>
    <w:rsid w:val="00C27950"/>
    <w:rsid w:val="00C55F85"/>
    <w:rsid w:val="00C663D9"/>
    <w:rsid w:val="00C9105E"/>
    <w:rsid w:val="00D12A95"/>
    <w:rsid w:val="00D227E2"/>
    <w:rsid w:val="00D246A7"/>
    <w:rsid w:val="00D32E05"/>
    <w:rsid w:val="00D42416"/>
    <w:rsid w:val="00D45E74"/>
    <w:rsid w:val="00DB2EAB"/>
    <w:rsid w:val="00DC68AE"/>
    <w:rsid w:val="00DF4217"/>
    <w:rsid w:val="00E606C7"/>
    <w:rsid w:val="00E64F7E"/>
    <w:rsid w:val="00EA2BF2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3</cp:revision>
  <dcterms:created xsi:type="dcterms:W3CDTF">2023-05-18T17:41:00Z</dcterms:created>
  <dcterms:modified xsi:type="dcterms:W3CDTF">2023-05-18T19:10:00Z</dcterms:modified>
</cp:coreProperties>
</file>