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0EE8D" w14:textId="77777777" w:rsidR="00817E2A" w:rsidRPr="00C16690" w:rsidRDefault="00817E2A" w:rsidP="00817E2A">
      <w:pPr>
        <w:jc w:val="right"/>
        <w:rPr>
          <w:b/>
        </w:rPr>
      </w:pPr>
    </w:p>
    <w:p w14:paraId="010C70EA" w14:textId="77777777" w:rsidR="00817E2A" w:rsidRPr="00C16690" w:rsidRDefault="00817E2A" w:rsidP="00817E2A">
      <w:pPr>
        <w:rPr>
          <w:b/>
        </w:rPr>
      </w:pPr>
    </w:p>
    <w:p w14:paraId="26754EA8" w14:textId="328306A9" w:rsidR="00817E2A" w:rsidRPr="00817E2A" w:rsidRDefault="00817E2A" w:rsidP="00817E2A">
      <w:pPr>
        <w:jc w:val="center"/>
        <w:rPr>
          <w:b/>
          <w:sz w:val="28"/>
          <w:szCs w:val="28"/>
        </w:rPr>
      </w:pPr>
      <w:r w:rsidRPr="00817E2A">
        <w:rPr>
          <w:b/>
          <w:sz w:val="28"/>
          <w:szCs w:val="28"/>
        </w:rPr>
        <w:t>El Porvenir y La Victoria con los premios más</w:t>
      </w:r>
      <w:r w:rsidRPr="00817E2A">
        <w:rPr>
          <w:b/>
          <w:sz w:val="28"/>
          <w:szCs w:val="28"/>
        </w:rPr>
        <w:t xml:space="preserve"> </w:t>
      </w:r>
      <w:r w:rsidRPr="00817E2A">
        <w:rPr>
          <w:b/>
          <w:sz w:val="28"/>
          <w:szCs w:val="28"/>
        </w:rPr>
        <w:t>importantes en la Nacional del Ternero Brangus</w:t>
      </w:r>
    </w:p>
    <w:p w14:paraId="7D575BF8" w14:textId="77777777" w:rsidR="00817E2A" w:rsidRPr="00817E2A" w:rsidRDefault="00817E2A" w:rsidP="00817E2A">
      <w:pPr>
        <w:jc w:val="center"/>
        <w:rPr>
          <w:sz w:val="28"/>
          <w:szCs w:val="28"/>
        </w:rPr>
      </w:pPr>
    </w:p>
    <w:p w14:paraId="1B702A3D" w14:textId="77777777" w:rsidR="00817E2A" w:rsidRPr="00817E2A" w:rsidRDefault="00817E2A" w:rsidP="00817E2A">
      <w:pPr>
        <w:jc w:val="center"/>
        <w:rPr>
          <w:sz w:val="28"/>
          <w:szCs w:val="28"/>
        </w:rPr>
      </w:pPr>
    </w:p>
    <w:p w14:paraId="3911246D" w14:textId="77777777" w:rsidR="00817E2A" w:rsidRPr="00817E2A" w:rsidRDefault="00817E2A" w:rsidP="00817E2A">
      <w:pPr>
        <w:jc w:val="center"/>
        <w:rPr>
          <w:i/>
          <w:sz w:val="24"/>
          <w:szCs w:val="24"/>
        </w:rPr>
      </w:pPr>
      <w:r w:rsidRPr="00817E2A">
        <w:rPr>
          <w:i/>
          <w:sz w:val="24"/>
          <w:szCs w:val="24"/>
        </w:rPr>
        <w:t>En las juras de la Exposición Nacional del Ternero Brangus, las cabañas El Porvenir y La Victoria se quedaron con los premios más importantes en hembras y machos, respectivamente. La actividad continúa con la 53º Gran Nacional, que ya comenzó a clasificar a sus mejores ejemplares.</w:t>
      </w:r>
    </w:p>
    <w:p w14:paraId="61AF4143" w14:textId="77777777" w:rsidR="00817E2A" w:rsidRDefault="00817E2A" w:rsidP="00817E2A"/>
    <w:p w14:paraId="20F3F6E9" w14:textId="77777777" w:rsidR="00817E2A" w:rsidRDefault="00817E2A" w:rsidP="00817E2A"/>
    <w:p w14:paraId="4A540782" w14:textId="0544B145" w:rsidR="00817E2A" w:rsidRPr="00817E2A" w:rsidRDefault="00817E2A" w:rsidP="00817E2A">
      <w:pPr>
        <w:jc w:val="both"/>
        <w:rPr>
          <w:sz w:val="24"/>
          <w:szCs w:val="24"/>
        </w:rPr>
      </w:pPr>
      <w:r w:rsidRPr="00817E2A">
        <w:rPr>
          <w:sz w:val="24"/>
          <w:szCs w:val="24"/>
        </w:rPr>
        <w:t>El Congreso Mundial Brangus Argentina 2023 comenzó a consagrar a sus Grandes Campeones. En la jornada de este miércoles</w:t>
      </w:r>
      <w:r>
        <w:rPr>
          <w:sz w:val="24"/>
          <w:szCs w:val="24"/>
        </w:rPr>
        <w:t xml:space="preserve"> 26</w:t>
      </w:r>
      <w:r w:rsidRPr="00817E2A">
        <w:rPr>
          <w:sz w:val="24"/>
          <w:szCs w:val="24"/>
        </w:rPr>
        <w:t xml:space="preserve">, la pista de juras de la Sociedad Rural de Corrientes conoció a </w:t>
      </w:r>
      <w:r w:rsidRPr="00817E2A">
        <w:rPr>
          <w:b/>
          <w:bCs/>
          <w:sz w:val="24"/>
          <w:szCs w:val="24"/>
        </w:rPr>
        <w:t>los mejores ejemplares de la Exposición Nacional del Ternero Brangus, que fueron para las cabañas El Porvenir, en hembras, y La Victoria en machos</w:t>
      </w:r>
      <w:r w:rsidRPr="00817E2A">
        <w:rPr>
          <w:sz w:val="24"/>
          <w:szCs w:val="24"/>
        </w:rPr>
        <w:t>. La actividad continúa con la Gran Nacional, que mañana consagrará a los mejores toros y vaquillonas de la muestra.</w:t>
      </w:r>
    </w:p>
    <w:p w14:paraId="14B0EF47" w14:textId="77777777" w:rsidR="00817E2A" w:rsidRPr="00817E2A" w:rsidRDefault="00817E2A" w:rsidP="00817E2A">
      <w:pPr>
        <w:jc w:val="both"/>
        <w:rPr>
          <w:sz w:val="24"/>
          <w:szCs w:val="24"/>
        </w:rPr>
      </w:pPr>
    </w:p>
    <w:p w14:paraId="62D84398" w14:textId="3300C2C8" w:rsidR="00817E2A" w:rsidRPr="00817E2A" w:rsidRDefault="00817E2A" w:rsidP="00817E2A">
      <w:pPr>
        <w:jc w:val="both"/>
        <w:rPr>
          <w:sz w:val="24"/>
          <w:szCs w:val="24"/>
        </w:rPr>
      </w:pPr>
      <w:r w:rsidRPr="00817E2A">
        <w:rPr>
          <w:sz w:val="24"/>
          <w:szCs w:val="24"/>
        </w:rPr>
        <w:t xml:space="preserve">Con tribunas colmadas alrededor de la pista de juras del predio ferial ubicado en Riachuelo, este miércoles continuaron las juras de clasificación de la Exposición Nacional del Ternero Brangus, en el marco del Congreso Mundial de la raza. </w:t>
      </w:r>
      <w:r w:rsidRPr="00817E2A">
        <w:rPr>
          <w:b/>
          <w:bCs/>
          <w:sz w:val="24"/>
          <w:szCs w:val="24"/>
        </w:rPr>
        <w:t xml:space="preserve">Organizado por la Asociación Argentina de Brangus </w:t>
      </w:r>
      <w:r w:rsidRPr="00817E2A">
        <w:rPr>
          <w:b/>
          <w:bCs/>
          <w:sz w:val="24"/>
          <w:szCs w:val="24"/>
        </w:rPr>
        <w:t xml:space="preserve">con la fuerza de </w:t>
      </w:r>
      <w:r w:rsidRPr="00817E2A">
        <w:rPr>
          <w:b/>
          <w:bCs/>
          <w:sz w:val="24"/>
          <w:szCs w:val="24"/>
        </w:rPr>
        <w:t>Expoagro</w:t>
      </w:r>
      <w:r w:rsidRPr="00817E2A">
        <w:rPr>
          <w:sz w:val="24"/>
          <w:szCs w:val="24"/>
        </w:rPr>
        <w:t>, el evento concentra la mejor genética de esta raza.</w:t>
      </w:r>
    </w:p>
    <w:p w14:paraId="1DA5FF07" w14:textId="77777777" w:rsidR="00817E2A" w:rsidRPr="00817E2A" w:rsidRDefault="00817E2A" w:rsidP="00817E2A">
      <w:pPr>
        <w:jc w:val="both"/>
        <w:rPr>
          <w:sz w:val="24"/>
          <w:szCs w:val="24"/>
        </w:rPr>
      </w:pPr>
    </w:p>
    <w:p w14:paraId="04357D19" w14:textId="77777777" w:rsidR="00817E2A" w:rsidRPr="00817E2A" w:rsidRDefault="00817E2A" w:rsidP="00817E2A">
      <w:pPr>
        <w:jc w:val="both"/>
        <w:rPr>
          <w:sz w:val="24"/>
          <w:szCs w:val="24"/>
        </w:rPr>
      </w:pPr>
      <w:r w:rsidRPr="00817E2A">
        <w:rPr>
          <w:sz w:val="24"/>
          <w:szCs w:val="24"/>
        </w:rPr>
        <w:t>La actividad se centró en la clasificación de los animales en conjunto, con una muy buena calidad y uniformidad en los lotes, que fue destacada en varios tramos de la jura por Carlos Ojea Rullán, el encargado de la clasificación. “Da gusto jurar estos animales”, sostuvo el reconocido jurado internacional.</w:t>
      </w:r>
    </w:p>
    <w:p w14:paraId="130CDB7C" w14:textId="77777777" w:rsidR="00817E2A" w:rsidRPr="00817E2A" w:rsidRDefault="00817E2A" w:rsidP="00817E2A">
      <w:pPr>
        <w:jc w:val="both"/>
        <w:rPr>
          <w:sz w:val="24"/>
          <w:szCs w:val="24"/>
        </w:rPr>
      </w:pPr>
    </w:p>
    <w:p w14:paraId="6F4CEEBF" w14:textId="77777777" w:rsidR="00817E2A" w:rsidRPr="00817E2A" w:rsidRDefault="00817E2A" w:rsidP="00817E2A">
      <w:pPr>
        <w:jc w:val="both"/>
        <w:rPr>
          <w:sz w:val="24"/>
          <w:szCs w:val="24"/>
        </w:rPr>
      </w:pPr>
      <w:r w:rsidRPr="00817E2A">
        <w:rPr>
          <w:sz w:val="24"/>
          <w:szCs w:val="24"/>
        </w:rPr>
        <w:t>A la hora de la elección de los mejores ejemplares</w:t>
      </w:r>
      <w:r w:rsidRPr="00817E2A">
        <w:rPr>
          <w:b/>
          <w:bCs/>
          <w:sz w:val="24"/>
          <w:szCs w:val="24"/>
        </w:rPr>
        <w:t xml:space="preserve">, Ojea Rullán explicó que se inclinó por los animales </w:t>
      </w:r>
      <w:proofErr w:type="gramStart"/>
      <w:r w:rsidRPr="00817E2A">
        <w:rPr>
          <w:b/>
          <w:bCs/>
          <w:sz w:val="24"/>
          <w:szCs w:val="24"/>
        </w:rPr>
        <w:t>más funcionales y más correctos</w:t>
      </w:r>
      <w:proofErr w:type="gramEnd"/>
      <w:r w:rsidRPr="00817E2A">
        <w:rPr>
          <w:b/>
          <w:bCs/>
          <w:sz w:val="24"/>
          <w:szCs w:val="24"/>
        </w:rPr>
        <w:t xml:space="preserve"> en sus líneas inferiores</w:t>
      </w:r>
      <w:r w:rsidRPr="00817E2A">
        <w:rPr>
          <w:sz w:val="24"/>
          <w:szCs w:val="24"/>
        </w:rPr>
        <w:t>. “Son detalles que definen la jura, pero en general todos los animales que quedaron en esta final son muy buenos para cualquier programa genético”, sostuvo el profesional.</w:t>
      </w:r>
    </w:p>
    <w:p w14:paraId="75701942" w14:textId="77777777" w:rsidR="00817E2A" w:rsidRDefault="00817E2A" w:rsidP="00817E2A">
      <w:pPr>
        <w:jc w:val="both"/>
        <w:rPr>
          <w:sz w:val="24"/>
          <w:szCs w:val="24"/>
        </w:rPr>
      </w:pPr>
    </w:p>
    <w:p w14:paraId="4769FED3" w14:textId="36EB6023" w:rsidR="00817E2A" w:rsidRPr="00817E2A" w:rsidRDefault="00817E2A" w:rsidP="00817E2A">
      <w:pPr>
        <w:jc w:val="both"/>
        <w:rPr>
          <w:b/>
          <w:bCs/>
          <w:sz w:val="24"/>
          <w:szCs w:val="24"/>
        </w:rPr>
      </w:pPr>
      <w:r w:rsidRPr="00817E2A">
        <w:rPr>
          <w:b/>
          <w:bCs/>
          <w:sz w:val="24"/>
          <w:szCs w:val="24"/>
        </w:rPr>
        <w:t>El Porvenir, La Sultana y El Impenetrable</w:t>
      </w:r>
    </w:p>
    <w:p w14:paraId="6885ED30" w14:textId="77777777" w:rsidR="00817E2A" w:rsidRPr="00817E2A" w:rsidRDefault="00817E2A" w:rsidP="00817E2A">
      <w:pPr>
        <w:jc w:val="both"/>
        <w:rPr>
          <w:sz w:val="24"/>
          <w:szCs w:val="24"/>
        </w:rPr>
      </w:pPr>
      <w:r w:rsidRPr="00817E2A">
        <w:rPr>
          <w:sz w:val="24"/>
          <w:szCs w:val="24"/>
        </w:rPr>
        <w:t xml:space="preserve">En hembras, luego de la clasificación de todos los lotes y de la elección de la Campeona Individual de Lote, Carlos Ojea Rullán tuvo que elegir entre la mejor individual de los conjuntos y la mejor individual de bozal. Y, en este caso, </w:t>
      </w:r>
      <w:r w:rsidRPr="00817E2A">
        <w:rPr>
          <w:b/>
          <w:bCs/>
          <w:sz w:val="24"/>
          <w:szCs w:val="24"/>
        </w:rPr>
        <w:t xml:space="preserve">el jurado se inclinó por la </w:t>
      </w:r>
      <w:proofErr w:type="spellStart"/>
      <w:r w:rsidRPr="00817E2A">
        <w:rPr>
          <w:b/>
          <w:bCs/>
          <w:sz w:val="24"/>
          <w:szCs w:val="24"/>
        </w:rPr>
        <w:t>bozalera</w:t>
      </w:r>
      <w:proofErr w:type="spellEnd"/>
      <w:r w:rsidRPr="00817E2A">
        <w:rPr>
          <w:b/>
          <w:bCs/>
          <w:sz w:val="24"/>
          <w:szCs w:val="24"/>
        </w:rPr>
        <w:t>, el Box 69, de la cabaña El Porvenir, de la provincia de Córdoba</w:t>
      </w:r>
      <w:r w:rsidRPr="00817E2A">
        <w:rPr>
          <w:sz w:val="24"/>
          <w:szCs w:val="24"/>
        </w:rPr>
        <w:t>. Esta hija de “Sorpresa”, nacida en junio de 2022, se destacó por su funcionalidad y el gran futuro que ponderó el jurado para esta gran ternera.</w:t>
      </w:r>
    </w:p>
    <w:p w14:paraId="74E94026" w14:textId="77777777" w:rsidR="00817E2A" w:rsidRPr="00817E2A" w:rsidRDefault="00817E2A" w:rsidP="00817E2A">
      <w:pPr>
        <w:jc w:val="both"/>
        <w:rPr>
          <w:sz w:val="24"/>
          <w:szCs w:val="24"/>
        </w:rPr>
      </w:pPr>
    </w:p>
    <w:p w14:paraId="334ED95B" w14:textId="37515884" w:rsidR="00817E2A" w:rsidRPr="00817E2A" w:rsidRDefault="00817E2A" w:rsidP="00817E2A">
      <w:pPr>
        <w:jc w:val="both"/>
        <w:rPr>
          <w:sz w:val="24"/>
          <w:szCs w:val="24"/>
        </w:rPr>
      </w:pPr>
      <w:r w:rsidRPr="00817E2A">
        <w:rPr>
          <w:sz w:val="24"/>
          <w:szCs w:val="24"/>
        </w:rPr>
        <w:t>En segundo lugar</w:t>
      </w:r>
      <w:r>
        <w:rPr>
          <w:sz w:val="24"/>
          <w:szCs w:val="24"/>
        </w:rPr>
        <w:t>,</w:t>
      </w:r>
      <w:r w:rsidRPr="00817E2A">
        <w:rPr>
          <w:sz w:val="24"/>
          <w:szCs w:val="24"/>
        </w:rPr>
        <w:t xml:space="preserve"> entre las terneras quedó la RP 2779, del Corral 210, de </w:t>
      </w:r>
      <w:r w:rsidRPr="00817E2A">
        <w:rPr>
          <w:b/>
          <w:bCs/>
          <w:sz w:val="24"/>
          <w:szCs w:val="24"/>
        </w:rPr>
        <w:t>cabaña La Sultana, que se quedó con el premio Reservada Gran Campeón Ternera</w:t>
      </w:r>
      <w:r w:rsidRPr="00817E2A">
        <w:rPr>
          <w:sz w:val="24"/>
          <w:szCs w:val="24"/>
        </w:rPr>
        <w:t>. Esta hija de “</w:t>
      </w:r>
      <w:proofErr w:type="spellStart"/>
      <w:r w:rsidRPr="00817E2A">
        <w:rPr>
          <w:sz w:val="24"/>
          <w:szCs w:val="24"/>
        </w:rPr>
        <w:t>Baraq</w:t>
      </w:r>
      <w:proofErr w:type="spellEnd"/>
      <w:r w:rsidRPr="00817E2A">
        <w:rPr>
          <w:sz w:val="24"/>
          <w:szCs w:val="24"/>
        </w:rPr>
        <w:t xml:space="preserve">”, nacida en abril de 2022, había sido la elegida mejor individual de conjunto. Por último, para cerrar con las terneras, </w:t>
      </w:r>
      <w:r w:rsidRPr="00817E2A">
        <w:rPr>
          <w:b/>
          <w:bCs/>
          <w:sz w:val="24"/>
          <w:szCs w:val="24"/>
        </w:rPr>
        <w:t>el tercer premio fue para el Box 5, una hija de “Nando” presentada por cabaña El Impenetrable</w:t>
      </w:r>
      <w:r w:rsidRPr="00817E2A">
        <w:rPr>
          <w:sz w:val="24"/>
          <w:szCs w:val="24"/>
        </w:rPr>
        <w:t>, de la provincia del Chaco.</w:t>
      </w:r>
    </w:p>
    <w:p w14:paraId="72F55318" w14:textId="77777777" w:rsidR="00817E2A" w:rsidRPr="00817E2A" w:rsidRDefault="00817E2A" w:rsidP="00817E2A">
      <w:pPr>
        <w:jc w:val="both"/>
        <w:rPr>
          <w:sz w:val="24"/>
          <w:szCs w:val="24"/>
        </w:rPr>
      </w:pPr>
    </w:p>
    <w:p w14:paraId="4881B428" w14:textId="77777777" w:rsidR="00817E2A" w:rsidRPr="00817E2A" w:rsidRDefault="00817E2A" w:rsidP="00817E2A">
      <w:pPr>
        <w:jc w:val="both"/>
        <w:rPr>
          <w:sz w:val="24"/>
          <w:szCs w:val="24"/>
        </w:rPr>
      </w:pPr>
      <w:r w:rsidRPr="00817E2A">
        <w:rPr>
          <w:sz w:val="24"/>
          <w:szCs w:val="24"/>
        </w:rPr>
        <w:t>Luego de la consagración de las hembras, la actividad continuó con la jura de los conjuntos de terneros. Con menos ejemplares, en comparación con las hembras, la jura también mostró muy buena calidad, ponderada por el jurado en reiteradas oportunidades durante sus veredictos.</w:t>
      </w:r>
    </w:p>
    <w:p w14:paraId="32E946DD" w14:textId="77777777" w:rsidR="00817E2A" w:rsidRPr="00817E2A" w:rsidRDefault="00817E2A" w:rsidP="00817E2A">
      <w:pPr>
        <w:jc w:val="both"/>
        <w:rPr>
          <w:sz w:val="24"/>
          <w:szCs w:val="24"/>
        </w:rPr>
      </w:pPr>
    </w:p>
    <w:p w14:paraId="2204F304" w14:textId="56EA627E" w:rsidR="00817E2A" w:rsidRDefault="00817E2A" w:rsidP="00817E2A">
      <w:pPr>
        <w:jc w:val="both"/>
        <w:rPr>
          <w:b/>
          <w:bCs/>
          <w:sz w:val="24"/>
          <w:szCs w:val="24"/>
        </w:rPr>
      </w:pPr>
      <w:r>
        <w:rPr>
          <w:b/>
          <w:bCs/>
          <w:sz w:val="24"/>
          <w:szCs w:val="24"/>
        </w:rPr>
        <w:t>La Victoria, Corral de Guardia y Don Pancho</w:t>
      </w:r>
    </w:p>
    <w:p w14:paraId="3A504814" w14:textId="7ED3E4FE" w:rsidR="00817E2A" w:rsidRPr="00817E2A" w:rsidRDefault="00817E2A" w:rsidP="00817E2A">
      <w:pPr>
        <w:jc w:val="both"/>
        <w:rPr>
          <w:sz w:val="24"/>
          <w:szCs w:val="24"/>
        </w:rPr>
      </w:pPr>
      <w:r w:rsidRPr="00817E2A">
        <w:rPr>
          <w:b/>
          <w:bCs/>
          <w:sz w:val="24"/>
          <w:szCs w:val="24"/>
        </w:rPr>
        <w:t>El premio Gran Campeón Ternero fue para una cabaña de la provincia de Corrientes. Se trata del Box 133, de cabaña La Victoria, de la zona de Esquina</w:t>
      </w:r>
      <w:r w:rsidRPr="00817E2A">
        <w:rPr>
          <w:sz w:val="24"/>
          <w:szCs w:val="24"/>
        </w:rPr>
        <w:t>, una de las cabañas que había sido sede de la gira del Mundial Brangus. El ternero, hijo de “Cautivo”, nació en agosto de 2022 y fue muy ponderado por su funcionalidad y su corrección de línea inferior.</w:t>
      </w:r>
    </w:p>
    <w:p w14:paraId="34E9FF28" w14:textId="77777777" w:rsidR="00817E2A" w:rsidRPr="00817E2A" w:rsidRDefault="00817E2A" w:rsidP="00817E2A">
      <w:pPr>
        <w:jc w:val="both"/>
        <w:rPr>
          <w:sz w:val="24"/>
          <w:szCs w:val="24"/>
        </w:rPr>
      </w:pPr>
    </w:p>
    <w:p w14:paraId="0FEE7DD9" w14:textId="77777777" w:rsidR="00817E2A" w:rsidRPr="00817E2A" w:rsidRDefault="00817E2A" w:rsidP="00817E2A">
      <w:pPr>
        <w:jc w:val="both"/>
        <w:rPr>
          <w:sz w:val="24"/>
          <w:szCs w:val="24"/>
        </w:rPr>
      </w:pPr>
      <w:r w:rsidRPr="00817E2A">
        <w:rPr>
          <w:b/>
          <w:bCs/>
          <w:sz w:val="24"/>
          <w:szCs w:val="24"/>
        </w:rPr>
        <w:t>El premio Reservado Gran Campeón Ternero fue para el Box 148, de cabaña Corral de Guardia, de la provincia de Córdoba</w:t>
      </w:r>
      <w:r w:rsidRPr="00817E2A">
        <w:rPr>
          <w:sz w:val="24"/>
          <w:szCs w:val="24"/>
        </w:rPr>
        <w:t xml:space="preserve">. Se trata de un hijo de “Mocoví” por una madre “Francesco”, también nacido en junio de 2022. </w:t>
      </w:r>
      <w:r w:rsidRPr="00817E2A">
        <w:rPr>
          <w:b/>
          <w:bCs/>
          <w:sz w:val="24"/>
          <w:szCs w:val="24"/>
        </w:rPr>
        <w:t>El Tercer Mejor Ternero también llegó desde la provincia de Córdoba: fue el Box 149, de cabaña Don Pancho</w:t>
      </w:r>
      <w:r w:rsidRPr="00817E2A">
        <w:rPr>
          <w:sz w:val="24"/>
          <w:szCs w:val="24"/>
        </w:rPr>
        <w:t>, un hijo de “Sorpresa”. Los tres premios más importantes en terneros fueron para animales de bozal, que habían sido consagrados como los mejores individuales en la jornada del martes.</w:t>
      </w:r>
    </w:p>
    <w:p w14:paraId="4B5E98EA" w14:textId="77777777" w:rsidR="00817E2A" w:rsidRPr="00817E2A" w:rsidRDefault="00817E2A" w:rsidP="00817E2A">
      <w:pPr>
        <w:jc w:val="both"/>
        <w:rPr>
          <w:sz w:val="24"/>
          <w:szCs w:val="24"/>
        </w:rPr>
      </w:pPr>
    </w:p>
    <w:p w14:paraId="071D33DC" w14:textId="77777777" w:rsidR="00817E2A" w:rsidRPr="00817E2A" w:rsidRDefault="00817E2A" w:rsidP="00817E2A">
      <w:pPr>
        <w:jc w:val="both"/>
        <w:rPr>
          <w:b/>
          <w:sz w:val="24"/>
          <w:szCs w:val="24"/>
        </w:rPr>
      </w:pPr>
      <w:r w:rsidRPr="00817E2A">
        <w:rPr>
          <w:b/>
          <w:sz w:val="24"/>
          <w:szCs w:val="24"/>
        </w:rPr>
        <w:t>Conjuntos</w:t>
      </w:r>
    </w:p>
    <w:p w14:paraId="065B3327" w14:textId="77777777" w:rsidR="00817E2A" w:rsidRDefault="00817E2A" w:rsidP="00817E2A">
      <w:pPr>
        <w:jc w:val="both"/>
        <w:rPr>
          <w:sz w:val="24"/>
          <w:szCs w:val="24"/>
        </w:rPr>
      </w:pPr>
      <w:r w:rsidRPr="00817E2A">
        <w:rPr>
          <w:sz w:val="24"/>
          <w:szCs w:val="24"/>
        </w:rPr>
        <w:t xml:space="preserve">En las juras de conjuntos de terneras y terneros, también hubo premios importantes para las cabañas. En hembras, el jurado </w:t>
      </w:r>
      <w:proofErr w:type="gramStart"/>
      <w:r w:rsidRPr="00817E2A">
        <w:rPr>
          <w:sz w:val="24"/>
          <w:szCs w:val="24"/>
        </w:rPr>
        <w:t>eligió como</w:t>
      </w:r>
      <w:proofErr w:type="gramEnd"/>
      <w:r w:rsidRPr="00817E2A">
        <w:rPr>
          <w:sz w:val="24"/>
          <w:szCs w:val="24"/>
        </w:rPr>
        <w:t xml:space="preserve"> Gran Campeón Conjunto al Corral 207 de cabaña Don Pancho, de la provincia de Córdoba. Y como Reservado Gran Campeón Conjunto al Corral 202, presentado por las cabañas La Aurora Norte y El Guayabo, de la provincia del Chaco.</w:t>
      </w:r>
    </w:p>
    <w:p w14:paraId="739C4896" w14:textId="77777777" w:rsidR="00817E2A" w:rsidRPr="00817E2A" w:rsidRDefault="00817E2A" w:rsidP="00817E2A">
      <w:pPr>
        <w:jc w:val="both"/>
        <w:rPr>
          <w:sz w:val="24"/>
          <w:szCs w:val="24"/>
        </w:rPr>
      </w:pPr>
    </w:p>
    <w:p w14:paraId="73C6036E" w14:textId="77777777" w:rsidR="00817E2A" w:rsidRPr="00817E2A" w:rsidRDefault="00817E2A" w:rsidP="00817E2A">
      <w:pPr>
        <w:jc w:val="both"/>
        <w:rPr>
          <w:sz w:val="24"/>
          <w:szCs w:val="24"/>
        </w:rPr>
      </w:pPr>
      <w:r w:rsidRPr="00817E2A">
        <w:rPr>
          <w:sz w:val="24"/>
          <w:szCs w:val="24"/>
        </w:rPr>
        <w:t>En machos a corral, el premio Gran Campeón Conjunto fue para el Corral 229 de cabaña El Porvenir, de Córdoba; y el Reservado Gran Campeón Conjunto Terneros fue para el Corral 228, de cabaña Santa Lucía, de la provincia de Entre Ríos.</w:t>
      </w:r>
    </w:p>
    <w:p w14:paraId="0E7E8FDF" w14:textId="77777777" w:rsidR="00817E2A" w:rsidRPr="00817E2A" w:rsidRDefault="00817E2A" w:rsidP="00817E2A">
      <w:pPr>
        <w:jc w:val="both"/>
        <w:rPr>
          <w:sz w:val="24"/>
          <w:szCs w:val="24"/>
        </w:rPr>
      </w:pPr>
    </w:p>
    <w:p w14:paraId="1900A40E" w14:textId="050B07A2" w:rsidR="00817E2A" w:rsidRPr="00817E2A" w:rsidRDefault="00817E2A" w:rsidP="00817E2A">
      <w:pPr>
        <w:jc w:val="both"/>
        <w:rPr>
          <w:b/>
          <w:bCs/>
          <w:sz w:val="24"/>
          <w:szCs w:val="24"/>
        </w:rPr>
      </w:pPr>
      <w:r w:rsidRPr="00817E2A">
        <w:rPr>
          <w:b/>
          <w:bCs/>
          <w:sz w:val="24"/>
          <w:szCs w:val="24"/>
        </w:rPr>
        <w:t>Último día</w:t>
      </w:r>
    </w:p>
    <w:p w14:paraId="286209B2" w14:textId="4D999BF3" w:rsidR="00817E2A" w:rsidRPr="00817E2A" w:rsidRDefault="00817E2A" w:rsidP="00817E2A">
      <w:pPr>
        <w:jc w:val="both"/>
        <w:rPr>
          <w:sz w:val="24"/>
          <w:szCs w:val="24"/>
        </w:rPr>
      </w:pPr>
      <w:r w:rsidRPr="00817E2A">
        <w:rPr>
          <w:sz w:val="24"/>
          <w:szCs w:val="24"/>
        </w:rPr>
        <w:t xml:space="preserve">La actividad continúa en la tarde de hoy con las juras de la 53° Gran Nacional Brangus, que comenzó con la clasificación de las hembras a bozal, y continuaba con la de machos, siempre individuales a bozal. En este sentido, los elegidos como mejores individuales </w:t>
      </w:r>
      <w:r w:rsidRPr="00817E2A">
        <w:rPr>
          <w:sz w:val="24"/>
          <w:szCs w:val="24"/>
        </w:rPr>
        <w:lastRenderedPageBreak/>
        <w:t>competirán mañana con los animales de lote, y se estima que los grandes campeones de la Gran Nacional se conocerán desde el mediodía.</w:t>
      </w:r>
    </w:p>
    <w:p w14:paraId="541AC788" w14:textId="4A1BB9E9" w:rsidR="00817E2A" w:rsidRDefault="00817E2A" w:rsidP="00817E2A">
      <w:pPr>
        <w:jc w:val="both"/>
        <w:rPr>
          <w:sz w:val="24"/>
          <w:szCs w:val="24"/>
        </w:rPr>
      </w:pPr>
      <w:r w:rsidRPr="00817E2A">
        <w:rPr>
          <w:sz w:val="24"/>
          <w:szCs w:val="24"/>
        </w:rPr>
        <w:br/>
        <w:t xml:space="preserve">Cabe recordar que las juras de clasificación se transmiten vía streaming, por </w:t>
      </w:r>
      <w:hyperlink r:id="rId6" w:history="1">
        <w:r w:rsidRPr="00203CA8">
          <w:rPr>
            <w:rStyle w:val="Hipervnculo"/>
            <w:sz w:val="24"/>
            <w:szCs w:val="24"/>
          </w:rPr>
          <w:t>www.expoagro.com.ar</w:t>
        </w:r>
      </w:hyperlink>
      <w:r>
        <w:rPr>
          <w:sz w:val="24"/>
          <w:szCs w:val="24"/>
        </w:rPr>
        <w:t>, lanacion.com.ar y clarin.com.</w:t>
      </w:r>
    </w:p>
    <w:p w14:paraId="43D35A39" w14:textId="77777777" w:rsidR="00817E2A" w:rsidRDefault="00817E2A" w:rsidP="00817E2A">
      <w:pPr>
        <w:jc w:val="both"/>
        <w:rPr>
          <w:sz w:val="24"/>
          <w:szCs w:val="24"/>
        </w:rPr>
      </w:pPr>
    </w:p>
    <w:p w14:paraId="37C3ECCF" w14:textId="77777777" w:rsidR="00817E2A" w:rsidRDefault="00817E2A" w:rsidP="00817E2A">
      <w:pPr>
        <w:jc w:val="both"/>
        <w:rPr>
          <w:sz w:val="24"/>
          <w:szCs w:val="24"/>
        </w:rPr>
      </w:pPr>
      <w:r>
        <w:rPr>
          <w:sz w:val="24"/>
          <w:szCs w:val="24"/>
        </w:rPr>
        <w:t xml:space="preserve">Cabe destacar que el </w:t>
      </w:r>
      <w:r>
        <w:rPr>
          <w:b/>
          <w:bCs/>
          <w:sz w:val="24"/>
          <w:szCs w:val="24"/>
        </w:rPr>
        <w:t xml:space="preserve">Congreso Mundial Brangus organizado con la fuerza de Expoagro edición YPF Agro cuenta con el apoyo del Gobierno de la provincia de Corrientes. </w:t>
      </w:r>
      <w:r>
        <w:rPr>
          <w:sz w:val="24"/>
          <w:szCs w:val="24"/>
        </w:rPr>
        <w:t>Tal es el interés que ha despertado que cuenta con el sponsoreo de Agripay, la Secretaría de Agricultura, Ganadería y Pesca de la Nación, RUS Agro y Swift. En cuanto a los auspiciantes, se sumaron Banco de Corrientes, Biogénesis Bagó, Gobierno de Chaco, Datamars, Banco Galicia, MARFRIG, Mecano Ganadero, Gobierno de Salta, Santander, Tecnovax, Vetanco y John Deere como socio estratégico. O´ Farrell es la consignataria oficial del gran evento.</w:t>
      </w:r>
    </w:p>
    <w:p w14:paraId="27CBDE70" w14:textId="77777777" w:rsidR="00817E2A" w:rsidRPr="00817E2A" w:rsidRDefault="00817E2A" w:rsidP="00817E2A">
      <w:pPr>
        <w:jc w:val="both"/>
        <w:rPr>
          <w:sz w:val="24"/>
          <w:szCs w:val="24"/>
        </w:rPr>
      </w:pPr>
    </w:p>
    <w:p w14:paraId="3A7A1739" w14:textId="029DC060" w:rsidR="00735C51" w:rsidRPr="00817E2A" w:rsidRDefault="00735C51" w:rsidP="00817E2A">
      <w:pPr>
        <w:jc w:val="both"/>
        <w:rPr>
          <w:sz w:val="24"/>
          <w:szCs w:val="24"/>
        </w:rPr>
      </w:pPr>
    </w:p>
    <w:sectPr w:rsidR="00735C51" w:rsidRPr="00817E2A">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AD96C" w14:textId="77777777" w:rsidR="00E02657" w:rsidRDefault="00E02657" w:rsidP="00061E7D">
      <w:r>
        <w:separator/>
      </w:r>
    </w:p>
  </w:endnote>
  <w:endnote w:type="continuationSeparator" w:id="0">
    <w:p w14:paraId="7303B41F" w14:textId="77777777" w:rsidR="00E02657" w:rsidRDefault="00E02657"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8A55B" w14:textId="77777777" w:rsidR="00E02657" w:rsidRDefault="00E02657" w:rsidP="00061E7D">
      <w:r>
        <w:separator/>
      </w:r>
    </w:p>
  </w:footnote>
  <w:footnote w:type="continuationSeparator" w:id="0">
    <w:p w14:paraId="4A605B72" w14:textId="77777777" w:rsidR="00E02657" w:rsidRDefault="00E02657"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A0A1A"/>
    <w:rsid w:val="000E0810"/>
    <w:rsid w:val="00177BE7"/>
    <w:rsid w:val="001C101B"/>
    <w:rsid w:val="002C0855"/>
    <w:rsid w:val="0037544B"/>
    <w:rsid w:val="00434073"/>
    <w:rsid w:val="004657E1"/>
    <w:rsid w:val="00490812"/>
    <w:rsid w:val="004A76E5"/>
    <w:rsid w:val="004B692D"/>
    <w:rsid w:val="00566A3A"/>
    <w:rsid w:val="005B2DDD"/>
    <w:rsid w:val="0063504D"/>
    <w:rsid w:val="00735C51"/>
    <w:rsid w:val="0076313E"/>
    <w:rsid w:val="007E5C9A"/>
    <w:rsid w:val="007F0A69"/>
    <w:rsid w:val="00817E2A"/>
    <w:rsid w:val="0088363F"/>
    <w:rsid w:val="008857F5"/>
    <w:rsid w:val="00AC6B18"/>
    <w:rsid w:val="00B11F3D"/>
    <w:rsid w:val="00BA764A"/>
    <w:rsid w:val="00BF1D21"/>
    <w:rsid w:val="00C01532"/>
    <w:rsid w:val="00C61B4E"/>
    <w:rsid w:val="00D80DFD"/>
    <w:rsid w:val="00E02657"/>
    <w:rsid w:val="00E2074E"/>
    <w:rsid w:val="00E83297"/>
    <w:rsid w:val="00FD42B3"/>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 w:type="character" w:styleId="Mencinsinresolver">
    <w:name w:val="Unresolved Mention"/>
    <w:basedOn w:val="Fuentedeprrafopredeter"/>
    <w:uiPriority w:val="99"/>
    <w:semiHidden/>
    <w:unhideWhenUsed/>
    <w:rsid w:val="00817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xpoagro.com.a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886</Words>
  <Characters>4875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2023-04-26T20:24:00Z</dcterms:created>
  <dcterms:modified xsi:type="dcterms:W3CDTF">2023-04-26T20:24:00Z</dcterms:modified>
</cp:coreProperties>
</file>