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6BE5" w14:textId="77777777" w:rsidR="00940BB4" w:rsidRPr="00940BB4" w:rsidRDefault="00940BB4" w:rsidP="00940BB4">
      <w:pPr>
        <w:pStyle w:val="NormalWeb"/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940BB4">
        <w:rPr>
          <w:rFonts w:asciiTheme="minorHAnsi" w:hAnsiTheme="minorHAnsi" w:cstheme="minorHAnsi"/>
          <w:sz w:val="32"/>
          <w:szCs w:val="32"/>
        </w:rPr>
        <w:t>El corazón ganadero del país late en Corrientes</w:t>
      </w:r>
    </w:p>
    <w:p w14:paraId="5E519A3C" w14:textId="77777777" w:rsidR="00940BB4" w:rsidRPr="00940BB4" w:rsidRDefault="00940BB4" w:rsidP="00940BB4">
      <w:pPr>
        <w:pStyle w:val="NormalWeb"/>
        <w:spacing w:line="276" w:lineRule="auto"/>
        <w:jc w:val="center"/>
        <w:rPr>
          <w:rFonts w:asciiTheme="minorHAnsi" w:hAnsiTheme="minorHAnsi" w:cstheme="minorHAnsi"/>
          <w:i/>
          <w:iCs/>
        </w:rPr>
      </w:pPr>
      <w:r w:rsidRPr="00940BB4">
        <w:rPr>
          <w:rFonts w:asciiTheme="minorHAnsi" w:hAnsiTheme="minorHAnsi" w:cstheme="minorHAnsi"/>
          <w:i/>
          <w:iCs/>
        </w:rPr>
        <w:t xml:space="preserve">Con el acompañamiento del IPCVA, del 26 al 30 de mayo la Sociedad Rural de Corrientes será sede de un evento clave para la ganadería nacional. Las razas </w:t>
      </w:r>
      <w:proofErr w:type="spellStart"/>
      <w:r w:rsidRPr="00940BB4">
        <w:rPr>
          <w:rFonts w:asciiTheme="minorHAnsi" w:hAnsiTheme="minorHAnsi" w:cstheme="minorHAnsi"/>
          <w:i/>
          <w:iCs/>
        </w:rPr>
        <w:t>Braford</w:t>
      </w:r>
      <w:proofErr w:type="spellEnd"/>
      <w:r w:rsidRPr="00940BB4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Pr="00940BB4">
        <w:rPr>
          <w:rFonts w:asciiTheme="minorHAnsi" w:hAnsiTheme="minorHAnsi" w:cstheme="minorHAnsi"/>
          <w:i/>
          <w:iCs/>
        </w:rPr>
        <w:t>Brangus</w:t>
      </w:r>
      <w:proofErr w:type="spellEnd"/>
      <w:r w:rsidRPr="00940BB4">
        <w:rPr>
          <w:rFonts w:asciiTheme="minorHAnsi" w:hAnsiTheme="minorHAnsi" w:cstheme="minorHAnsi"/>
          <w:i/>
          <w:iCs/>
        </w:rPr>
        <w:t xml:space="preserve">, Brahman y Caballos Criollos mostrarán lo mejor de su genética en una semana que combinará carne, negocios e </w:t>
      </w:r>
      <w:proofErr w:type="spellStart"/>
      <w:r w:rsidRPr="00940BB4">
        <w:rPr>
          <w:rFonts w:asciiTheme="minorHAnsi" w:hAnsiTheme="minorHAnsi" w:cstheme="minorHAnsi"/>
          <w:i/>
          <w:iCs/>
        </w:rPr>
        <w:t>innovación.</w:t>
      </w:r>
      <w:proofErr w:type="spellEnd"/>
    </w:p>
    <w:p w14:paraId="7B862FCB" w14:textId="24D36EE2" w:rsidR="00940BB4" w:rsidRPr="00940BB4" w:rsidRDefault="00940BB4" w:rsidP="00940BB4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940BB4">
        <w:rPr>
          <w:rFonts w:asciiTheme="minorHAnsi" w:hAnsiTheme="minorHAnsi" w:cstheme="minorHAnsi"/>
        </w:rPr>
        <w:t xml:space="preserve">Durante cinco días, se desarrollarán la 22° Exposición Nacional </w:t>
      </w:r>
      <w:proofErr w:type="spellStart"/>
      <w:r w:rsidRPr="00940BB4">
        <w:rPr>
          <w:rFonts w:asciiTheme="minorHAnsi" w:hAnsiTheme="minorHAnsi" w:cstheme="minorHAnsi"/>
        </w:rPr>
        <w:t>Braford</w:t>
      </w:r>
      <w:proofErr w:type="spellEnd"/>
      <w:r w:rsidRPr="00940BB4">
        <w:rPr>
          <w:rFonts w:asciiTheme="minorHAnsi" w:hAnsiTheme="minorHAnsi" w:cstheme="minorHAnsi"/>
        </w:rPr>
        <w:t xml:space="preserve"> y la 13° Exposición Nacional del Ternero </w:t>
      </w:r>
      <w:proofErr w:type="spellStart"/>
      <w:r w:rsidRPr="00940BB4">
        <w:rPr>
          <w:rFonts w:asciiTheme="minorHAnsi" w:hAnsiTheme="minorHAnsi" w:cstheme="minorHAnsi"/>
        </w:rPr>
        <w:t>Braford</w:t>
      </w:r>
      <w:proofErr w:type="spellEnd"/>
      <w:r w:rsidRPr="00940BB4">
        <w:rPr>
          <w:rFonts w:asciiTheme="minorHAnsi" w:hAnsiTheme="minorHAnsi" w:cstheme="minorHAnsi"/>
        </w:rPr>
        <w:t xml:space="preserve">, la 55° Gran Nacional </w:t>
      </w:r>
      <w:proofErr w:type="spellStart"/>
      <w:r w:rsidRPr="00940BB4">
        <w:rPr>
          <w:rFonts w:asciiTheme="minorHAnsi" w:hAnsiTheme="minorHAnsi" w:cstheme="minorHAnsi"/>
        </w:rPr>
        <w:t>Brangus</w:t>
      </w:r>
      <w:proofErr w:type="spellEnd"/>
      <w:r w:rsidRPr="00940BB4">
        <w:rPr>
          <w:rFonts w:asciiTheme="minorHAnsi" w:hAnsiTheme="minorHAnsi" w:cstheme="minorHAnsi"/>
        </w:rPr>
        <w:t xml:space="preserve">, la 19° Exposición Nacional del Ternero </w:t>
      </w:r>
      <w:proofErr w:type="spellStart"/>
      <w:r w:rsidRPr="00940BB4">
        <w:rPr>
          <w:rFonts w:asciiTheme="minorHAnsi" w:hAnsiTheme="minorHAnsi" w:cstheme="minorHAnsi"/>
        </w:rPr>
        <w:t>Brangus</w:t>
      </w:r>
      <w:proofErr w:type="spellEnd"/>
      <w:r w:rsidRPr="00940BB4">
        <w:rPr>
          <w:rFonts w:asciiTheme="minorHAnsi" w:hAnsiTheme="minorHAnsi" w:cstheme="minorHAnsi"/>
        </w:rPr>
        <w:t>, la 23° Exposición Nacional Brahman y la Exposición Nacional A de Caballos Criollos. Desde Riachuelo, Corrientes, se mostrará al país y al mundo la excelencia genética de cada raza, en un marco técnico y comercial de primer nivel. Las actividades incluirán juras, remates, charlas y propuestas pensadas para productores, cabañeros y el público en general.</w:t>
      </w:r>
    </w:p>
    <w:p w14:paraId="65E47641" w14:textId="7CE12838" w:rsidR="00940BB4" w:rsidRPr="00940BB4" w:rsidRDefault="00940BB4" w:rsidP="00940BB4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940BB4">
        <w:rPr>
          <w:rFonts w:asciiTheme="minorHAnsi" w:hAnsiTheme="minorHAnsi" w:cstheme="minorHAnsi"/>
          <w:b/>
          <w:bCs/>
        </w:rPr>
        <w:t>El Instituto de Promoción de la Carne Vacuna Argentina (IPCVA)</w:t>
      </w:r>
      <w:r w:rsidRPr="00940BB4">
        <w:rPr>
          <w:rFonts w:asciiTheme="minorHAnsi" w:hAnsiTheme="minorHAnsi" w:cstheme="minorHAnsi"/>
        </w:rPr>
        <w:t xml:space="preserve"> también dirá presente, reafirmando su compromiso con el crecimiento del sector. </w:t>
      </w:r>
      <w:r w:rsidR="005C28F1" w:rsidRPr="005C28F1">
        <w:rPr>
          <w:rFonts w:asciiTheme="minorHAnsi" w:hAnsiTheme="minorHAnsi" w:cstheme="minorHAnsi"/>
          <w:i/>
          <w:iCs/>
        </w:rPr>
        <w:t>“Del 26 al 30 de mayo en la Sociedad Rural de Corrientes se van a desarrollar Las Nacionales, demostrando la mejor genética del país de todas las razas. El IPCVA va a estar ahí acompañando para promover la producción y tratar de difundir e inculcar a los productores que necesitamos crecer en la producción y recuperar el terreno perdido ante nuestros vecinos, que han sabido capitalizar y poder crecer en ese sentido”</w:t>
      </w:r>
      <w:r w:rsidR="005C28F1">
        <w:rPr>
          <w:rFonts w:asciiTheme="minorHAnsi" w:hAnsiTheme="minorHAnsi" w:cstheme="minorHAnsi"/>
          <w:i/>
          <w:iCs/>
        </w:rPr>
        <w:t xml:space="preserve">, </w:t>
      </w:r>
      <w:r w:rsidRPr="00940BB4">
        <w:rPr>
          <w:rFonts w:asciiTheme="minorHAnsi" w:hAnsiTheme="minorHAnsi" w:cstheme="minorHAnsi"/>
        </w:rPr>
        <w:t xml:space="preserve">expresó </w:t>
      </w:r>
      <w:r w:rsidRPr="00940BB4">
        <w:rPr>
          <w:rFonts w:asciiTheme="minorHAnsi" w:hAnsiTheme="minorHAnsi" w:cstheme="minorHAnsi"/>
          <w:b/>
          <w:bCs/>
        </w:rPr>
        <w:t xml:space="preserve">Georges </w:t>
      </w:r>
      <w:proofErr w:type="spellStart"/>
      <w:r w:rsidRPr="00940BB4">
        <w:rPr>
          <w:rFonts w:asciiTheme="minorHAnsi" w:hAnsiTheme="minorHAnsi" w:cstheme="minorHAnsi"/>
          <w:b/>
          <w:bCs/>
        </w:rPr>
        <w:t>Breitschmitt</w:t>
      </w:r>
      <w:proofErr w:type="spellEnd"/>
      <w:r w:rsidRPr="00940BB4">
        <w:rPr>
          <w:rFonts w:asciiTheme="minorHAnsi" w:hAnsiTheme="minorHAnsi" w:cstheme="minorHAnsi"/>
          <w:b/>
          <w:bCs/>
        </w:rPr>
        <w:t xml:space="preserve">, presidente del </w:t>
      </w:r>
      <w:r>
        <w:rPr>
          <w:rFonts w:asciiTheme="minorHAnsi" w:hAnsiTheme="minorHAnsi" w:cstheme="minorHAnsi"/>
          <w:b/>
          <w:bCs/>
        </w:rPr>
        <w:t>IPCVA</w:t>
      </w:r>
      <w:r w:rsidRPr="00940BB4">
        <w:rPr>
          <w:rFonts w:asciiTheme="minorHAnsi" w:hAnsiTheme="minorHAnsi" w:cstheme="minorHAnsi"/>
          <w:b/>
          <w:bCs/>
        </w:rPr>
        <w:t>.</w:t>
      </w:r>
    </w:p>
    <w:p w14:paraId="08999108" w14:textId="77777777" w:rsidR="00940BB4" w:rsidRPr="00940BB4" w:rsidRDefault="00940BB4" w:rsidP="00940BB4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940BB4">
        <w:rPr>
          <w:rFonts w:asciiTheme="minorHAnsi" w:hAnsiTheme="minorHAnsi" w:cstheme="minorHAnsi"/>
        </w:rPr>
        <w:t xml:space="preserve">Una vez más, </w:t>
      </w:r>
      <w:proofErr w:type="spellStart"/>
      <w:r w:rsidRPr="00940BB4">
        <w:rPr>
          <w:rFonts w:asciiTheme="minorHAnsi" w:hAnsiTheme="minorHAnsi" w:cstheme="minorHAnsi"/>
        </w:rPr>
        <w:t>Exponenciar</w:t>
      </w:r>
      <w:proofErr w:type="spellEnd"/>
      <w:r w:rsidRPr="00940BB4">
        <w:rPr>
          <w:rFonts w:asciiTheme="minorHAnsi" w:hAnsiTheme="minorHAnsi" w:cstheme="minorHAnsi"/>
        </w:rPr>
        <w:t xml:space="preserve"> se une a las asociaciones líderes para dar vida a esta nueva edición que promete ser histórica. Toda la actividad será transmitida en vivo por </w:t>
      </w:r>
      <w:hyperlink r:id="rId7" w:tgtFrame="_new" w:history="1">
        <w:r w:rsidRPr="00940BB4">
          <w:rPr>
            <w:rStyle w:val="Hipervnculo"/>
            <w:rFonts w:asciiTheme="minorHAnsi" w:hAnsiTheme="minorHAnsi" w:cstheme="minorHAnsi"/>
          </w:rPr>
          <w:t>expoagro.com.ar</w:t>
        </w:r>
      </w:hyperlink>
      <w:r w:rsidRPr="00940BB4">
        <w:rPr>
          <w:rFonts w:asciiTheme="minorHAnsi" w:hAnsiTheme="minorHAnsi" w:cstheme="minorHAnsi"/>
        </w:rPr>
        <w:t xml:space="preserve">, </w:t>
      </w:r>
      <w:r w:rsidRPr="005C28F1">
        <w:rPr>
          <w:rStyle w:val="nfasis"/>
          <w:rFonts w:asciiTheme="minorHAnsi" w:hAnsiTheme="minorHAnsi" w:cstheme="minorHAnsi"/>
          <w:i w:val="0"/>
          <w:iCs w:val="0"/>
        </w:rPr>
        <w:t>Clarín</w:t>
      </w:r>
      <w:r w:rsidRPr="005C28F1">
        <w:rPr>
          <w:rFonts w:asciiTheme="minorHAnsi" w:hAnsiTheme="minorHAnsi" w:cstheme="minorHAnsi"/>
          <w:i/>
          <w:iCs/>
        </w:rPr>
        <w:t xml:space="preserve"> y </w:t>
      </w:r>
      <w:r w:rsidRPr="005C28F1">
        <w:rPr>
          <w:rStyle w:val="nfasis"/>
          <w:rFonts w:asciiTheme="minorHAnsi" w:hAnsiTheme="minorHAnsi" w:cstheme="minorHAnsi"/>
          <w:i w:val="0"/>
          <w:iCs w:val="0"/>
        </w:rPr>
        <w:t>La Nación</w:t>
      </w:r>
      <w:r w:rsidRPr="00940BB4">
        <w:rPr>
          <w:rFonts w:asciiTheme="minorHAnsi" w:hAnsiTheme="minorHAnsi" w:cstheme="minorHAnsi"/>
        </w:rPr>
        <w:t>, amplificando el impacto de esta vidriera ganadera de alcance federal.</w:t>
      </w:r>
    </w:p>
    <w:p w14:paraId="6EAD014B" w14:textId="0B2A3D5B" w:rsidR="00710969" w:rsidRPr="00940BB4" w:rsidRDefault="00710969" w:rsidP="00940BB4">
      <w:pPr>
        <w:rPr>
          <w:lang w:val="es-AR"/>
        </w:rPr>
      </w:pPr>
    </w:p>
    <w:sectPr w:rsidR="00710969" w:rsidRPr="00940BB4" w:rsidSect="001E3088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30EB5" w14:textId="77777777" w:rsidR="008764D5" w:rsidRDefault="008764D5" w:rsidP="00061E7D">
      <w:pPr>
        <w:spacing w:after="0" w:line="240" w:lineRule="auto"/>
      </w:pPr>
      <w:r>
        <w:separator/>
      </w:r>
    </w:p>
  </w:endnote>
  <w:endnote w:type="continuationSeparator" w:id="0">
    <w:p w14:paraId="24106A36" w14:textId="77777777" w:rsidR="008764D5" w:rsidRDefault="008764D5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E80" w14:textId="6A6E262D" w:rsidR="00061E7D" w:rsidRDefault="00061E7D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AAC8" w14:textId="77777777" w:rsidR="008764D5" w:rsidRDefault="008764D5" w:rsidP="00061E7D">
      <w:pPr>
        <w:spacing w:after="0" w:line="240" w:lineRule="auto"/>
      </w:pPr>
      <w:r>
        <w:separator/>
      </w:r>
    </w:p>
  </w:footnote>
  <w:footnote w:type="continuationSeparator" w:id="0">
    <w:p w14:paraId="65328F44" w14:textId="77777777" w:rsidR="008764D5" w:rsidRDefault="008764D5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D419E6" wp14:editId="22E4E029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556500" cy="144970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5FB7"/>
    <w:multiLevelType w:val="multilevel"/>
    <w:tmpl w:val="75C697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70CC3"/>
    <w:multiLevelType w:val="multilevel"/>
    <w:tmpl w:val="8DEC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A5E62"/>
    <w:multiLevelType w:val="multilevel"/>
    <w:tmpl w:val="2ED89B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6523C"/>
    <w:multiLevelType w:val="multilevel"/>
    <w:tmpl w:val="333E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407DFB"/>
    <w:multiLevelType w:val="multilevel"/>
    <w:tmpl w:val="AC42DE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D"/>
    <w:rsid w:val="00014690"/>
    <w:rsid w:val="00016A57"/>
    <w:rsid w:val="00020328"/>
    <w:rsid w:val="00040F1E"/>
    <w:rsid w:val="00061E7D"/>
    <w:rsid w:val="00064C5B"/>
    <w:rsid w:val="00093D03"/>
    <w:rsid w:val="000A08FE"/>
    <w:rsid w:val="000D4E1C"/>
    <w:rsid w:val="000D78F0"/>
    <w:rsid w:val="000E0810"/>
    <w:rsid w:val="000E2320"/>
    <w:rsid w:val="00112862"/>
    <w:rsid w:val="00151289"/>
    <w:rsid w:val="00156E87"/>
    <w:rsid w:val="001B7CD9"/>
    <w:rsid w:val="001C273A"/>
    <w:rsid w:val="001D685C"/>
    <w:rsid w:val="001E3088"/>
    <w:rsid w:val="002021C1"/>
    <w:rsid w:val="00205D5F"/>
    <w:rsid w:val="00230D6B"/>
    <w:rsid w:val="002477FA"/>
    <w:rsid w:val="00276872"/>
    <w:rsid w:val="002C0FC8"/>
    <w:rsid w:val="00330097"/>
    <w:rsid w:val="00372F04"/>
    <w:rsid w:val="003B04A1"/>
    <w:rsid w:val="00411AD3"/>
    <w:rsid w:val="00412CAB"/>
    <w:rsid w:val="0042498F"/>
    <w:rsid w:val="00426C74"/>
    <w:rsid w:val="004665D9"/>
    <w:rsid w:val="00491482"/>
    <w:rsid w:val="004E24C5"/>
    <w:rsid w:val="0052439C"/>
    <w:rsid w:val="00547FE3"/>
    <w:rsid w:val="005641E4"/>
    <w:rsid w:val="00577428"/>
    <w:rsid w:val="005B0833"/>
    <w:rsid w:val="005B2DDD"/>
    <w:rsid w:val="005C28F1"/>
    <w:rsid w:val="005E2F3A"/>
    <w:rsid w:val="006179AD"/>
    <w:rsid w:val="006354E4"/>
    <w:rsid w:val="006424D1"/>
    <w:rsid w:val="00645FA7"/>
    <w:rsid w:val="006807D3"/>
    <w:rsid w:val="006B4203"/>
    <w:rsid w:val="006F2A9A"/>
    <w:rsid w:val="00710969"/>
    <w:rsid w:val="007475CF"/>
    <w:rsid w:val="0076313E"/>
    <w:rsid w:val="007B5D08"/>
    <w:rsid w:val="007B6989"/>
    <w:rsid w:val="007E4742"/>
    <w:rsid w:val="007F3413"/>
    <w:rsid w:val="008711C3"/>
    <w:rsid w:val="008764D5"/>
    <w:rsid w:val="0088624F"/>
    <w:rsid w:val="008E6492"/>
    <w:rsid w:val="008E7BD8"/>
    <w:rsid w:val="008F5C5E"/>
    <w:rsid w:val="00906E6D"/>
    <w:rsid w:val="00910313"/>
    <w:rsid w:val="00940BB4"/>
    <w:rsid w:val="009967C6"/>
    <w:rsid w:val="009A3135"/>
    <w:rsid w:val="009A4D00"/>
    <w:rsid w:val="00A31FD1"/>
    <w:rsid w:val="00A40EEF"/>
    <w:rsid w:val="00A74DF1"/>
    <w:rsid w:val="00AB306D"/>
    <w:rsid w:val="00AB6D99"/>
    <w:rsid w:val="00AC5F47"/>
    <w:rsid w:val="00AC6B18"/>
    <w:rsid w:val="00AF50FB"/>
    <w:rsid w:val="00AF752B"/>
    <w:rsid w:val="00B11F3D"/>
    <w:rsid w:val="00B40AC6"/>
    <w:rsid w:val="00B45531"/>
    <w:rsid w:val="00BB2C8F"/>
    <w:rsid w:val="00BB3D1B"/>
    <w:rsid w:val="00BC2C12"/>
    <w:rsid w:val="00BD077C"/>
    <w:rsid w:val="00BE1C25"/>
    <w:rsid w:val="00BF3F11"/>
    <w:rsid w:val="00BF4A9F"/>
    <w:rsid w:val="00BF739D"/>
    <w:rsid w:val="00C04B3D"/>
    <w:rsid w:val="00C20DEE"/>
    <w:rsid w:val="00C34989"/>
    <w:rsid w:val="00C729E3"/>
    <w:rsid w:val="00C91FC8"/>
    <w:rsid w:val="00CA08A2"/>
    <w:rsid w:val="00CA6C46"/>
    <w:rsid w:val="00CC15B8"/>
    <w:rsid w:val="00D03A97"/>
    <w:rsid w:val="00D0478D"/>
    <w:rsid w:val="00D42D17"/>
    <w:rsid w:val="00D63733"/>
    <w:rsid w:val="00D86870"/>
    <w:rsid w:val="00D876D3"/>
    <w:rsid w:val="00DC0E28"/>
    <w:rsid w:val="00DD5332"/>
    <w:rsid w:val="00DE221F"/>
    <w:rsid w:val="00E033A8"/>
    <w:rsid w:val="00E2074E"/>
    <w:rsid w:val="00E76F55"/>
    <w:rsid w:val="00E77CB1"/>
    <w:rsid w:val="00E86F8E"/>
    <w:rsid w:val="00EC29D4"/>
    <w:rsid w:val="00ED6FD6"/>
    <w:rsid w:val="00ED7575"/>
    <w:rsid w:val="00F11DF4"/>
    <w:rsid w:val="00F20BCB"/>
    <w:rsid w:val="00F44E10"/>
    <w:rsid w:val="00F616BA"/>
    <w:rsid w:val="00F62BA1"/>
    <w:rsid w:val="00F72DF8"/>
    <w:rsid w:val="00F84FA6"/>
    <w:rsid w:val="00F8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8F0"/>
    <w:pPr>
      <w:spacing w:line="256" w:lineRule="auto"/>
    </w:pPr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5E2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NormalWeb">
    <w:name w:val="Normal (Web)"/>
    <w:basedOn w:val="Normal"/>
    <w:uiPriority w:val="99"/>
    <w:unhideWhenUsed/>
    <w:rsid w:val="0015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semiHidden/>
    <w:unhideWhenUsed/>
    <w:rsid w:val="000D78F0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B40AC6"/>
    <w:rPr>
      <w:b/>
      <w:bCs/>
    </w:rPr>
  </w:style>
  <w:style w:type="character" w:styleId="nfasis">
    <w:name w:val="Emphasis"/>
    <w:basedOn w:val="Fuentedeprrafopredeter"/>
    <w:uiPriority w:val="20"/>
    <w:qFormat/>
    <w:rsid w:val="002477FA"/>
    <w:rPr>
      <w:i/>
      <w:iCs/>
    </w:rPr>
  </w:style>
  <w:style w:type="paragraph" w:styleId="Ttulo">
    <w:name w:val="Title"/>
    <w:basedOn w:val="Normal"/>
    <w:link w:val="TtuloCar"/>
    <w:uiPriority w:val="10"/>
    <w:qFormat/>
    <w:rsid w:val="00411AD3"/>
    <w:pPr>
      <w:widowControl w:val="0"/>
      <w:spacing w:after="0" w:line="240" w:lineRule="auto"/>
      <w:ind w:left="3465" w:right="83" w:hanging="2758"/>
    </w:pPr>
    <w:rPr>
      <w:rFonts w:ascii="Calibri" w:eastAsia="Calibri" w:hAnsi="Calibri" w:cs="Calibri"/>
      <w:b/>
      <w:bCs/>
      <w:sz w:val="28"/>
      <w:szCs w:val="28"/>
      <w:lang w:eastAsia="es-AR"/>
    </w:rPr>
  </w:style>
  <w:style w:type="character" w:customStyle="1" w:styleId="TtuloCar">
    <w:name w:val="Título Car"/>
    <w:basedOn w:val="Fuentedeprrafopredeter"/>
    <w:link w:val="Ttulo"/>
    <w:uiPriority w:val="10"/>
    <w:rsid w:val="00411AD3"/>
    <w:rPr>
      <w:rFonts w:ascii="Calibri" w:eastAsia="Calibri" w:hAnsi="Calibri" w:cs="Calibri"/>
      <w:b/>
      <w:bCs/>
      <w:sz w:val="28"/>
      <w:szCs w:val="28"/>
      <w:lang w:val="es-ES"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5E2F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CA6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8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xpoagro.com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Torterola</dc:creator>
  <cp:keywords>NACIONALES 2025</cp:keywords>
  <dc:description/>
  <cp:lastModifiedBy>Brenda Quattrini</cp:lastModifiedBy>
  <cp:revision>2</cp:revision>
  <dcterms:created xsi:type="dcterms:W3CDTF">2025-05-12T17:55:00Z</dcterms:created>
  <dcterms:modified xsi:type="dcterms:W3CDTF">2025-05-12T17:55:00Z</dcterms:modified>
</cp:coreProperties>
</file>