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03FB" w14:textId="77777777" w:rsidR="00A65E2E" w:rsidRPr="00EE74EB" w:rsidRDefault="00A65E2E">
      <w:pPr>
        <w:rPr>
          <w:lang w:val="es-ES"/>
        </w:rPr>
      </w:pPr>
    </w:p>
    <w:p w14:paraId="705EB95E" w14:textId="41C78FB0" w:rsidR="00F57666" w:rsidRPr="00E1172A" w:rsidRDefault="00F57666" w:rsidP="00E1172A">
      <w:pPr>
        <w:jc w:val="center"/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F57666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El crecimiento de malezas es cada vez más grave: ¿cómo combatirlas?</w:t>
      </w:r>
      <w:bookmarkStart w:id="0" w:name="_Hlk37613496"/>
    </w:p>
    <w:p w14:paraId="7CFA4AAC" w14:textId="77777777" w:rsidR="00F57666" w:rsidRPr="0063218C" w:rsidRDefault="00F57666" w:rsidP="00F57666">
      <w:pPr>
        <w:jc w:val="center"/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  <w:r w:rsidRPr="0063218C">
        <w:rPr>
          <w:rFonts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Leonardo Elgart</w:t>
      </w:r>
      <w:r w:rsidRPr="0063218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, fundador y socio gerente de </w:t>
      </w:r>
      <w:r w:rsidRPr="0063218C">
        <w:rPr>
          <w:rFonts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Milar Agro Tech</w:t>
      </w:r>
      <w:bookmarkEnd w:id="0"/>
      <w:r w:rsidRPr="0063218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, participó del ciclo #</w:t>
      </w:r>
      <w:proofErr w:type="spellStart"/>
      <w:r w:rsidRPr="0063218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CentroDeExpertos</w:t>
      </w:r>
      <w:proofErr w:type="spellEnd"/>
      <w:r w:rsidRPr="0063218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que organiza Expoagro a través de su Instagram Live. Allí compartió </w:t>
      </w:r>
      <w:r w:rsidRPr="0063218C">
        <w:rPr>
          <w:rFonts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su visión sobre una forma diferente de controlar las malezas</w:t>
      </w:r>
      <w:r w:rsidRPr="0063218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, y destacó</w:t>
      </w:r>
      <w:r w:rsidRPr="0063218C">
        <w:t xml:space="preserve"> </w:t>
      </w:r>
      <w:r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la</w:t>
      </w:r>
      <w:r w:rsidRPr="0063218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la</w:t>
      </w:r>
      <w:proofErr w:type="spellEnd"/>
      <w:r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calidad de la tecnología agropecuaria argentina respecto a otros países. </w:t>
      </w:r>
    </w:p>
    <w:p w14:paraId="290FAEAF" w14:textId="77777777" w:rsidR="00F57666" w:rsidRPr="0063218C" w:rsidRDefault="00F57666" w:rsidP="00F5766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3218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Milar Agro Tech</w:t>
      </w:r>
      <w:r w:rsidRPr="0063218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se trata de un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 empresa que desarrolla tecnología</w:t>
      </w:r>
      <w:r w:rsidRPr="0063218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1" w:name="_Hlk37612364"/>
      <w:r w:rsidRPr="0063218C">
        <w:rPr>
          <w:rFonts w:cstheme="minorHAnsi"/>
          <w:color w:val="000000" w:themeColor="text1"/>
          <w:sz w:val="24"/>
          <w:szCs w:val="24"/>
          <w:shd w:val="clear" w:color="auto" w:fill="FFFFFF"/>
        </w:rPr>
        <w:t>con el fin de reducir al mínimo el impacto en el ecosistema</w:t>
      </w:r>
      <w:bookmarkEnd w:id="1"/>
      <w:r w:rsidRPr="0063218C">
        <w:rPr>
          <w:rFonts w:cstheme="minorHAnsi"/>
          <w:color w:val="000000" w:themeColor="text1"/>
          <w:sz w:val="24"/>
          <w:szCs w:val="24"/>
          <w:shd w:val="clear" w:color="auto" w:fill="FFFFFF"/>
        </w:rPr>
        <w:t>, optimizar económicamente la producción y utilizar responsable y eficazmente los recursos naturales.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Con apenas tres años de vida, se ha convertido en un incondicional expositor de Expoagro. </w:t>
      </w:r>
    </w:p>
    <w:p w14:paraId="59AD2F56" w14:textId="77777777" w:rsidR="00F57666" w:rsidRPr="0063218C" w:rsidRDefault="00F57666" w:rsidP="00F57666">
      <w:pPr>
        <w:jc w:val="both"/>
        <w:rPr>
          <w:rFonts w:cstheme="minorHAnsi"/>
          <w:sz w:val="24"/>
          <w:szCs w:val="24"/>
        </w:rPr>
      </w:pPr>
      <w:r w:rsidRPr="0063218C">
        <w:rPr>
          <w:rFonts w:cstheme="minorHAnsi"/>
          <w:sz w:val="24"/>
          <w:szCs w:val="24"/>
        </w:rPr>
        <w:t xml:space="preserve">La Agtech surgió a partir de la necesidad de cuatros socios, inspirados por el desafío de </w:t>
      </w:r>
      <w:proofErr w:type="spellStart"/>
      <w:r w:rsidRPr="0063218C">
        <w:rPr>
          <w:rFonts w:cstheme="minorHAnsi"/>
          <w:sz w:val="24"/>
          <w:szCs w:val="24"/>
        </w:rPr>
        <w:t>de</w:t>
      </w:r>
      <w:proofErr w:type="spellEnd"/>
      <w:r w:rsidRPr="0063218C">
        <w:rPr>
          <w:rFonts w:cstheme="minorHAnsi"/>
          <w:sz w:val="24"/>
          <w:szCs w:val="24"/>
        </w:rPr>
        <w:t xml:space="preserve"> </w:t>
      </w:r>
      <w:r w:rsidRPr="0063218C">
        <w:rPr>
          <w:rFonts w:cstheme="minorHAnsi"/>
          <w:color w:val="262626"/>
          <w:sz w:val="24"/>
          <w:szCs w:val="24"/>
        </w:rPr>
        <w:t>controlar las malezas</w:t>
      </w:r>
      <w:r w:rsidRPr="0063218C">
        <w:rPr>
          <w:rFonts w:cstheme="minorHAnsi"/>
          <w:sz w:val="24"/>
          <w:szCs w:val="24"/>
        </w:rPr>
        <w:t>. “</w:t>
      </w:r>
      <w:r w:rsidRPr="0063218C">
        <w:rPr>
          <w:rFonts w:cstheme="minorHAnsi"/>
          <w:b/>
          <w:bCs/>
          <w:sz w:val="24"/>
          <w:szCs w:val="24"/>
        </w:rPr>
        <w:t xml:space="preserve">Si </w:t>
      </w:r>
      <w:r>
        <w:rPr>
          <w:rFonts w:cstheme="minorHAnsi"/>
          <w:b/>
          <w:bCs/>
          <w:sz w:val="24"/>
          <w:szCs w:val="24"/>
        </w:rPr>
        <w:t>busca</w:t>
      </w:r>
      <w:r w:rsidRPr="0063218C">
        <w:rPr>
          <w:rFonts w:cstheme="minorHAnsi"/>
          <w:b/>
          <w:bCs/>
          <w:sz w:val="24"/>
          <w:szCs w:val="24"/>
        </w:rPr>
        <w:t>s un resultado distinto, no sigas haciendo lo mismo</w:t>
      </w:r>
      <w:r w:rsidRPr="0063218C">
        <w:rPr>
          <w:rFonts w:cstheme="minorHAnsi"/>
          <w:sz w:val="24"/>
          <w:szCs w:val="24"/>
        </w:rPr>
        <w:t xml:space="preserve">”, apuntó Elgart, ingeniero agrónomo oriundo de Tres Arroyos. </w:t>
      </w:r>
    </w:p>
    <w:p w14:paraId="63FDE62F" w14:textId="77777777" w:rsidR="00F57666" w:rsidRPr="0063218C" w:rsidRDefault="00F57666" w:rsidP="00F57666">
      <w:pPr>
        <w:jc w:val="both"/>
        <w:rPr>
          <w:rFonts w:cstheme="minorHAnsi"/>
          <w:sz w:val="24"/>
          <w:szCs w:val="24"/>
        </w:rPr>
      </w:pPr>
      <w:r w:rsidRPr="0063218C">
        <w:rPr>
          <w:rFonts w:cstheme="minorHAnsi"/>
          <w:sz w:val="24"/>
          <w:szCs w:val="24"/>
        </w:rPr>
        <w:t xml:space="preserve">Se reunieron, analizaron, discutieron y armaron un plan. “Primero, </w:t>
      </w:r>
      <w:r w:rsidRPr="0063218C">
        <w:rPr>
          <w:rFonts w:cstheme="minorHAnsi"/>
          <w:color w:val="262626"/>
          <w:sz w:val="24"/>
          <w:szCs w:val="24"/>
        </w:rPr>
        <w:t xml:space="preserve">evaluamos las alternativas que había en el mercado, ahí </w:t>
      </w:r>
      <w:r w:rsidRPr="0063218C">
        <w:rPr>
          <w:rFonts w:cstheme="minorHAnsi"/>
          <w:b/>
          <w:bCs/>
          <w:color w:val="262626"/>
          <w:sz w:val="24"/>
          <w:szCs w:val="24"/>
        </w:rPr>
        <w:t>surge la idea de pensar en otro método de lectura: más versátil</w:t>
      </w:r>
      <w:r w:rsidRPr="0063218C">
        <w:rPr>
          <w:rFonts w:cstheme="minorHAnsi"/>
          <w:color w:val="262626"/>
          <w:sz w:val="24"/>
          <w:szCs w:val="24"/>
        </w:rPr>
        <w:t xml:space="preserve">, que nos permita crecer el día de mañana en tipos de herramienta, y en este sentido elegimos el camino por el cual hoy transitamos”, comentó durante el IG Live. </w:t>
      </w:r>
    </w:p>
    <w:p w14:paraId="1E748127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 w:rsidRPr="0063218C">
        <w:rPr>
          <w:rFonts w:asciiTheme="minorHAnsi" w:hAnsiTheme="minorHAnsi" w:cstheme="minorHAnsi"/>
          <w:color w:val="262626"/>
        </w:rPr>
        <w:t xml:space="preserve">Así nació </w:t>
      </w:r>
      <w:r w:rsidRPr="0063218C">
        <w:rPr>
          <w:rFonts w:asciiTheme="minorHAnsi" w:hAnsiTheme="minorHAnsi" w:cstheme="minorHAnsi"/>
          <w:b/>
          <w:bCs/>
          <w:color w:val="262626"/>
        </w:rPr>
        <w:t>Eco Sniper,</w:t>
      </w:r>
      <w:r>
        <w:rPr>
          <w:rFonts w:asciiTheme="minorHAnsi" w:hAnsiTheme="minorHAnsi" w:cstheme="minorHAnsi"/>
          <w:b/>
          <w:bCs/>
          <w:color w:val="262626"/>
        </w:rPr>
        <w:t xml:space="preserve"> </w:t>
      </w:r>
      <w:r w:rsidRPr="009F00BD">
        <w:rPr>
          <w:rFonts w:asciiTheme="minorHAnsi" w:hAnsiTheme="minorHAnsi" w:cstheme="minorHAnsi"/>
          <w:bCs/>
          <w:color w:val="262626"/>
        </w:rPr>
        <w:t>u</w:t>
      </w:r>
      <w:r w:rsidRPr="0063218C">
        <w:rPr>
          <w:rFonts w:asciiTheme="minorHAnsi" w:hAnsiTheme="minorHAnsi" w:cstheme="minorHAnsi"/>
          <w:color w:val="262626"/>
        </w:rPr>
        <w:t xml:space="preserve">n sistema de </w:t>
      </w:r>
      <w:r w:rsidRPr="0063218C">
        <w:rPr>
          <w:rFonts w:asciiTheme="minorHAnsi" w:hAnsiTheme="minorHAnsi" w:cstheme="minorHAnsi"/>
          <w:b/>
          <w:bCs/>
          <w:color w:val="262626"/>
        </w:rPr>
        <w:t>aplicación selectiva de herbicidas que detecta la presencia de malezas,</w:t>
      </w:r>
      <w:r w:rsidRPr="0063218C">
        <w:rPr>
          <w:rFonts w:asciiTheme="minorHAnsi" w:hAnsiTheme="minorHAnsi" w:cstheme="minorHAnsi"/>
          <w:color w:val="262626"/>
        </w:rPr>
        <w:t xml:space="preserve"> y aplica el producto específicamente al encontrarla.</w:t>
      </w:r>
      <w:r w:rsidRPr="0063218C">
        <w:rPr>
          <w:rFonts w:cstheme="minorHAnsi"/>
        </w:rPr>
        <w:t xml:space="preserve"> </w:t>
      </w:r>
    </w:p>
    <w:p w14:paraId="768B741B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5EF21FD3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 w:rsidRPr="0063218C">
        <w:rPr>
          <w:rFonts w:asciiTheme="minorHAnsi" w:hAnsiTheme="minorHAnsi" w:cstheme="minorHAnsi"/>
          <w:color w:val="262626"/>
        </w:rPr>
        <w:t xml:space="preserve">La primera premisa del desarrollo </w:t>
      </w:r>
      <w:proofErr w:type="gramStart"/>
      <w:r w:rsidRPr="0063218C">
        <w:rPr>
          <w:rFonts w:asciiTheme="minorHAnsi" w:hAnsiTheme="minorHAnsi" w:cstheme="minorHAnsi"/>
          <w:color w:val="262626"/>
        </w:rPr>
        <w:t>tecnológico,</w:t>
      </w:r>
      <w:proofErr w:type="gramEnd"/>
      <w:r w:rsidRPr="0063218C">
        <w:rPr>
          <w:rFonts w:asciiTheme="minorHAnsi" w:hAnsiTheme="minorHAnsi" w:cstheme="minorHAnsi"/>
          <w:color w:val="262626"/>
        </w:rPr>
        <w:t xml:space="preserve"> consistía en que el control lo tenían que realizar frente a la maleza. Al respecto, realizó una </w:t>
      </w:r>
      <w:r w:rsidRPr="0063218C">
        <w:rPr>
          <w:rFonts w:asciiTheme="minorHAnsi" w:hAnsiTheme="minorHAnsi" w:cstheme="minorHAnsi"/>
          <w:b/>
          <w:bCs/>
          <w:color w:val="262626"/>
        </w:rPr>
        <w:t>analogía con la pediculosis</w:t>
      </w:r>
      <w:r w:rsidRPr="0063218C">
        <w:rPr>
          <w:rFonts w:asciiTheme="minorHAnsi" w:hAnsiTheme="minorHAnsi" w:cstheme="minorHAnsi"/>
          <w:color w:val="262626"/>
        </w:rPr>
        <w:t>. “Si pretendemos hacer el control de pediculosis, y le tiramos con un camión hidrante a una multitud,</w:t>
      </w:r>
      <w:r>
        <w:rPr>
          <w:rFonts w:asciiTheme="minorHAnsi" w:hAnsiTheme="minorHAnsi" w:cstheme="minorHAnsi"/>
          <w:color w:val="262626"/>
        </w:rPr>
        <w:t xml:space="preserve"> </w:t>
      </w:r>
      <w:r w:rsidRPr="0063218C">
        <w:rPr>
          <w:rFonts w:asciiTheme="minorHAnsi" w:hAnsiTheme="minorHAnsi" w:cstheme="minorHAnsi"/>
          <w:color w:val="262626"/>
        </w:rPr>
        <w:t xml:space="preserve">probablemente estemos arrojando mucho producto donde no está la pediculosis. </w:t>
      </w:r>
      <w:r w:rsidRPr="0063218C">
        <w:rPr>
          <w:rFonts w:asciiTheme="minorHAnsi" w:hAnsiTheme="minorHAnsi" w:cstheme="minorHAnsi"/>
          <w:b/>
          <w:bCs/>
          <w:color w:val="262626"/>
        </w:rPr>
        <w:t>Hoy fumigamos así</w:t>
      </w:r>
      <w:r w:rsidRPr="0063218C">
        <w:rPr>
          <w:rFonts w:asciiTheme="minorHAnsi" w:hAnsiTheme="minorHAnsi" w:cstheme="minorHAnsi"/>
          <w:color w:val="262626"/>
        </w:rPr>
        <w:t xml:space="preserve">. </w:t>
      </w:r>
      <w:r w:rsidRPr="0063218C">
        <w:rPr>
          <w:rFonts w:asciiTheme="minorHAnsi" w:hAnsiTheme="minorHAnsi" w:cstheme="minorHAnsi"/>
          <w:b/>
          <w:bCs/>
          <w:color w:val="262626"/>
        </w:rPr>
        <w:t xml:space="preserve">En Argentina se pulveriza toda una superficie y cuando </w:t>
      </w:r>
      <w:r>
        <w:rPr>
          <w:rFonts w:asciiTheme="minorHAnsi" w:hAnsiTheme="minorHAnsi" w:cstheme="minorHAnsi"/>
          <w:b/>
          <w:bCs/>
          <w:color w:val="262626"/>
        </w:rPr>
        <w:t>se mide cuá</w:t>
      </w:r>
      <w:r w:rsidRPr="0063218C">
        <w:rPr>
          <w:rFonts w:asciiTheme="minorHAnsi" w:hAnsiTheme="minorHAnsi" w:cstheme="minorHAnsi"/>
          <w:b/>
          <w:bCs/>
          <w:color w:val="262626"/>
        </w:rPr>
        <w:t>nta es la cobertura de maleza que tiene un lote, se pueden encontrar con números que impactan</w:t>
      </w:r>
      <w:r w:rsidRPr="0063218C">
        <w:rPr>
          <w:rFonts w:asciiTheme="minorHAnsi" w:hAnsiTheme="minorHAnsi" w:cstheme="minorHAnsi"/>
          <w:color w:val="262626"/>
        </w:rPr>
        <w:t xml:space="preserve">”. </w:t>
      </w:r>
    </w:p>
    <w:p w14:paraId="09BBD0C6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0544FDB8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 w:rsidRPr="0063218C">
        <w:rPr>
          <w:rFonts w:asciiTheme="minorHAnsi" w:hAnsiTheme="minorHAnsi" w:cstheme="minorHAnsi"/>
          <w:color w:val="262626"/>
        </w:rPr>
        <w:t xml:space="preserve">De acuerdo a sus cálculos: “Actualmente se están decidiendo pulverizaciones con un 3%, 4%, 5% hasta 10% de cobertura verde. Con lo cual </w:t>
      </w:r>
      <w:r w:rsidRPr="0063218C">
        <w:rPr>
          <w:rFonts w:asciiTheme="minorHAnsi" w:hAnsiTheme="minorHAnsi" w:cstheme="minorHAnsi"/>
          <w:b/>
          <w:bCs/>
          <w:color w:val="262626"/>
        </w:rPr>
        <w:t>podemos pensar que estamos tirando un 90% del producto en donde no hay maleza</w:t>
      </w:r>
      <w:r w:rsidRPr="0063218C">
        <w:rPr>
          <w:rFonts w:asciiTheme="minorHAnsi" w:hAnsiTheme="minorHAnsi" w:cstheme="minorHAnsi"/>
          <w:color w:val="262626"/>
        </w:rPr>
        <w:t>, y eso es impactante”.</w:t>
      </w:r>
    </w:p>
    <w:p w14:paraId="42C641C1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4AD54EA5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 w:rsidRPr="0063218C">
        <w:rPr>
          <w:rFonts w:asciiTheme="minorHAnsi" w:hAnsiTheme="minorHAnsi" w:cstheme="minorHAnsi"/>
          <w:color w:val="262626"/>
        </w:rPr>
        <w:t xml:space="preserve">Por otro, subrayó que </w:t>
      </w:r>
      <w:r w:rsidRPr="0063218C">
        <w:rPr>
          <w:rFonts w:asciiTheme="minorHAnsi" w:hAnsiTheme="minorHAnsi" w:cstheme="minorHAnsi"/>
          <w:b/>
          <w:bCs/>
          <w:color w:val="262626"/>
        </w:rPr>
        <w:t>el crecimiento de resistencia en malezas es cada vez más grave.</w:t>
      </w:r>
      <w:r w:rsidRPr="0063218C">
        <w:rPr>
          <w:rFonts w:asciiTheme="minorHAnsi" w:hAnsiTheme="minorHAnsi" w:cstheme="minorHAnsi"/>
          <w:color w:val="262626"/>
        </w:rPr>
        <w:t xml:space="preserve"> “Estamos aumentando la cantidad de productos, de controles y el costo de aplicaciones por hectárea”, aseguró. Sin embargo, advirtió que “</w:t>
      </w:r>
      <w:r w:rsidRPr="0063218C">
        <w:rPr>
          <w:rFonts w:asciiTheme="minorHAnsi" w:hAnsiTheme="minorHAnsi" w:cstheme="minorHAnsi"/>
          <w:b/>
          <w:bCs/>
          <w:color w:val="262626"/>
        </w:rPr>
        <w:t>el problema es cada vez peor, y estamos bastante lejos de solucionarlo</w:t>
      </w:r>
      <w:r w:rsidRPr="0063218C">
        <w:rPr>
          <w:rFonts w:asciiTheme="minorHAnsi" w:hAnsiTheme="minorHAnsi" w:cstheme="minorHAnsi"/>
          <w:color w:val="262626"/>
        </w:rPr>
        <w:t xml:space="preserve">. Lo estamos agravando”. </w:t>
      </w:r>
    </w:p>
    <w:p w14:paraId="7436FF5B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7CEF4A14" w14:textId="77777777" w:rsidR="00F57666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62626"/>
        </w:rPr>
      </w:pPr>
      <w:r w:rsidRPr="0063218C">
        <w:rPr>
          <w:rFonts w:asciiTheme="minorHAnsi" w:hAnsiTheme="minorHAnsi" w:cstheme="minorHAnsi"/>
          <w:color w:val="262626"/>
        </w:rPr>
        <w:lastRenderedPageBreak/>
        <w:t xml:space="preserve">Ahí, fue donde decidieron que había cambiar la manera de pensar, y aplicar herbicida solamente sobre la maleza, </w:t>
      </w:r>
      <w:r w:rsidRPr="0063218C">
        <w:rPr>
          <w:rFonts w:asciiTheme="minorHAnsi" w:hAnsiTheme="minorHAnsi" w:cstheme="minorHAnsi"/>
          <w:b/>
          <w:bCs/>
          <w:color w:val="262626"/>
        </w:rPr>
        <w:t>logrando ahorros de hasta el 80% en el uso del producto, y reduciendo, consecuentemente los costos y el impacto ambiental de la producción.</w:t>
      </w:r>
    </w:p>
    <w:p w14:paraId="02F9E392" w14:textId="77777777" w:rsidR="00F57666" w:rsidRDefault="00F57666" w:rsidP="00F576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62626"/>
        </w:rPr>
      </w:pPr>
    </w:p>
    <w:p w14:paraId="479C06B8" w14:textId="77777777" w:rsidR="00F57666" w:rsidRPr="0063218C" w:rsidRDefault="00F57666" w:rsidP="00F576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62626"/>
        </w:rPr>
      </w:pPr>
      <w:r w:rsidRPr="0063218C">
        <w:rPr>
          <w:rFonts w:asciiTheme="minorHAnsi" w:hAnsiTheme="minorHAnsi" w:cstheme="minorHAnsi"/>
          <w:b/>
          <w:bCs/>
          <w:color w:val="262626"/>
        </w:rPr>
        <w:t>La tecnología agropecuaria argentina juega en primera</w:t>
      </w:r>
    </w:p>
    <w:p w14:paraId="47BAA0E7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 w:rsidRPr="0063218C">
        <w:rPr>
          <w:rFonts w:asciiTheme="minorHAnsi" w:hAnsiTheme="minorHAnsi" w:cstheme="minorHAnsi"/>
          <w:color w:val="262626"/>
        </w:rPr>
        <w:t xml:space="preserve">El joven desarrollo Eco-Sniper, con apenas tres años de trayectoria, ha recibido importantes reconocimientos, entre ellos, la </w:t>
      </w:r>
      <w:r w:rsidRPr="0063218C">
        <w:rPr>
          <w:rFonts w:asciiTheme="minorHAnsi" w:hAnsiTheme="minorHAnsi" w:cstheme="minorHAnsi"/>
          <w:b/>
          <w:bCs/>
          <w:color w:val="262626"/>
        </w:rPr>
        <w:t>Medalla de Oro de los Premios Ternium Expoagro 2019</w:t>
      </w:r>
      <w:r w:rsidRPr="0063218C">
        <w:rPr>
          <w:rFonts w:asciiTheme="minorHAnsi" w:hAnsiTheme="minorHAnsi" w:cstheme="minorHAnsi"/>
          <w:color w:val="262626"/>
        </w:rPr>
        <w:t xml:space="preserve">. </w:t>
      </w:r>
      <w:r>
        <w:rPr>
          <w:rFonts w:asciiTheme="minorHAnsi" w:hAnsiTheme="minorHAnsi" w:cstheme="minorHAnsi"/>
          <w:color w:val="262626"/>
        </w:rPr>
        <w:t>“Fue un premio</w:t>
      </w:r>
      <w:r w:rsidRPr="0063218C">
        <w:rPr>
          <w:rFonts w:asciiTheme="minorHAnsi" w:hAnsiTheme="minorHAnsi" w:cstheme="minorHAnsi"/>
          <w:color w:val="262626"/>
        </w:rPr>
        <w:t xml:space="preserve"> que validó la idea, y </w:t>
      </w:r>
      <w:r w:rsidRPr="0063218C">
        <w:rPr>
          <w:rFonts w:asciiTheme="minorHAnsi" w:hAnsiTheme="minorHAnsi" w:cstheme="minorHAnsi"/>
          <w:b/>
          <w:bCs/>
          <w:color w:val="262626"/>
        </w:rPr>
        <w:t>nos indicó que tenía futuro</w:t>
      </w:r>
      <w:r w:rsidRPr="0063218C">
        <w:rPr>
          <w:rFonts w:asciiTheme="minorHAnsi" w:hAnsiTheme="minorHAnsi" w:cstheme="minorHAnsi"/>
          <w:color w:val="262626"/>
        </w:rPr>
        <w:t xml:space="preserve">”, destacó el especialista y precursor en Agricultura de Precisión. </w:t>
      </w:r>
    </w:p>
    <w:p w14:paraId="5DBBA983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03630081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 w:rsidRPr="0063218C">
        <w:rPr>
          <w:rFonts w:asciiTheme="minorHAnsi" w:hAnsiTheme="minorHAnsi" w:cstheme="minorHAnsi"/>
          <w:color w:val="262626"/>
        </w:rPr>
        <w:t xml:space="preserve">A raíz de este premio, Milar Agro Tech fue seleccionado por la DLG (Sociedad Alemana de Agricultura) para exhibir su producto en </w:t>
      </w:r>
      <w:r w:rsidRPr="0063218C">
        <w:rPr>
          <w:rFonts w:asciiTheme="minorHAnsi" w:hAnsiTheme="minorHAnsi" w:cstheme="minorHAnsi"/>
          <w:b/>
          <w:bCs/>
          <w:color w:val="262626"/>
        </w:rPr>
        <w:t>Agritechnica</w:t>
      </w:r>
      <w:r w:rsidRPr="0063218C">
        <w:rPr>
          <w:rFonts w:asciiTheme="minorHAnsi" w:hAnsiTheme="minorHAnsi" w:cstheme="minorHAnsi"/>
          <w:color w:val="262626"/>
        </w:rPr>
        <w:t xml:space="preserve">, Hannover, Alemania. </w:t>
      </w:r>
    </w:p>
    <w:p w14:paraId="0816F649" w14:textId="77777777" w:rsidR="00F57666" w:rsidRPr="0063218C" w:rsidRDefault="00F57666" w:rsidP="00F5766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73F30271" w14:textId="77777777" w:rsidR="00F57666" w:rsidRPr="0063218C" w:rsidRDefault="00F57666" w:rsidP="00F57666">
      <w:pPr>
        <w:jc w:val="both"/>
        <w:rPr>
          <w:sz w:val="24"/>
          <w:szCs w:val="24"/>
        </w:rPr>
      </w:pPr>
      <w:r w:rsidRPr="0063218C">
        <w:rPr>
          <w:sz w:val="24"/>
          <w:szCs w:val="24"/>
        </w:rPr>
        <w:t>Está comprobado que cuando un argentino tiene la posibilidad de visitar y conocer otros países regresa maravillado, especialmente si se trata de la exposición más importante y grande del mundo en lo que respecta a maquinaria agrícola.</w:t>
      </w:r>
    </w:p>
    <w:p w14:paraId="4CB1A488" w14:textId="77777777" w:rsidR="00F57666" w:rsidRPr="0063218C" w:rsidRDefault="00F57666" w:rsidP="00F57666">
      <w:pPr>
        <w:jc w:val="both"/>
        <w:rPr>
          <w:sz w:val="24"/>
          <w:szCs w:val="24"/>
        </w:rPr>
      </w:pPr>
      <w:r w:rsidRPr="0063218C">
        <w:rPr>
          <w:sz w:val="24"/>
          <w:szCs w:val="24"/>
        </w:rPr>
        <w:t xml:space="preserve">Sin embargo, </w:t>
      </w:r>
      <w:r>
        <w:rPr>
          <w:sz w:val="24"/>
          <w:szCs w:val="24"/>
        </w:rPr>
        <w:t xml:space="preserve">resulta interesante el análisis de </w:t>
      </w:r>
      <w:r w:rsidRPr="0063218C">
        <w:rPr>
          <w:sz w:val="24"/>
          <w:szCs w:val="24"/>
        </w:rPr>
        <w:t>Elgart</w:t>
      </w:r>
      <w:r>
        <w:rPr>
          <w:sz w:val="24"/>
          <w:szCs w:val="24"/>
        </w:rPr>
        <w:t>, más aún en época de pandemia.</w:t>
      </w:r>
      <w:r w:rsidRPr="0063218C">
        <w:rPr>
          <w:sz w:val="24"/>
          <w:szCs w:val="24"/>
        </w:rPr>
        <w:t xml:space="preserve"> “</w:t>
      </w:r>
      <w:bookmarkStart w:id="2" w:name="_Hlk37613967"/>
      <w:r w:rsidRPr="0063218C">
        <w:rPr>
          <w:b/>
          <w:bCs/>
          <w:sz w:val="24"/>
          <w:szCs w:val="24"/>
        </w:rPr>
        <w:t>Argentina</w:t>
      </w:r>
      <w:r>
        <w:rPr>
          <w:b/>
          <w:bCs/>
          <w:sz w:val="24"/>
          <w:szCs w:val="24"/>
        </w:rPr>
        <w:t>,</w:t>
      </w:r>
      <w:r w:rsidRPr="0063218C">
        <w:rPr>
          <w:b/>
          <w:bCs/>
          <w:sz w:val="24"/>
          <w:szCs w:val="24"/>
        </w:rPr>
        <w:t xml:space="preserve"> profesional y tecnológicamente</w:t>
      </w:r>
      <w:r>
        <w:rPr>
          <w:b/>
          <w:bCs/>
          <w:sz w:val="24"/>
          <w:szCs w:val="24"/>
        </w:rPr>
        <w:t>,</w:t>
      </w:r>
      <w:r w:rsidRPr="0063218C">
        <w:rPr>
          <w:b/>
          <w:bCs/>
          <w:sz w:val="24"/>
          <w:szCs w:val="24"/>
        </w:rPr>
        <w:t xml:space="preserve"> está muy adelantada respecto a cualquier parte del mundo</w:t>
      </w:r>
      <w:bookmarkEnd w:id="2"/>
      <w:r w:rsidRPr="0063218C">
        <w:rPr>
          <w:sz w:val="24"/>
          <w:szCs w:val="24"/>
        </w:rPr>
        <w:t>”</w:t>
      </w:r>
      <w:r>
        <w:rPr>
          <w:sz w:val="24"/>
          <w:szCs w:val="24"/>
        </w:rPr>
        <w:t xml:space="preserve">, aseguró. </w:t>
      </w:r>
      <w:r w:rsidRPr="0063218C">
        <w:rPr>
          <w:sz w:val="24"/>
          <w:szCs w:val="24"/>
        </w:rPr>
        <w:t xml:space="preserve">En su paso por Agritechnica, mantuvieron interesantes reuniones. Al recordar una de ellas, relató: “Un ejecutivo -de una las empresas más importantes del mundo- me dijo: ´Ustedes -los argentinos- se levantan todos los días con un problema diferente para resolver, y yo envidio esa capacidad´. </w:t>
      </w:r>
      <w:r w:rsidRPr="0063218C">
        <w:rPr>
          <w:b/>
          <w:bCs/>
          <w:sz w:val="24"/>
          <w:szCs w:val="24"/>
        </w:rPr>
        <w:t>Esa actitud de resolver problemas, avanzar e implementar tecnología que no todos poseen</w:t>
      </w:r>
      <w:r w:rsidRPr="0063218C">
        <w:rPr>
          <w:sz w:val="24"/>
          <w:szCs w:val="24"/>
        </w:rPr>
        <w:t xml:space="preserve">”. </w:t>
      </w:r>
    </w:p>
    <w:p w14:paraId="5601DC6E" w14:textId="77777777" w:rsidR="00F57666" w:rsidRPr="0063218C" w:rsidRDefault="00F57666" w:rsidP="00F57666">
      <w:pPr>
        <w:rPr>
          <w:sz w:val="24"/>
          <w:szCs w:val="24"/>
        </w:rPr>
      </w:pPr>
      <w:r w:rsidRPr="0063218C">
        <w:rPr>
          <w:sz w:val="24"/>
          <w:szCs w:val="24"/>
        </w:rPr>
        <w:t>Para el experto en agricultura de precisión, el hecho de vivir en una crisis permanente (crisis en general), nos obliga a ser cada vez más eficiente</w:t>
      </w:r>
      <w:r>
        <w:rPr>
          <w:sz w:val="24"/>
          <w:szCs w:val="24"/>
        </w:rPr>
        <w:t>s</w:t>
      </w:r>
      <w:r w:rsidRPr="0063218C">
        <w:rPr>
          <w:sz w:val="24"/>
          <w:szCs w:val="24"/>
        </w:rPr>
        <w:t>, preciso</w:t>
      </w:r>
      <w:r>
        <w:rPr>
          <w:sz w:val="24"/>
          <w:szCs w:val="24"/>
        </w:rPr>
        <w:t>s</w:t>
      </w:r>
      <w:r w:rsidRPr="0063218C">
        <w:rPr>
          <w:sz w:val="24"/>
          <w:szCs w:val="24"/>
        </w:rPr>
        <w:t xml:space="preserve"> y más detallista</w:t>
      </w:r>
      <w:r>
        <w:rPr>
          <w:sz w:val="24"/>
          <w:szCs w:val="24"/>
        </w:rPr>
        <w:t>s</w:t>
      </w:r>
      <w:r w:rsidRPr="0063218C">
        <w:rPr>
          <w:sz w:val="24"/>
          <w:szCs w:val="24"/>
        </w:rPr>
        <w:t>. “</w:t>
      </w:r>
      <w:r w:rsidRPr="0063218C">
        <w:rPr>
          <w:b/>
          <w:bCs/>
          <w:sz w:val="24"/>
          <w:szCs w:val="24"/>
        </w:rPr>
        <w:t xml:space="preserve">En esos detalles estará reposado </w:t>
      </w:r>
      <w:r>
        <w:rPr>
          <w:b/>
          <w:bCs/>
          <w:sz w:val="24"/>
          <w:szCs w:val="24"/>
        </w:rPr>
        <w:t>el</w:t>
      </w:r>
      <w:r w:rsidRPr="0063218C">
        <w:rPr>
          <w:b/>
          <w:bCs/>
          <w:sz w:val="24"/>
          <w:szCs w:val="24"/>
        </w:rPr>
        <w:t xml:space="preserve"> éxito</w:t>
      </w:r>
      <w:r w:rsidRPr="0063218C">
        <w:rPr>
          <w:sz w:val="24"/>
          <w:szCs w:val="24"/>
        </w:rPr>
        <w:t xml:space="preserve">; mientras que en otros países donde no existe la crisis, las personas se permiten ciertas licencias”, aseguró.  </w:t>
      </w:r>
    </w:p>
    <w:p w14:paraId="20725ECD" w14:textId="77777777" w:rsidR="00F57666" w:rsidRPr="0063218C" w:rsidRDefault="00F57666" w:rsidP="00F57666">
      <w:pPr>
        <w:jc w:val="both"/>
        <w:rPr>
          <w:sz w:val="24"/>
          <w:szCs w:val="24"/>
        </w:rPr>
      </w:pPr>
      <w:r w:rsidRPr="0063218C">
        <w:rPr>
          <w:sz w:val="24"/>
          <w:szCs w:val="24"/>
        </w:rPr>
        <w:t>Según comentó, hasta hace un tiempo las tecnologías argentinas no eran observadas por el mundo. Sin embargo, esa ecuación se di</w:t>
      </w:r>
      <w:r>
        <w:rPr>
          <w:sz w:val="24"/>
          <w:szCs w:val="24"/>
        </w:rPr>
        <w:t>o</w:t>
      </w:r>
      <w:r w:rsidRPr="0063218C">
        <w:rPr>
          <w:sz w:val="24"/>
          <w:szCs w:val="24"/>
        </w:rPr>
        <w:t xml:space="preserve"> vuelta. La actividad agropecuaria argentina está varios pasos adelante respecto a otros países. Al respecto, explicó: “Estar más adelantado, significa que estamos conociendo muchos problemas antes que otros países. Por ejemplo, </w:t>
      </w:r>
      <w:r w:rsidRPr="0063218C">
        <w:rPr>
          <w:b/>
          <w:bCs/>
          <w:sz w:val="24"/>
          <w:szCs w:val="24"/>
        </w:rPr>
        <w:t>el problema de malezas resistentes hoy es mucho más grave en Argentina que en otros lugares</w:t>
      </w:r>
      <w:r w:rsidRPr="0063218C">
        <w:rPr>
          <w:sz w:val="24"/>
          <w:szCs w:val="24"/>
        </w:rPr>
        <w:t>”.</w:t>
      </w:r>
    </w:p>
    <w:p w14:paraId="5EAB9518" w14:textId="77777777" w:rsidR="00F57666" w:rsidRDefault="00F57666" w:rsidP="00F576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14:paraId="7783A384" w14:textId="77777777" w:rsidR="00F57666" w:rsidRDefault="00F57666" w:rsidP="00F576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14:paraId="1024EB14" w14:textId="77777777" w:rsidR="00F57666" w:rsidRDefault="00F57666" w:rsidP="00F576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14:paraId="735B15EF" w14:textId="77777777" w:rsidR="00F57666" w:rsidRDefault="00F57666" w:rsidP="00F576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14:paraId="34497513" w14:textId="6FD6D886" w:rsidR="00E728E0" w:rsidRDefault="00E728E0"/>
    <w:p w14:paraId="238B1E7B" w14:textId="77777777" w:rsidR="00304E8C" w:rsidRDefault="00304E8C"/>
    <w:sectPr w:rsidR="00304E8C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847B2" w14:textId="77777777" w:rsidR="00641EC9" w:rsidRDefault="00641EC9" w:rsidP="00E728E0">
      <w:pPr>
        <w:spacing w:after="0" w:line="240" w:lineRule="auto"/>
      </w:pPr>
      <w:r>
        <w:separator/>
      </w:r>
    </w:p>
  </w:endnote>
  <w:endnote w:type="continuationSeparator" w:id="0">
    <w:p w14:paraId="4B46B081" w14:textId="77777777" w:rsidR="00641EC9" w:rsidRDefault="00641EC9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3E05" w14:textId="4C45C2E1" w:rsidR="00E728E0" w:rsidRDefault="00304E8C" w:rsidP="00E728E0">
    <w:pPr>
      <w:pStyle w:val="Piedepgina"/>
      <w:ind w:left="-1701"/>
    </w:pPr>
    <w:r>
      <w:rPr>
        <w:noProof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4971F" w14:textId="77777777" w:rsidR="00641EC9" w:rsidRDefault="00641EC9" w:rsidP="00E728E0">
      <w:pPr>
        <w:spacing w:after="0" w:line="240" w:lineRule="auto"/>
      </w:pPr>
      <w:r>
        <w:separator/>
      </w:r>
    </w:p>
  </w:footnote>
  <w:footnote w:type="continuationSeparator" w:id="0">
    <w:p w14:paraId="4AABC463" w14:textId="77777777" w:rsidR="00641EC9" w:rsidRDefault="00641EC9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872B" w14:textId="171C1B59" w:rsidR="00E728E0" w:rsidRDefault="00794D9F" w:rsidP="00E728E0">
    <w:pPr>
      <w:pStyle w:val="Encabezado"/>
      <w:ind w:left="-1701"/>
    </w:pPr>
    <w:r>
      <w:rPr>
        <w:noProof/>
      </w:rPr>
      <w:drawing>
        <wp:inline distT="0" distB="0" distL="0" distR="0" wp14:anchorId="6F3F5373" wp14:editId="14424D0B">
          <wp:extent cx="7547502" cy="1276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502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117812"/>
    <w:rsid w:val="00304E8C"/>
    <w:rsid w:val="003066A3"/>
    <w:rsid w:val="003469FF"/>
    <w:rsid w:val="00641EC9"/>
    <w:rsid w:val="00697E80"/>
    <w:rsid w:val="006B2CCA"/>
    <w:rsid w:val="006B6DC6"/>
    <w:rsid w:val="00794D9F"/>
    <w:rsid w:val="007F5EAC"/>
    <w:rsid w:val="0085148C"/>
    <w:rsid w:val="00A65E2E"/>
    <w:rsid w:val="00E1172A"/>
    <w:rsid w:val="00E728E0"/>
    <w:rsid w:val="00E7315D"/>
    <w:rsid w:val="00ED36B6"/>
    <w:rsid w:val="00EE00C2"/>
    <w:rsid w:val="00EE74EB"/>
    <w:rsid w:val="00F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6CE32"/>
  <w15:chartTrackingRefBased/>
  <w15:docId w15:val="{9FCFB620-4F96-441D-9AC7-615B82C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NormalWeb">
    <w:name w:val="Normal (Web)"/>
    <w:basedOn w:val="Normal"/>
    <w:uiPriority w:val="99"/>
    <w:semiHidden/>
    <w:unhideWhenUsed/>
    <w:rsid w:val="00F5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2020-04-13T21:55:00Z</dcterms:created>
  <dcterms:modified xsi:type="dcterms:W3CDTF">2020-04-17T17:24:00Z</dcterms:modified>
</cp:coreProperties>
</file>