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70130" w14:textId="77777777" w:rsidR="00566E1A" w:rsidRDefault="00FD0890">
      <w:pPr>
        <w:spacing w:line="276" w:lineRule="auto"/>
        <w:jc w:val="center"/>
        <w:rPr>
          <w:b/>
          <w:bCs/>
        </w:rPr>
      </w:pPr>
      <w:r>
        <w:rPr>
          <w:b/>
          <w:bCs/>
        </w:rPr>
        <w:t>El gobierno nacional, un año más junto al sector agropecuario</w:t>
      </w:r>
    </w:p>
    <w:p w14:paraId="43B83AEB" w14:textId="63F6D916" w:rsidR="00157DB3" w:rsidRDefault="00FD0890" w:rsidP="00555A6C">
      <w:pPr>
        <w:jc w:val="center"/>
      </w:pPr>
      <w:r>
        <w:rPr>
          <w:i/>
          <w:iCs/>
        </w:rPr>
        <w:t xml:space="preserve">La Secretaría de Agricultura, Ganadería y Pesca del Ministerio de Economía de la Nación estará presente en </w:t>
      </w:r>
      <w:r>
        <w:rPr>
          <w:b/>
          <w:bCs/>
          <w:i/>
          <w:iCs/>
        </w:rPr>
        <w:t>Expoagro edición YPF Agro</w:t>
      </w:r>
      <w:r>
        <w:rPr>
          <w:i/>
          <w:iCs/>
        </w:rPr>
        <w:t>, un espacio donde contarán con técnicos y profesionales y seguirán tejiendo puentes con la producción.</w:t>
      </w:r>
    </w:p>
    <w:p w14:paraId="12188556" w14:textId="77777777" w:rsidR="00157DB3" w:rsidRDefault="00157DB3" w:rsidP="00157DB3">
      <w:pPr>
        <w:jc w:val="both"/>
      </w:pPr>
    </w:p>
    <w:p w14:paraId="6A75F91F" w14:textId="3F6E06A4" w:rsidR="00157DB3" w:rsidRDefault="00157DB3" w:rsidP="00157DB3">
      <w:r>
        <w:t xml:space="preserve">Una vez más la Secretaría de Agricultura, Ganadería y Pesca del Ministerio de Economía de la Nación participará en Expoagro edición YPF Agro para celebrar en esta oportunidad los 20 años de la megamuestra agroindustrial a cielo abierto, que se desarrollará en el predio ferial y autódromo de San Nicolás, provincia de Buenos Aires, entre el 10 y el 13 de marzo del 2026. </w:t>
      </w:r>
      <w:r>
        <w:br/>
      </w:r>
      <w:r>
        <w:br/>
        <w:t xml:space="preserve">La expectativa como siempre es muy elevada, ya que se espera como siempre la participación de miles de visitantes y cientos de expositores, tanto nacionales como internacionales, de maquinaria agrícola, insumos y servicios destinados al agro. </w:t>
      </w:r>
      <w:r>
        <w:br/>
      </w:r>
      <w:r>
        <w:br/>
        <w:t xml:space="preserve">Como viene sucediendo año a año, la Secretaría contará con un stand propio, donde técnicos y profesionales brindarán información sobre el sector agropecuario nacional y exportador. Asimismo, durante el evento habrá actividades programadas con la idea de poder generar un contacto directo no sólo con los productores sino también con el público en general. </w:t>
      </w:r>
      <w:r>
        <w:br/>
      </w:r>
      <w:r>
        <w:br/>
        <w:t>La propuesta será la de desplegar el potencial de la entidad junto a los diferentes organismos descentralizados que integran la cartera.</w:t>
      </w:r>
      <w:r>
        <w:br/>
      </w:r>
      <w:r>
        <w:br/>
        <w:t>Expoagro ofrece siempre la oportunidad para profundizar acuerdos vigentes y generar intercambios con actores clave, con el objetivo de seguir impulsando la innovación en el sector agropecuario. Es el ámbito donde se da el encuentro por excelencia para que productores, contratistas, proveedores y empresas fortalezcan sus vínculos, generen nuevos negocios y posicionen sus productos y servicios.</w:t>
      </w:r>
      <w:r>
        <w:br/>
      </w:r>
      <w:r>
        <w:br/>
        <w:t>Se espera que todos los participantes, productores, empresarios, público en general y profesionales relacionados a la actividad agropecuaria se acerquen a conocer las propuestas y puedan disfrutar de esta muestra sin igual.</w:t>
      </w:r>
    </w:p>
    <w:p w14:paraId="0D75783D" w14:textId="4AE30615" w:rsidR="00566E1A" w:rsidRDefault="00566E1A" w:rsidP="00157DB3">
      <w:pPr>
        <w:spacing w:line="276" w:lineRule="auto"/>
        <w:rPr>
          <w:i/>
          <w:iCs/>
        </w:rPr>
      </w:pPr>
    </w:p>
    <w:sectPr w:rsidR="00566E1A">
      <w:headerReference w:type="default" r:id="rId7"/>
      <w:footerReference w:type="default" r:id="rId8"/>
      <w:pgSz w:w="11907" w:h="16839"/>
      <w:pgMar w:top="1417" w:right="1701" w:bottom="1417"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3BAFC" w14:textId="77777777" w:rsidR="005A6027" w:rsidRDefault="005A6027">
      <w:pPr>
        <w:spacing w:after="0" w:line="240" w:lineRule="auto"/>
      </w:pPr>
      <w:r>
        <w:separator/>
      </w:r>
    </w:p>
  </w:endnote>
  <w:endnote w:type="continuationSeparator" w:id="0">
    <w:p w14:paraId="3908EF92" w14:textId="77777777" w:rsidR="005A6027" w:rsidRDefault="005A6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B9BC00FC-75D9-40FE-9998-6FF6940836C0}"/>
    <w:embedBold r:id="rId2" w:fontKey="{48564376-C011-4993-B889-DBB42325091B}"/>
    <w:embedItalic r:id="rId3" w:fontKey="{4321E21D-ADDD-482B-BACD-82D5ACA63FBA}"/>
    <w:embedBoldItalic r:id="rId4" w:fontKey="{4E7869F9-2353-4686-9464-26BEFC76C1F3}"/>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E55FBCE9-3F5C-4B39-B966-B3636BE52CEC}"/>
  </w:font>
  <w:font w:name="Georgia">
    <w:panose1 w:val="02040502050405020303"/>
    <w:charset w:val="00"/>
    <w:family w:val="roman"/>
    <w:pitch w:val="variable"/>
    <w:sig w:usb0="00000287" w:usb1="00000000" w:usb2="00000000" w:usb3="00000000" w:csb0="0000009F" w:csb1="00000000"/>
    <w:embedItalic r:id="rId6" w:fontKey="{F34FFF43-4D67-4787-8F44-540A8B004F3D}"/>
  </w:font>
  <w:font w:name="Calibri Light">
    <w:panose1 w:val="020F0302020204030204"/>
    <w:charset w:val="00"/>
    <w:family w:val="swiss"/>
    <w:pitch w:val="variable"/>
    <w:sig w:usb0="E4002EFF" w:usb1="C200247B" w:usb2="00000009" w:usb3="00000000" w:csb0="000001FF" w:csb1="00000000"/>
    <w:embedRegular r:id="rId7" w:fontKey="{DE185F71-211B-4501-BF0A-4998ED9E3F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3FAAC" w14:textId="77777777" w:rsidR="00566E1A" w:rsidRDefault="00FD0890">
    <w:pPr>
      <w:pBdr>
        <w:top w:val="nil"/>
        <w:left w:val="nil"/>
        <w:bottom w:val="nil"/>
        <w:right w:val="nil"/>
        <w:between w:val="nil"/>
      </w:pBdr>
      <w:tabs>
        <w:tab w:val="center" w:pos="4419"/>
        <w:tab w:val="right" w:pos="8838"/>
      </w:tabs>
      <w:spacing w:after="0" w:line="240" w:lineRule="auto"/>
      <w:ind w:left="-1701"/>
      <w:rPr>
        <w:color w:val="000000"/>
      </w:rPr>
    </w:pPr>
    <w:r>
      <w:rPr>
        <w:noProof/>
        <w:color w:val="000000"/>
      </w:rPr>
      <w:drawing>
        <wp:inline distT="0" distB="0" distL="0" distR="0" wp14:anchorId="062459F4" wp14:editId="3B9B8BB4">
          <wp:extent cx="7649606" cy="347125"/>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49606" cy="34712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A0D3C" w14:textId="77777777" w:rsidR="005A6027" w:rsidRDefault="005A6027">
      <w:pPr>
        <w:spacing w:after="0" w:line="240" w:lineRule="auto"/>
      </w:pPr>
      <w:r>
        <w:separator/>
      </w:r>
    </w:p>
  </w:footnote>
  <w:footnote w:type="continuationSeparator" w:id="0">
    <w:p w14:paraId="748253AF" w14:textId="77777777" w:rsidR="005A6027" w:rsidRDefault="005A6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C5216" w14:textId="77777777" w:rsidR="00566E1A" w:rsidRDefault="00FD0890">
    <w:pPr>
      <w:pBdr>
        <w:top w:val="nil"/>
        <w:left w:val="nil"/>
        <w:bottom w:val="nil"/>
        <w:right w:val="nil"/>
        <w:between w:val="nil"/>
      </w:pBdr>
      <w:tabs>
        <w:tab w:val="center" w:pos="4419"/>
        <w:tab w:val="right" w:pos="8838"/>
      </w:tabs>
      <w:spacing w:after="0" w:line="240" w:lineRule="auto"/>
      <w:ind w:left="-1701"/>
      <w:rPr>
        <w:color w:val="000000"/>
      </w:rPr>
    </w:pPr>
    <w:r>
      <w:rPr>
        <w:noProof/>
        <w:color w:val="000000"/>
      </w:rPr>
      <w:drawing>
        <wp:inline distT="0" distB="0" distL="0" distR="0" wp14:anchorId="365E2EE5" wp14:editId="5639E573">
          <wp:extent cx="7647535" cy="1171592"/>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47535" cy="1171592"/>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E1A"/>
    <w:rsid w:val="00157DB3"/>
    <w:rsid w:val="002855A5"/>
    <w:rsid w:val="004D3F39"/>
    <w:rsid w:val="00555A6C"/>
    <w:rsid w:val="00566E1A"/>
    <w:rsid w:val="005A6027"/>
    <w:rsid w:val="00FD0890"/>
  </w:rsids>
  <m:mathPr>
    <m:mathFont m:val="Cambria Math"/>
    <m:brkBin m:val="before"/>
    <m:brkBinSub m:val="--"/>
    <m:smallFrac m:val="0"/>
    <m:dispDef/>
    <m:lMargin m:val="0"/>
    <m:rMargin m:val="0"/>
    <m:defJc m:val="centerGroup"/>
    <m:wrapIndent m:val="1440"/>
    <m:intLim m:val="subSup"/>
    <m:naryLim m:val="undOvr"/>
  </m:mathPr>
  <w:themeFontLang w:val="en-001"/>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0E100"/>
  <w15:docId w15:val="{0658A95C-4677-45D1-9A56-C7B378FB6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AR" w:eastAsia="en-001"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E728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28E0"/>
  </w:style>
  <w:style w:type="paragraph" w:styleId="Piedepgina">
    <w:name w:val="footer"/>
    <w:basedOn w:val="Normal"/>
    <w:link w:val="PiedepginaCar"/>
    <w:uiPriority w:val="99"/>
    <w:unhideWhenUsed/>
    <w:rsid w:val="00E728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28E0"/>
  </w:style>
  <w:style w:type="paragraph" w:styleId="Textodeglobo">
    <w:name w:val="Balloon Text"/>
    <w:basedOn w:val="Normal"/>
    <w:link w:val="TextodegloboCar"/>
    <w:uiPriority w:val="99"/>
    <w:semiHidden/>
    <w:unhideWhenUsed/>
    <w:rsid w:val="008D7D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D7D65"/>
    <w:rPr>
      <w:rFonts w:ascii="Tahoma" w:hAnsi="Tahoma" w:cs="Tahoma"/>
      <w:sz w:val="16"/>
      <w:szCs w:val="16"/>
    </w:rPr>
  </w:style>
  <w:style w:type="paragraph" w:styleId="NormalWeb">
    <w:name w:val="Normal (Web)"/>
    <w:basedOn w:val="Normal"/>
    <w:uiPriority w:val="99"/>
    <w:semiHidden/>
    <w:unhideWhenUsed/>
    <w:rsid w:val="0059438F"/>
    <w:pPr>
      <w:spacing w:before="100" w:beforeAutospacing="1" w:after="100" w:afterAutospacing="1" w:line="240" w:lineRule="auto"/>
    </w:pPr>
    <w:rPr>
      <w:rFonts w:ascii="Times New Roman" w:eastAsia="Times New Roman" w:hAnsi="Times New Roman" w:cs="Times New Roman"/>
    </w:rPr>
  </w:style>
  <w:style w:type="character" w:styleId="Textoennegrita">
    <w:name w:val="Strong"/>
    <w:basedOn w:val="Fuentedeprrafopredeter"/>
    <w:uiPriority w:val="22"/>
    <w:qFormat/>
    <w:rsid w:val="0059438F"/>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UMS4vnP2qs5FDBd7CYTNLWjyOg==">CgMxLjA4AHIhMVJTVV9XUmg4alA5YkJhNTZ2QmZWcmNiNVBJaEhXU0JI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303</Words>
  <Characters>1732</Characters>
  <Application>Microsoft Office Word</Application>
  <DocSecurity>0</DocSecurity>
  <Lines>14</Lines>
  <Paragraphs>4</Paragraphs>
  <ScaleCrop>false</ScaleCrop>
  <Company/>
  <LinksUpToDate>false</LinksUpToDate>
  <CharactersWithSpaces>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ANYI</dc:creator>
  <cp:lastModifiedBy>Antonella  Schiantarelli</cp:lastModifiedBy>
  <cp:revision>3</cp:revision>
  <dcterms:created xsi:type="dcterms:W3CDTF">2026-01-23T13:45:00Z</dcterms:created>
  <dcterms:modified xsi:type="dcterms:W3CDTF">2026-01-28T14:52:00Z</dcterms:modified>
</cp:coreProperties>
</file>