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2182" w14:textId="6798A668" w:rsidR="001A4104" w:rsidRPr="001A4104" w:rsidRDefault="001A4104" w:rsidP="001A4104">
      <w:pPr>
        <w:jc w:val="center"/>
        <w:rPr>
          <w:rFonts w:eastAsia="Montserrat" w:cstheme="minorHAnsi"/>
          <w:b/>
          <w:sz w:val="28"/>
          <w:szCs w:val="28"/>
        </w:rPr>
      </w:pPr>
      <w:r w:rsidRPr="001A4104">
        <w:rPr>
          <w:rFonts w:eastAsia="Montserrat" w:cstheme="minorHAnsi"/>
          <w:b/>
          <w:sz w:val="28"/>
          <w:szCs w:val="28"/>
        </w:rPr>
        <w:t xml:space="preserve">ERCA celebra sus 50 </w:t>
      </w:r>
      <w:r w:rsidRPr="001A4104">
        <w:rPr>
          <w:rFonts w:eastAsia="Montserrat" w:cstheme="minorHAnsi"/>
          <w:b/>
          <w:sz w:val="28"/>
          <w:szCs w:val="28"/>
        </w:rPr>
        <w:t>a</w:t>
      </w:r>
      <w:r w:rsidRPr="001A4104">
        <w:rPr>
          <w:rFonts w:eastAsia="Montserrat" w:cstheme="minorHAnsi"/>
          <w:b/>
          <w:sz w:val="28"/>
          <w:szCs w:val="28"/>
        </w:rPr>
        <w:t>ños en Expoagro</w:t>
      </w:r>
    </w:p>
    <w:p w14:paraId="29AD27F5" w14:textId="77777777" w:rsidR="001A4104" w:rsidRPr="001A4104" w:rsidRDefault="001A4104" w:rsidP="001A4104">
      <w:pPr>
        <w:rPr>
          <w:rFonts w:eastAsia="Montserrat Medium" w:cstheme="minorHAnsi"/>
          <w:sz w:val="24"/>
          <w:szCs w:val="24"/>
        </w:rPr>
      </w:pPr>
    </w:p>
    <w:p w14:paraId="50567A83" w14:textId="171684E8" w:rsidR="001A4104" w:rsidRPr="001A4104" w:rsidRDefault="001A4104" w:rsidP="001A4104">
      <w:pPr>
        <w:jc w:val="center"/>
        <w:rPr>
          <w:rFonts w:eastAsia="Montserrat Medium" w:cstheme="minorHAnsi"/>
          <w:i/>
          <w:iCs/>
          <w:sz w:val="24"/>
          <w:szCs w:val="24"/>
        </w:rPr>
      </w:pPr>
      <w:r w:rsidRPr="001A4104">
        <w:rPr>
          <w:rFonts w:eastAsia="Montserrat Medium" w:cstheme="minorHAnsi"/>
          <w:i/>
          <w:iCs/>
          <w:sz w:val="24"/>
          <w:szCs w:val="24"/>
        </w:rPr>
        <w:t xml:space="preserve">La empresa se </w:t>
      </w:r>
      <w:r w:rsidRPr="001A4104">
        <w:rPr>
          <w:rFonts w:eastAsia="Montserrat Medium" w:cstheme="minorHAnsi"/>
          <w:i/>
          <w:iCs/>
          <w:sz w:val="24"/>
          <w:szCs w:val="24"/>
        </w:rPr>
        <w:t xml:space="preserve">prepara para conmemorar </w:t>
      </w:r>
      <w:r w:rsidRPr="001A4104">
        <w:rPr>
          <w:rFonts w:eastAsia="Montserrat Medium" w:cstheme="minorHAnsi"/>
          <w:i/>
          <w:iCs/>
          <w:sz w:val="24"/>
          <w:szCs w:val="24"/>
        </w:rPr>
        <w:t xml:space="preserve">medio siglo </w:t>
      </w:r>
      <w:r w:rsidRPr="001A4104">
        <w:rPr>
          <w:rFonts w:eastAsia="Montserrat Medium" w:cstheme="minorHAnsi"/>
          <w:i/>
          <w:iCs/>
          <w:sz w:val="24"/>
          <w:szCs w:val="24"/>
        </w:rPr>
        <w:t>de trayectoria en Expoagro, el evento líder de la agroindustria.</w:t>
      </w:r>
    </w:p>
    <w:p w14:paraId="3B8276DB" w14:textId="77777777" w:rsidR="001A4104" w:rsidRDefault="001A4104" w:rsidP="001A4104">
      <w:pPr>
        <w:rPr>
          <w:rFonts w:eastAsia="Montserrat Medium" w:cstheme="minorHAnsi"/>
          <w:sz w:val="24"/>
          <w:szCs w:val="24"/>
        </w:rPr>
      </w:pPr>
    </w:p>
    <w:p w14:paraId="72E2B087" w14:textId="20A6D693"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 xml:space="preserve">Fundada por Juan Carlos Silvi y Ernesto </w:t>
      </w:r>
      <w:proofErr w:type="spellStart"/>
      <w:r w:rsidRPr="001A4104">
        <w:rPr>
          <w:rFonts w:eastAsia="Montserrat Medium" w:cstheme="minorHAnsi"/>
          <w:sz w:val="24"/>
          <w:szCs w:val="24"/>
        </w:rPr>
        <w:t>Lisandron</w:t>
      </w:r>
      <w:proofErr w:type="spellEnd"/>
      <w:r w:rsidRPr="001A4104">
        <w:rPr>
          <w:rFonts w:eastAsia="Montserrat Medium" w:cstheme="minorHAnsi"/>
          <w:sz w:val="24"/>
          <w:szCs w:val="24"/>
        </w:rPr>
        <w:t>, la empresa tuvo sus comienzos en un galpón de 300m², fabricando balanzones para rastras de dientes y tanques para transporte de combustibles.</w:t>
      </w:r>
    </w:p>
    <w:p w14:paraId="7D9B210D" w14:textId="77777777" w:rsidR="001A4104" w:rsidRPr="001A4104" w:rsidRDefault="001A4104" w:rsidP="001A4104">
      <w:pPr>
        <w:jc w:val="both"/>
        <w:rPr>
          <w:rFonts w:eastAsia="Montserrat Medium" w:cstheme="minorHAnsi"/>
          <w:sz w:val="24"/>
          <w:szCs w:val="24"/>
        </w:rPr>
      </w:pPr>
    </w:p>
    <w:p w14:paraId="434FF339"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Con un año de actividad, ERCA logró un hito al fabricar la primera sembradora integral de 9 y 10 surcos plegable de la República Argentina, adaptándose a los avances de la siembra directa. A lo largo de los años, la empresa amplió su línea de producción, incorporando cinceles, carpidores de hileras y un balanzón hidráulico semiautomático.</w:t>
      </w:r>
    </w:p>
    <w:p w14:paraId="6D32A327" w14:textId="77777777" w:rsidR="001A4104" w:rsidRPr="001A4104" w:rsidRDefault="001A4104" w:rsidP="001A4104">
      <w:pPr>
        <w:jc w:val="both"/>
        <w:rPr>
          <w:rFonts w:eastAsia="Montserrat Medium" w:cstheme="minorHAnsi"/>
          <w:sz w:val="24"/>
          <w:szCs w:val="24"/>
        </w:rPr>
      </w:pPr>
    </w:p>
    <w:p w14:paraId="4AA9FA04"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La evolución continuó con la producción de la sembradora de granos finos de doble disco y la creación de una sembradora de granos gruesos neumáticas de 4 y 6 líneas a 50 y 70 cm entre líneas. A medida que el tiempo avanzaba, tanto la empresa como sus productos se destacaron por su constante avance en tecnología e innovación.</w:t>
      </w:r>
    </w:p>
    <w:p w14:paraId="75E94630" w14:textId="77777777" w:rsidR="001A4104" w:rsidRPr="001A4104" w:rsidRDefault="001A4104" w:rsidP="001A4104">
      <w:pPr>
        <w:jc w:val="both"/>
        <w:rPr>
          <w:rFonts w:eastAsia="Montserrat Medium" w:cstheme="minorHAnsi"/>
          <w:sz w:val="24"/>
          <w:szCs w:val="24"/>
        </w:rPr>
      </w:pPr>
    </w:p>
    <w:p w14:paraId="11369E5F" w14:textId="7AD5BAB0" w:rsidR="001A4104" w:rsidRPr="001A4104" w:rsidRDefault="001A4104" w:rsidP="001A4104">
      <w:pPr>
        <w:jc w:val="both"/>
        <w:rPr>
          <w:rFonts w:eastAsia="Montserrat Medium" w:cstheme="minorHAnsi"/>
          <w:sz w:val="24"/>
          <w:szCs w:val="24"/>
        </w:rPr>
      </w:pPr>
      <w:r>
        <w:rPr>
          <w:rFonts w:eastAsia="Montserrat Medium" w:cstheme="minorHAnsi"/>
          <w:sz w:val="24"/>
          <w:szCs w:val="24"/>
        </w:rPr>
        <w:t xml:space="preserve">La fábrica de Armstrong </w:t>
      </w:r>
      <w:r w:rsidRPr="001A4104">
        <w:rPr>
          <w:rFonts w:eastAsia="Montserrat Medium" w:cstheme="minorHAnsi"/>
          <w:sz w:val="24"/>
          <w:szCs w:val="24"/>
        </w:rPr>
        <w:t>es reconocida como una marca líder en calidad, con tres plantas industriales que abarcan una impresionante superficie de casi 30,000 metros cuadrados cubiertos. La celebración de estos 50 años en Expoagro será un testimonio de su dedicación y contribución al progreso de la industria agrícola argentina.</w:t>
      </w:r>
    </w:p>
    <w:p w14:paraId="77664A98" w14:textId="77777777" w:rsidR="001A4104" w:rsidRPr="001A4104" w:rsidRDefault="001A4104" w:rsidP="001A4104">
      <w:pPr>
        <w:jc w:val="both"/>
        <w:rPr>
          <w:rFonts w:eastAsia="Montserrat Medium" w:cstheme="minorHAnsi"/>
          <w:sz w:val="24"/>
          <w:szCs w:val="24"/>
        </w:rPr>
      </w:pPr>
    </w:p>
    <w:p w14:paraId="419DFA4A" w14:textId="581F7D4F" w:rsidR="001A4104" w:rsidRDefault="001A4104" w:rsidP="001A4104">
      <w:pPr>
        <w:jc w:val="both"/>
        <w:rPr>
          <w:sz w:val="24"/>
          <w:szCs w:val="24"/>
        </w:rPr>
      </w:pPr>
      <w:r w:rsidRPr="001A4104">
        <w:rPr>
          <w:rStyle w:val="Textoennegrita"/>
          <w:sz w:val="24"/>
          <w:szCs w:val="24"/>
        </w:rPr>
        <w:t xml:space="preserve">ERCA tendrá una destacada presencia del 5 al 8 de marzo en La Capital Nacional de los Agronegocios </w:t>
      </w:r>
      <w:r w:rsidRPr="001A4104">
        <w:rPr>
          <w:sz w:val="24"/>
          <w:szCs w:val="24"/>
        </w:rPr>
        <w:t xml:space="preserve">con su gama completa de productos en el stand </w:t>
      </w:r>
      <w:proofErr w:type="spellStart"/>
      <w:r w:rsidRPr="001A4104">
        <w:rPr>
          <w:sz w:val="24"/>
          <w:szCs w:val="24"/>
        </w:rPr>
        <w:t>N°</w:t>
      </w:r>
      <w:proofErr w:type="spellEnd"/>
      <w:r w:rsidRPr="001A4104">
        <w:rPr>
          <w:sz w:val="24"/>
          <w:szCs w:val="24"/>
        </w:rPr>
        <w:t xml:space="preserve"> 740, entre ello se destacan:</w:t>
      </w:r>
    </w:p>
    <w:p w14:paraId="58399F10" w14:textId="77777777" w:rsidR="001A4104" w:rsidRPr="001A4104" w:rsidRDefault="001A4104" w:rsidP="001A4104">
      <w:pPr>
        <w:jc w:val="both"/>
        <w:rPr>
          <w:rFonts w:eastAsia="Montserrat Medium" w:cstheme="minorHAnsi"/>
          <w:sz w:val="24"/>
          <w:szCs w:val="24"/>
        </w:rPr>
      </w:pPr>
    </w:p>
    <w:p w14:paraId="6497B276" w14:textId="77777777" w:rsidR="001A4104" w:rsidRPr="001A4104" w:rsidRDefault="001A4104" w:rsidP="001A4104">
      <w:pPr>
        <w:jc w:val="both"/>
        <w:rPr>
          <w:rFonts w:eastAsia="Montserrat Medium" w:cstheme="minorHAnsi"/>
          <w:sz w:val="24"/>
          <w:szCs w:val="24"/>
          <w:u w:val="single"/>
        </w:rPr>
      </w:pPr>
      <w:r w:rsidRPr="001A4104">
        <w:rPr>
          <w:rFonts w:eastAsia="Montserrat Medium" w:cstheme="minorHAnsi"/>
          <w:sz w:val="24"/>
          <w:szCs w:val="24"/>
          <w:u w:val="single"/>
        </w:rPr>
        <w:t>PF Premium:</w:t>
      </w:r>
    </w:p>
    <w:p w14:paraId="2AA640F2"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El sistema de pliegue frontal de alas, controlado desde la cabina del tractor, permite cambios rápidos entre trabajo y transporte. Ofrece alta precisión en siembra y corte línea por línea, control eficiente del uso de fertilizantes, y disminución en la compactación del suelo mediante la aplicación óptima de la fuerza descendente en el cuerpo de siembra.</w:t>
      </w:r>
    </w:p>
    <w:p w14:paraId="471642DB" w14:textId="77777777" w:rsidR="001A4104" w:rsidRPr="001A4104" w:rsidRDefault="001A4104" w:rsidP="001A4104">
      <w:pPr>
        <w:jc w:val="both"/>
        <w:rPr>
          <w:rFonts w:eastAsia="Montserrat Medium" w:cstheme="minorHAnsi"/>
          <w:sz w:val="24"/>
          <w:szCs w:val="24"/>
        </w:rPr>
      </w:pPr>
    </w:p>
    <w:p w14:paraId="3C0F9537" w14:textId="77777777" w:rsidR="001A4104" w:rsidRPr="001A4104" w:rsidRDefault="001A4104" w:rsidP="001A4104">
      <w:pPr>
        <w:jc w:val="both"/>
        <w:rPr>
          <w:rFonts w:eastAsia="Montserrat Medium" w:cstheme="minorHAnsi"/>
          <w:sz w:val="24"/>
          <w:szCs w:val="24"/>
          <w:u w:val="single"/>
        </w:rPr>
      </w:pPr>
      <w:r w:rsidRPr="001A4104">
        <w:rPr>
          <w:rFonts w:eastAsia="Montserrat Medium" w:cstheme="minorHAnsi"/>
          <w:sz w:val="24"/>
          <w:szCs w:val="24"/>
          <w:u w:val="single"/>
        </w:rPr>
        <w:t>AirDrill Ti 12.000:</w:t>
      </w:r>
    </w:p>
    <w:p w14:paraId="3CDC27A9"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Esta innovadora opción permite el uso del 100% de la tolva en semillas cuando no se utiliza abono. Con una caja de cambios variable en siembra y fertilización, y la posibilidad de incorporar un sistema electrónico de dosificación variable, AirDrill Ti12.000 ofrece mayor autonomía. Su cómodo acceso a la carga de tolvas y amplio poder de maniobra tanto en transporte como en siembra lo convierten en una elección versátil. Además, cuenta con un sistema hidráulico de turbina de bajo caudal y potencia.</w:t>
      </w:r>
    </w:p>
    <w:p w14:paraId="64EA5F93" w14:textId="77777777" w:rsidR="001A4104" w:rsidRPr="001A4104" w:rsidRDefault="001A4104" w:rsidP="001A4104">
      <w:pPr>
        <w:jc w:val="both"/>
        <w:rPr>
          <w:rFonts w:eastAsia="Montserrat Medium" w:cstheme="minorHAnsi"/>
          <w:sz w:val="24"/>
          <w:szCs w:val="24"/>
        </w:rPr>
      </w:pPr>
    </w:p>
    <w:p w14:paraId="0E617ACC" w14:textId="77777777" w:rsidR="001A4104" w:rsidRPr="001A4104" w:rsidRDefault="001A4104" w:rsidP="001A4104">
      <w:pPr>
        <w:jc w:val="both"/>
        <w:rPr>
          <w:rFonts w:eastAsia="Montserrat Medium" w:cstheme="minorHAnsi"/>
          <w:sz w:val="24"/>
          <w:szCs w:val="24"/>
          <w:u w:val="single"/>
        </w:rPr>
      </w:pPr>
      <w:r w:rsidRPr="001A4104">
        <w:rPr>
          <w:rFonts w:eastAsia="Montserrat Medium" w:cstheme="minorHAnsi"/>
          <w:sz w:val="24"/>
          <w:szCs w:val="24"/>
          <w:u w:val="single"/>
        </w:rPr>
        <w:t>Sembradoras tiro de punta:</w:t>
      </w:r>
    </w:p>
    <w:p w14:paraId="4CB0A945"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ERCA exhibirá su amplia variedad de sembradoras tiro de punta de granos finos y gruesos, incluyendo la especializada en grano grueso sojera. Cada modelo refleja la calidad, robustez, tecnología y rendimiento que caracteriza a la marca.</w:t>
      </w:r>
    </w:p>
    <w:p w14:paraId="305A88A5" w14:textId="77777777" w:rsidR="001A4104" w:rsidRPr="001A4104" w:rsidRDefault="001A4104" w:rsidP="001A4104">
      <w:pPr>
        <w:jc w:val="both"/>
        <w:rPr>
          <w:rFonts w:eastAsia="Montserrat Medium" w:cstheme="minorHAnsi"/>
          <w:sz w:val="24"/>
          <w:szCs w:val="24"/>
        </w:rPr>
      </w:pPr>
    </w:p>
    <w:p w14:paraId="1C38EDD9" w14:textId="77777777" w:rsidR="001A4104" w:rsidRPr="001A4104" w:rsidRDefault="001A4104" w:rsidP="001A4104">
      <w:pPr>
        <w:jc w:val="both"/>
        <w:rPr>
          <w:rFonts w:eastAsia="Montserrat Medium" w:cstheme="minorHAnsi"/>
          <w:sz w:val="24"/>
          <w:szCs w:val="24"/>
          <w:u w:val="single"/>
        </w:rPr>
      </w:pPr>
      <w:r w:rsidRPr="001A4104">
        <w:rPr>
          <w:rFonts w:eastAsia="Montserrat Medium" w:cstheme="minorHAnsi"/>
          <w:sz w:val="24"/>
          <w:szCs w:val="24"/>
          <w:u w:val="single"/>
        </w:rPr>
        <w:t>Rastras de Discos:</w:t>
      </w:r>
    </w:p>
    <w:p w14:paraId="4F095162" w14:textId="77777777" w:rsidR="001A4104" w:rsidRPr="001A4104" w:rsidRDefault="001A4104" w:rsidP="001A4104">
      <w:pPr>
        <w:jc w:val="both"/>
        <w:rPr>
          <w:rFonts w:eastAsia="Montserrat Medium" w:cstheme="minorHAnsi"/>
          <w:sz w:val="24"/>
          <w:szCs w:val="24"/>
        </w:rPr>
      </w:pPr>
      <w:r w:rsidRPr="001A4104">
        <w:rPr>
          <w:rFonts w:eastAsia="Montserrat Medium" w:cstheme="minorHAnsi"/>
          <w:sz w:val="24"/>
          <w:szCs w:val="24"/>
        </w:rPr>
        <w:t>La presencia de ERCA en Expoagro también destaca sus rastras de discos, ofreciendo soluciones avanzadas para preparar el suelo de manera eficiente y lograr resultados óptimos en la siembra.</w:t>
      </w:r>
    </w:p>
    <w:p w14:paraId="3383F53E" w14:textId="77777777" w:rsidR="001A4104" w:rsidRPr="001A4104" w:rsidRDefault="001A4104" w:rsidP="001A4104">
      <w:pPr>
        <w:rPr>
          <w:rFonts w:eastAsia="Montserrat Medium" w:cstheme="minorHAnsi"/>
          <w:sz w:val="24"/>
          <w:szCs w:val="24"/>
        </w:rPr>
      </w:pPr>
    </w:p>
    <w:p w14:paraId="686420CA" w14:textId="77777777" w:rsidR="001A4104" w:rsidRPr="001A4104" w:rsidRDefault="001A4104" w:rsidP="001A4104">
      <w:pPr>
        <w:rPr>
          <w:rFonts w:eastAsia="Montserrat Medium" w:cstheme="minorHAnsi"/>
          <w:sz w:val="24"/>
          <w:szCs w:val="24"/>
        </w:rPr>
      </w:pPr>
      <w:r w:rsidRPr="001A4104">
        <w:rPr>
          <w:rFonts w:eastAsia="Montserrat Medium" w:cstheme="minorHAnsi"/>
          <w:sz w:val="24"/>
          <w:szCs w:val="24"/>
        </w:rPr>
        <w:t>¡Invitamos a todos a sumarse a la celebración de nuestros 50 años en Expoagro! Los esperamos para compartir este momento especial.</w:t>
      </w:r>
    </w:p>
    <w:p w14:paraId="0F81590B" w14:textId="77777777" w:rsidR="005952B5" w:rsidRPr="001A4104" w:rsidRDefault="005952B5" w:rsidP="0034127C">
      <w:pPr>
        <w:jc w:val="both"/>
        <w:rPr>
          <w:rFonts w:cstheme="minorHAnsi"/>
          <w:sz w:val="24"/>
          <w:szCs w:val="24"/>
        </w:rPr>
      </w:pPr>
    </w:p>
    <w:sectPr w:rsidR="005952B5" w:rsidRPr="001A4104" w:rsidSect="00236DF4">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9685" w14:textId="77777777" w:rsidR="00236DF4" w:rsidRDefault="00236DF4" w:rsidP="00E728E0">
      <w:pPr>
        <w:spacing w:after="0" w:line="240" w:lineRule="auto"/>
      </w:pPr>
      <w:r>
        <w:separator/>
      </w:r>
    </w:p>
  </w:endnote>
  <w:endnote w:type="continuationSeparator" w:id="0">
    <w:p w14:paraId="7409E94E" w14:textId="77777777" w:rsidR="00236DF4" w:rsidRDefault="00236DF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0ECF" w14:textId="77777777" w:rsidR="00236DF4" w:rsidRDefault="00236DF4" w:rsidP="00E728E0">
      <w:pPr>
        <w:spacing w:after="0" w:line="240" w:lineRule="auto"/>
      </w:pPr>
      <w:r>
        <w:separator/>
      </w:r>
    </w:p>
  </w:footnote>
  <w:footnote w:type="continuationSeparator" w:id="0">
    <w:p w14:paraId="028AAEB1" w14:textId="77777777" w:rsidR="00236DF4" w:rsidRDefault="00236DF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7649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E40"/>
    <w:rsid w:val="00041B5B"/>
    <w:rsid w:val="000F598B"/>
    <w:rsid w:val="00117812"/>
    <w:rsid w:val="0015387F"/>
    <w:rsid w:val="0016792B"/>
    <w:rsid w:val="00193488"/>
    <w:rsid w:val="001A4104"/>
    <w:rsid w:val="001F11C0"/>
    <w:rsid w:val="00236DF4"/>
    <w:rsid w:val="002B464D"/>
    <w:rsid w:val="002C66C2"/>
    <w:rsid w:val="00304E8C"/>
    <w:rsid w:val="003066A3"/>
    <w:rsid w:val="0032474B"/>
    <w:rsid w:val="0034127C"/>
    <w:rsid w:val="003469FF"/>
    <w:rsid w:val="003935CE"/>
    <w:rsid w:val="003E207A"/>
    <w:rsid w:val="00407CBF"/>
    <w:rsid w:val="0042338E"/>
    <w:rsid w:val="00437F88"/>
    <w:rsid w:val="004E2053"/>
    <w:rsid w:val="00513CC1"/>
    <w:rsid w:val="00571C98"/>
    <w:rsid w:val="005952B5"/>
    <w:rsid w:val="005A5F47"/>
    <w:rsid w:val="005F2FCC"/>
    <w:rsid w:val="00640A5F"/>
    <w:rsid w:val="00641EC9"/>
    <w:rsid w:val="0065522B"/>
    <w:rsid w:val="00683943"/>
    <w:rsid w:val="00693A0E"/>
    <w:rsid w:val="00697E80"/>
    <w:rsid w:val="006B2CCA"/>
    <w:rsid w:val="006B7A2B"/>
    <w:rsid w:val="00731A0B"/>
    <w:rsid w:val="00794D9F"/>
    <w:rsid w:val="007C2C19"/>
    <w:rsid w:val="007F1C93"/>
    <w:rsid w:val="007F5EAC"/>
    <w:rsid w:val="0085148C"/>
    <w:rsid w:val="008A0A1D"/>
    <w:rsid w:val="008D7D65"/>
    <w:rsid w:val="008E1397"/>
    <w:rsid w:val="008E22EB"/>
    <w:rsid w:val="009173BE"/>
    <w:rsid w:val="009221C6"/>
    <w:rsid w:val="00927540"/>
    <w:rsid w:val="00963E1E"/>
    <w:rsid w:val="00997CC5"/>
    <w:rsid w:val="009D04F2"/>
    <w:rsid w:val="00A064B5"/>
    <w:rsid w:val="00A14CED"/>
    <w:rsid w:val="00A43DB2"/>
    <w:rsid w:val="00A650F7"/>
    <w:rsid w:val="00A65E2E"/>
    <w:rsid w:val="00A715CA"/>
    <w:rsid w:val="00B34B00"/>
    <w:rsid w:val="00BA5993"/>
    <w:rsid w:val="00C64CFB"/>
    <w:rsid w:val="00C952B9"/>
    <w:rsid w:val="00CE008C"/>
    <w:rsid w:val="00CE6C12"/>
    <w:rsid w:val="00D55BEB"/>
    <w:rsid w:val="00D94FA5"/>
    <w:rsid w:val="00E23CE3"/>
    <w:rsid w:val="00E30E5D"/>
    <w:rsid w:val="00E33871"/>
    <w:rsid w:val="00E670A8"/>
    <w:rsid w:val="00E728E0"/>
    <w:rsid w:val="00E7315D"/>
    <w:rsid w:val="00E84263"/>
    <w:rsid w:val="00EC1A90"/>
    <w:rsid w:val="00ED36B6"/>
    <w:rsid w:val="00EE74EB"/>
    <w:rsid w:val="00F37778"/>
    <w:rsid w:val="00F90D1B"/>
    <w:rsid w:val="00FA2CBB"/>
    <w:rsid w:val="00FA4AB5"/>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customStyle="1" w:styleId="paragraph">
    <w:name w:val="paragraph"/>
    <w:basedOn w:val="Normal"/>
    <w:rsid w:val="00997CC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97CC5"/>
  </w:style>
  <w:style w:type="character" w:customStyle="1" w:styleId="eop">
    <w:name w:val="eop"/>
    <w:basedOn w:val="Fuentedeprrafopredeter"/>
    <w:rsid w:val="00997CC5"/>
  </w:style>
  <w:style w:type="character" w:styleId="Textoennegrita">
    <w:name w:val="Strong"/>
    <w:basedOn w:val="Fuentedeprrafopredeter"/>
    <w:uiPriority w:val="22"/>
    <w:qFormat/>
    <w:rsid w:val="001A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2024-02-01T13:03:00Z</dcterms:created>
  <dcterms:modified xsi:type="dcterms:W3CDTF">2024-02-01T13:03:00Z</dcterms:modified>
</cp:coreProperties>
</file>