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82" w:rsidRPr="00D61E07" w:rsidRDefault="00D3583A" w:rsidP="00BD1D94">
      <w:pPr>
        <w:ind w:firstLine="0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es-ES"/>
        </w:rPr>
      </w:pPr>
      <w:r w:rsidRPr="00D61E07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es-ES"/>
        </w:rPr>
        <w:t>Soluciones tecnológicas y descuentos especiales al servicio del productor</w:t>
      </w:r>
    </w:p>
    <w:p w:rsidR="002F743F" w:rsidRDefault="002F743F" w:rsidP="00BD1D94">
      <w:pPr>
        <w:ind w:firstLine="0"/>
        <w:jc w:val="center"/>
        <w:rPr>
          <w:rFonts w:ascii="Arial" w:eastAsia="Times New Roman" w:hAnsi="Arial" w:cs="Arial"/>
          <w:color w:val="000000"/>
          <w:lang w:eastAsia="es-ES"/>
        </w:rPr>
      </w:pPr>
    </w:p>
    <w:p w:rsidR="00D61E07" w:rsidRPr="00BD1D94" w:rsidRDefault="00D61E07" w:rsidP="00BD1D94">
      <w:pPr>
        <w:ind w:firstLine="0"/>
        <w:jc w:val="center"/>
        <w:rPr>
          <w:rFonts w:asciiTheme="minorHAnsi" w:eastAsia="Times New Roman" w:hAnsiTheme="minorHAnsi" w:cstheme="minorHAnsi"/>
          <w:i/>
          <w:color w:val="000000"/>
          <w:lang w:eastAsia="es-ES"/>
        </w:rPr>
      </w:pPr>
      <w:r w:rsidRPr="00BD1D94">
        <w:rPr>
          <w:rFonts w:asciiTheme="minorHAnsi" w:eastAsia="Times New Roman" w:hAnsiTheme="minorHAnsi" w:cstheme="minorHAnsi"/>
          <w:i/>
          <w:color w:val="000000"/>
          <w:lang w:eastAsia="es-ES"/>
        </w:rPr>
        <w:t xml:space="preserve">Abelardo </w:t>
      </w:r>
      <w:proofErr w:type="spellStart"/>
      <w:r w:rsidRPr="00BD1D94">
        <w:rPr>
          <w:rFonts w:asciiTheme="minorHAnsi" w:eastAsia="Times New Roman" w:hAnsiTheme="minorHAnsi" w:cstheme="minorHAnsi"/>
          <w:i/>
          <w:color w:val="000000"/>
          <w:lang w:eastAsia="es-ES"/>
        </w:rPr>
        <w:t>Cuffia</w:t>
      </w:r>
      <w:proofErr w:type="spellEnd"/>
      <w:r w:rsidRPr="00BD1D94">
        <w:rPr>
          <w:rFonts w:asciiTheme="minorHAnsi" w:eastAsia="Times New Roman" w:hAnsiTheme="minorHAnsi" w:cstheme="minorHAnsi"/>
          <w:i/>
          <w:color w:val="000000"/>
          <w:lang w:eastAsia="es-ES"/>
        </w:rPr>
        <w:t xml:space="preserve">, la firma con acento cordobés, </w:t>
      </w:r>
      <w:r w:rsidR="00BD1D94" w:rsidRPr="00BD1D94">
        <w:rPr>
          <w:rFonts w:asciiTheme="minorHAnsi" w:eastAsia="Times New Roman" w:hAnsiTheme="minorHAnsi" w:cstheme="minorHAnsi"/>
          <w:i/>
          <w:color w:val="000000"/>
          <w:lang w:eastAsia="es-ES"/>
        </w:rPr>
        <w:t xml:space="preserve">elige la </w:t>
      </w:r>
      <w:r w:rsidR="00466B46" w:rsidRPr="00BD1D94">
        <w:rPr>
          <w:rFonts w:asciiTheme="minorHAnsi" w:eastAsia="Times New Roman" w:hAnsiTheme="minorHAnsi" w:cstheme="minorHAnsi"/>
          <w:i/>
          <w:color w:val="000000"/>
          <w:lang w:eastAsia="es-ES"/>
        </w:rPr>
        <w:t xml:space="preserve">13º edición de Expoagro </w:t>
      </w:r>
      <w:r w:rsidR="00BD1D94" w:rsidRPr="00BD1D94">
        <w:rPr>
          <w:rFonts w:asciiTheme="minorHAnsi" w:eastAsia="Times New Roman" w:hAnsiTheme="minorHAnsi" w:cstheme="minorHAnsi"/>
          <w:i/>
          <w:color w:val="000000"/>
          <w:lang w:eastAsia="es-ES"/>
        </w:rPr>
        <w:t>para presentar una nueva integración a su Plataforma Integral FGS.</w:t>
      </w:r>
    </w:p>
    <w:p w:rsidR="00D3583A" w:rsidRPr="00BD1D94" w:rsidRDefault="00D3583A" w:rsidP="00542D1B">
      <w:pPr>
        <w:ind w:firstLine="0"/>
        <w:jc w:val="both"/>
        <w:rPr>
          <w:rFonts w:asciiTheme="minorHAnsi" w:eastAsia="Times New Roman" w:hAnsiTheme="minorHAnsi" w:cstheme="minorHAnsi"/>
          <w:i/>
          <w:color w:val="000000"/>
          <w:lang w:eastAsia="es-ES"/>
        </w:rPr>
      </w:pPr>
    </w:p>
    <w:p w:rsidR="002F743F" w:rsidRPr="000731E1" w:rsidRDefault="00D61E07" w:rsidP="00542D1B">
      <w:pPr>
        <w:ind w:firstLine="0"/>
        <w:jc w:val="both"/>
        <w:rPr>
          <w:rFonts w:asciiTheme="minorHAnsi" w:eastAsia="Times New Roman" w:hAnsiTheme="minorHAnsi" w:cstheme="minorHAnsi"/>
          <w:color w:val="000000"/>
          <w:lang w:eastAsia="es-ES"/>
        </w:rPr>
      </w:pPr>
      <w:r>
        <w:rPr>
          <w:rFonts w:asciiTheme="minorHAnsi" w:eastAsia="Times New Roman" w:hAnsiTheme="minorHAnsi" w:cstheme="minorHAnsi"/>
          <w:color w:val="000000"/>
          <w:lang w:eastAsia="es-ES"/>
        </w:rPr>
        <w:t>Innovar en el agro, ya no es una opción. Tan es así que e</w:t>
      </w:r>
      <w:r w:rsidR="00542D1B" w:rsidRPr="000731E1">
        <w:rPr>
          <w:rFonts w:asciiTheme="minorHAnsi" w:eastAsia="Times New Roman" w:hAnsiTheme="minorHAnsi" w:cstheme="minorHAnsi"/>
          <w:color w:val="000000"/>
          <w:lang w:eastAsia="es-ES"/>
        </w:rPr>
        <w:t xml:space="preserve">l INTA Manfredi indica una adopción de la agricultura de precisión del 60%  </w:t>
      </w:r>
      <w:r w:rsidR="000731E1" w:rsidRPr="000731E1">
        <w:rPr>
          <w:rFonts w:asciiTheme="minorHAnsi" w:eastAsia="Times New Roman" w:hAnsiTheme="minorHAnsi" w:cstheme="minorHAnsi"/>
          <w:color w:val="000000"/>
          <w:lang w:eastAsia="es-ES"/>
        </w:rPr>
        <w:t>que pone a la Argentina como segundo</w:t>
      </w:r>
      <w:r w:rsidR="00542D1B" w:rsidRPr="000731E1">
        <w:rPr>
          <w:rFonts w:asciiTheme="minorHAnsi" w:eastAsia="Times New Roman" w:hAnsiTheme="minorHAnsi" w:cstheme="minorHAnsi"/>
          <w:color w:val="000000"/>
          <w:lang w:eastAsia="es-ES"/>
        </w:rPr>
        <w:t xml:space="preserve"> país en el mundo en adopción de AP, después de Estados Unidos. </w:t>
      </w:r>
    </w:p>
    <w:p w:rsidR="000731E1" w:rsidRPr="000731E1" w:rsidRDefault="000731E1" w:rsidP="00110882">
      <w:pPr>
        <w:ind w:firstLine="0"/>
        <w:rPr>
          <w:rFonts w:asciiTheme="minorHAnsi" w:eastAsia="Times New Roman" w:hAnsiTheme="minorHAnsi" w:cstheme="minorHAnsi"/>
          <w:color w:val="000000"/>
          <w:lang w:eastAsia="es-ES"/>
        </w:rPr>
      </w:pPr>
    </w:p>
    <w:p w:rsidR="00110882" w:rsidRPr="000731E1" w:rsidRDefault="00D61E07" w:rsidP="000731E1">
      <w:pPr>
        <w:ind w:firstLine="0"/>
        <w:jc w:val="both"/>
        <w:rPr>
          <w:rFonts w:asciiTheme="minorHAnsi" w:eastAsia="Times New Roman" w:hAnsiTheme="minorHAnsi" w:cstheme="minorHAnsi"/>
          <w:color w:val="000000"/>
          <w:lang w:eastAsia="es-ES"/>
        </w:rPr>
      </w:pPr>
      <w:r>
        <w:rPr>
          <w:rFonts w:asciiTheme="minorHAnsi" w:eastAsia="Times New Roman" w:hAnsiTheme="minorHAnsi" w:cstheme="minorHAnsi"/>
          <w:color w:val="000000"/>
          <w:lang w:eastAsia="es-ES"/>
        </w:rPr>
        <w:t>En línea con l</w:t>
      </w:r>
      <w:r w:rsidRPr="00D61E07">
        <w:rPr>
          <w:rFonts w:asciiTheme="minorHAnsi" w:eastAsia="Times New Roman" w:hAnsiTheme="minorHAnsi" w:cstheme="minorHAnsi"/>
          <w:color w:val="000000"/>
          <w:lang w:eastAsia="es-ES"/>
        </w:rPr>
        <w:t>a revolución</w:t>
      </w:r>
      <w:r>
        <w:rPr>
          <w:rFonts w:asciiTheme="minorHAnsi" w:eastAsia="Times New Roman" w:hAnsiTheme="minorHAnsi" w:cstheme="minorHAnsi"/>
          <w:color w:val="000000"/>
          <w:lang w:eastAsia="es-ES"/>
        </w:rPr>
        <w:t xml:space="preserve"> tecnológica aplicada al agro, </w:t>
      </w:r>
      <w:r w:rsidR="00110882" w:rsidRPr="000731E1">
        <w:rPr>
          <w:rFonts w:asciiTheme="minorHAnsi" w:eastAsia="Times New Roman" w:hAnsiTheme="minorHAnsi" w:cstheme="minorHAnsi"/>
          <w:color w:val="000000"/>
          <w:lang w:eastAsia="es-ES"/>
        </w:rPr>
        <w:t xml:space="preserve">Abelardo </w:t>
      </w:r>
      <w:proofErr w:type="spellStart"/>
      <w:r w:rsidR="00110882" w:rsidRPr="000731E1">
        <w:rPr>
          <w:rFonts w:asciiTheme="minorHAnsi" w:eastAsia="Times New Roman" w:hAnsiTheme="minorHAnsi" w:cstheme="minorHAnsi"/>
          <w:color w:val="000000"/>
          <w:lang w:eastAsia="es-ES"/>
        </w:rPr>
        <w:t>Cuffia</w:t>
      </w:r>
      <w:proofErr w:type="spellEnd"/>
      <w:r w:rsidR="00F845C0" w:rsidRPr="000731E1">
        <w:rPr>
          <w:rFonts w:asciiTheme="minorHAnsi" w:eastAsia="Times New Roman" w:hAnsiTheme="minorHAnsi" w:cstheme="minorHAnsi"/>
          <w:color w:val="000000"/>
          <w:lang w:eastAsia="es-ES"/>
        </w:rPr>
        <w:t xml:space="preserve">, una de las empresas pioneras en comercializar tecnología de punta en Argentina, y auspiciante de Agricultura de Precisión de Expoagro 2019 </w:t>
      </w:r>
      <w:r w:rsidR="00110882" w:rsidRPr="000731E1">
        <w:rPr>
          <w:rFonts w:asciiTheme="minorHAnsi" w:eastAsia="Times New Roman" w:hAnsiTheme="minorHAnsi" w:cstheme="minorHAnsi"/>
          <w:color w:val="000000"/>
          <w:lang w:eastAsia="es-ES"/>
        </w:rPr>
        <w:t xml:space="preserve">presentará una nueva integración a su Plataforma Integral FGS que se suma a sus ya conocidas funciones de piloto automático, guiador satelital, monitor de siembra, dosificación variable, control de tres productos, control de pulverización y corte por sección.  Esta última ha sido escalada a un corte de sección de más de 40 surcos el cual puede ser corte de sección línea por línea con electroimanes o corte de sección de motor eléctrico sobre una sembradora. </w:t>
      </w:r>
      <w:r w:rsidR="000731E1" w:rsidRPr="000731E1">
        <w:rPr>
          <w:rFonts w:asciiTheme="minorHAnsi" w:eastAsia="Times New Roman" w:hAnsiTheme="minorHAnsi" w:cstheme="minorHAnsi"/>
          <w:color w:val="000000"/>
          <w:lang w:eastAsia="es-ES"/>
        </w:rPr>
        <w:t>“</w:t>
      </w:r>
      <w:r w:rsidR="00110882" w:rsidRPr="000731E1">
        <w:rPr>
          <w:rFonts w:asciiTheme="minorHAnsi" w:eastAsia="Times New Roman" w:hAnsiTheme="minorHAnsi" w:cstheme="minorHAnsi"/>
          <w:color w:val="000000"/>
          <w:lang w:eastAsia="es-ES"/>
        </w:rPr>
        <w:t>Esto permitirá al productor ser más eficiente en el momento de la siembra y la fertilización no sólo para el ahorro de producto, de fertilizante o de semilla, sino la eficiencia en el desarrollo de la planta y la productividad del mismo, además de poder tener cortes en determinados lugares donde existan obstáculos y se necesite hacer un corte muy preciso</w:t>
      </w:r>
      <w:r w:rsidR="000731E1" w:rsidRPr="000731E1">
        <w:rPr>
          <w:rFonts w:asciiTheme="minorHAnsi" w:eastAsia="Times New Roman" w:hAnsiTheme="minorHAnsi" w:cstheme="minorHAnsi"/>
          <w:color w:val="000000"/>
          <w:lang w:eastAsia="es-ES"/>
        </w:rPr>
        <w:t xml:space="preserve">”, resalta Edgardo </w:t>
      </w:r>
      <w:proofErr w:type="spellStart"/>
      <w:r w:rsidR="000731E1" w:rsidRPr="000731E1">
        <w:rPr>
          <w:rFonts w:asciiTheme="minorHAnsi" w:eastAsia="Times New Roman" w:hAnsiTheme="minorHAnsi" w:cstheme="minorHAnsi"/>
          <w:color w:val="000000"/>
          <w:lang w:eastAsia="es-ES"/>
        </w:rPr>
        <w:t>Cuffia</w:t>
      </w:r>
      <w:proofErr w:type="spellEnd"/>
      <w:r w:rsidR="000731E1" w:rsidRPr="000731E1">
        <w:rPr>
          <w:rFonts w:asciiTheme="minorHAnsi" w:eastAsia="Times New Roman" w:hAnsiTheme="minorHAnsi" w:cstheme="minorHAnsi"/>
          <w:color w:val="000000"/>
          <w:lang w:eastAsia="es-ES"/>
        </w:rPr>
        <w:t xml:space="preserve">, director de la firma. </w:t>
      </w:r>
    </w:p>
    <w:p w:rsidR="00110882" w:rsidRDefault="00110882" w:rsidP="00110882">
      <w:pPr>
        <w:rPr>
          <w:rFonts w:ascii="Arial" w:eastAsia="Times New Roman" w:hAnsi="Arial" w:cs="Arial"/>
          <w:color w:val="000000"/>
          <w:lang w:eastAsia="es-ES"/>
        </w:rPr>
      </w:pPr>
    </w:p>
    <w:p w:rsidR="00110882" w:rsidRPr="000731E1" w:rsidRDefault="00110882" w:rsidP="000731E1">
      <w:pPr>
        <w:ind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0731E1">
        <w:rPr>
          <w:rFonts w:asciiTheme="minorHAnsi" w:eastAsia="Times New Roman" w:hAnsiTheme="minorHAnsi" w:cstheme="minorHAnsi"/>
          <w:color w:val="000000"/>
          <w:lang w:eastAsia="es-ES"/>
        </w:rPr>
        <w:t>Además, y como novedad en el corte de sección en fertilizadoras</w:t>
      </w:r>
      <w:r w:rsidR="00D3583A">
        <w:rPr>
          <w:rFonts w:asciiTheme="minorHAnsi" w:eastAsia="Times New Roman" w:hAnsiTheme="minorHAnsi" w:cstheme="minorHAnsi"/>
          <w:color w:val="000000"/>
          <w:lang w:eastAsia="es-ES"/>
        </w:rPr>
        <w:t>,</w:t>
      </w:r>
      <w:r w:rsidR="000731E1" w:rsidRPr="000731E1">
        <w:rPr>
          <w:rFonts w:asciiTheme="minorHAnsi" w:eastAsia="Times New Roman" w:hAnsiTheme="minorHAnsi" w:cstheme="minorHAnsi"/>
          <w:color w:val="000000"/>
          <w:lang w:eastAsia="es-ES"/>
        </w:rPr>
        <w:t xml:space="preserve"> presentarán</w:t>
      </w:r>
      <w:r w:rsidRPr="000731E1">
        <w:rPr>
          <w:rFonts w:asciiTheme="minorHAnsi" w:eastAsia="Times New Roman" w:hAnsiTheme="minorHAnsi" w:cstheme="minorHAnsi"/>
          <w:color w:val="000000"/>
          <w:lang w:eastAsia="es-ES"/>
        </w:rPr>
        <w:t xml:space="preserve"> el corte de aplicación por software. </w:t>
      </w:r>
      <w:r w:rsidR="000731E1" w:rsidRPr="000731E1">
        <w:rPr>
          <w:rFonts w:asciiTheme="minorHAnsi" w:eastAsia="Times New Roman" w:hAnsiTheme="minorHAnsi" w:cstheme="minorHAnsi"/>
          <w:color w:val="000000"/>
          <w:lang w:eastAsia="es-ES"/>
        </w:rPr>
        <w:t>Según detalla el directivo, e</w:t>
      </w:r>
      <w:r w:rsidRPr="000731E1">
        <w:rPr>
          <w:rFonts w:asciiTheme="minorHAnsi" w:eastAsia="Times New Roman" w:hAnsiTheme="minorHAnsi" w:cstheme="minorHAnsi"/>
          <w:color w:val="000000"/>
          <w:lang w:eastAsia="es-ES"/>
        </w:rPr>
        <w:t xml:space="preserve">sto permite realizar el corte de la aplicación ya sea en la cabecera o en el lugar ya aplicado, sin necesidad de agregar ningún mecanismo a la fertilizadora, sino que directamente desde la pantalla del FGS se produce el corte del motor hidráulico evitando así solapamiento y aplicación en zonas no deseadas. </w:t>
      </w:r>
      <w:r w:rsidR="000731E1">
        <w:rPr>
          <w:rFonts w:asciiTheme="minorHAnsi" w:eastAsia="Times New Roman" w:hAnsiTheme="minorHAnsi" w:cstheme="minorHAnsi"/>
          <w:color w:val="000000"/>
          <w:lang w:eastAsia="es-ES"/>
        </w:rPr>
        <w:t xml:space="preserve">Al respecto, desde la </w:t>
      </w:r>
      <w:r w:rsidR="00D3583A">
        <w:rPr>
          <w:rFonts w:asciiTheme="minorHAnsi" w:eastAsia="Times New Roman" w:hAnsiTheme="minorHAnsi" w:cstheme="minorHAnsi"/>
          <w:color w:val="000000"/>
          <w:lang w:eastAsia="es-ES"/>
        </w:rPr>
        <w:t>compañía con reconocida trayectoria, destacan que “l</w:t>
      </w:r>
      <w:r w:rsidRPr="000731E1">
        <w:rPr>
          <w:rFonts w:asciiTheme="minorHAnsi" w:eastAsia="Times New Roman" w:hAnsiTheme="minorHAnsi" w:cstheme="minorHAnsi"/>
          <w:color w:val="000000"/>
          <w:lang w:eastAsia="es-ES"/>
        </w:rPr>
        <w:t>a adaptación del sistema es muy simple porque se adecúa a cualquier fertilizadora, ya que el corte se realiza por software integrado a un nodo de comunicación y no mediante algún</w:t>
      </w:r>
      <w:r w:rsidR="00D3583A">
        <w:rPr>
          <w:rFonts w:asciiTheme="minorHAnsi" w:eastAsia="Times New Roman" w:hAnsiTheme="minorHAnsi" w:cstheme="minorHAnsi"/>
          <w:color w:val="000000"/>
          <w:lang w:eastAsia="es-ES"/>
        </w:rPr>
        <w:t xml:space="preserve"> elemento mecánico”. </w:t>
      </w:r>
    </w:p>
    <w:p w:rsidR="00110882" w:rsidRDefault="00110882" w:rsidP="00110882">
      <w:pPr>
        <w:rPr>
          <w:rFonts w:ascii="Arial" w:eastAsia="Times New Roman" w:hAnsi="Arial" w:cs="Arial"/>
          <w:color w:val="000000"/>
          <w:lang w:eastAsia="es-ES"/>
        </w:rPr>
      </w:pPr>
    </w:p>
    <w:p w:rsidR="00110882" w:rsidRPr="00D3583A" w:rsidRDefault="00110882" w:rsidP="00D3583A">
      <w:pPr>
        <w:ind w:firstLine="0"/>
        <w:jc w:val="both"/>
        <w:rPr>
          <w:rFonts w:asciiTheme="minorHAnsi" w:eastAsia="Times New Roman" w:hAnsiTheme="minorHAnsi" w:cstheme="minorHAnsi"/>
          <w:sz w:val="24"/>
          <w:szCs w:val="24"/>
          <w:lang w:eastAsia="es-ES"/>
        </w:rPr>
      </w:pPr>
      <w:r w:rsidRPr="00D3583A">
        <w:rPr>
          <w:rFonts w:asciiTheme="minorHAnsi" w:hAnsiTheme="minorHAnsi" w:cstheme="minorHAnsi"/>
        </w:rPr>
        <w:t>L</w:t>
      </w:r>
      <w:r w:rsidRPr="00D3583A">
        <w:rPr>
          <w:rFonts w:asciiTheme="minorHAnsi" w:eastAsia="Times New Roman" w:hAnsiTheme="minorHAnsi" w:cstheme="minorHAnsi"/>
          <w:color w:val="000000"/>
          <w:lang w:eastAsia="es-ES"/>
        </w:rPr>
        <w:t xml:space="preserve">a utilización del corte de sección en forma eficiente trae aparejado mayores beneficios </w:t>
      </w:r>
      <w:r w:rsidR="00D3583A" w:rsidRPr="00D3583A">
        <w:rPr>
          <w:rFonts w:asciiTheme="minorHAnsi" w:eastAsia="Times New Roman" w:hAnsiTheme="minorHAnsi" w:cstheme="minorHAnsi"/>
          <w:color w:val="000000"/>
          <w:lang w:eastAsia="es-ES"/>
        </w:rPr>
        <w:t xml:space="preserve">para el productor, </w:t>
      </w:r>
      <w:r w:rsidRPr="00D3583A">
        <w:rPr>
          <w:rFonts w:asciiTheme="minorHAnsi" w:eastAsia="Times New Roman" w:hAnsiTheme="minorHAnsi" w:cstheme="minorHAnsi"/>
          <w:color w:val="000000"/>
          <w:lang w:eastAsia="es-ES"/>
        </w:rPr>
        <w:t>no sólo desde el punto de vista económico sino también agronómico y ambiental.</w:t>
      </w:r>
    </w:p>
    <w:p w:rsidR="00110882" w:rsidRPr="00D3583A" w:rsidRDefault="00110882" w:rsidP="00D3583A">
      <w:pPr>
        <w:jc w:val="both"/>
        <w:rPr>
          <w:rFonts w:asciiTheme="minorHAnsi" w:hAnsiTheme="minorHAnsi" w:cstheme="minorHAnsi"/>
        </w:rPr>
      </w:pPr>
    </w:p>
    <w:p w:rsidR="00F11574" w:rsidRDefault="00F845C0" w:rsidP="00F845C0">
      <w:pPr>
        <w:ind w:firstLine="0"/>
        <w:jc w:val="both"/>
        <w:rPr>
          <w:rFonts w:asciiTheme="minorHAnsi" w:eastAsia="Times New Roman" w:hAnsiTheme="minorHAnsi" w:cstheme="minorHAnsi"/>
          <w:color w:val="000000"/>
          <w:lang w:eastAsia="es-ES"/>
        </w:rPr>
      </w:pPr>
      <w:r w:rsidRPr="00A056C5">
        <w:rPr>
          <w:rFonts w:asciiTheme="minorHAnsi" w:eastAsia="Times New Roman" w:hAnsiTheme="minorHAnsi" w:cstheme="minorHAnsi"/>
          <w:color w:val="000000"/>
          <w:lang w:eastAsia="es-ES"/>
        </w:rPr>
        <w:t>Del 12 al 15 de marzo en San Nicolás (Km 225 RN9) l</w:t>
      </w:r>
      <w:r w:rsidR="00BD1D94" w:rsidRPr="00A056C5">
        <w:rPr>
          <w:rFonts w:asciiTheme="minorHAnsi" w:eastAsia="Times New Roman" w:hAnsiTheme="minorHAnsi" w:cstheme="minorHAnsi"/>
          <w:color w:val="000000"/>
          <w:lang w:eastAsia="es-ES"/>
        </w:rPr>
        <w:t xml:space="preserve">a empresa </w:t>
      </w:r>
      <w:r w:rsidRPr="00A056C5">
        <w:rPr>
          <w:rFonts w:asciiTheme="minorHAnsi" w:eastAsia="Times New Roman" w:hAnsiTheme="minorHAnsi" w:cstheme="minorHAnsi"/>
          <w:color w:val="000000"/>
          <w:lang w:eastAsia="es-ES"/>
        </w:rPr>
        <w:t>de Marcos Juárez</w:t>
      </w:r>
      <w:r w:rsidR="00110882" w:rsidRPr="00A056C5">
        <w:rPr>
          <w:rFonts w:asciiTheme="minorHAnsi" w:eastAsia="Times New Roman" w:hAnsiTheme="minorHAnsi" w:cstheme="minorHAnsi"/>
          <w:color w:val="000000"/>
          <w:lang w:eastAsia="es-ES"/>
        </w:rPr>
        <w:t xml:space="preserve"> </w:t>
      </w:r>
      <w:r w:rsidR="00D3583A" w:rsidRPr="00A056C5">
        <w:rPr>
          <w:rFonts w:asciiTheme="minorHAnsi" w:eastAsia="Times New Roman" w:hAnsiTheme="minorHAnsi" w:cstheme="minorHAnsi"/>
          <w:color w:val="000000"/>
          <w:lang w:eastAsia="es-ES"/>
        </w:rPr>
        <w:t xml:space="preserve">estará </w:t>
      </w:r>
      <w:r w:rsidR="00110882" w:rsidRPr="00A056C5">
        <w:rPr>
          <w:rFonts w:asciiTheme="minorHAnsi" w:eastAsia="Times New Roman" w:hAnsiTheme="minorHAnsi" w:cstheme="minorHAnsi"/>
          <w:color w:val="000000"/>
          <w:lang w:eastAsia="es-ES"/>
        </w:rPr>
        <w:t xml:space="preserve">exhibiendo toda la línea de productos </w:t>
      </w:r>
      <w:proofErr w:type="spellStart"/>
      <w:r w:rsidR="00110882" w:rsidRPr="00A056C5">
        <w:rPr>
          <w:rFonts w:asciiTheme="minorHAnsi" w:eastAsia="Times New Roman" w:hAnsiTheme="minorHAnsi" w:cstheme="minorHAnsi"/>
          <w:color w:val="000000"/>
          <w:lang w:eastAsia="es-ES"/>
        </w:rPr>
        <w:t>Agrotax</w:t>
      </w:r>
      <w:proofErr w:type="spellEnd"/>
      <w:r w:rsidR="00110882" w:rsidRPr="00A056C5">
        <w:rPr>
          <w:rFonts w:asciiTheme="minorHAnsi" w:eastAsia="Times New Roman" w:hAnsiTheme="minorHAnsi" w:cstheme="minorHAnsi"/>
          <w:color w:val="000000"/>
          <w:lang w:eastAsia="es-ES"/>
        </w:rPr>
        <w:t xml:space="preserve"> con las últimas novedades en cuanto a </w:t>
      </w:r>
      <w:r w:rsidR="00CD33AF" w:rsidRPr="00A056C5">
        <w:rPr>
          <w:rFonts w:asciiTheme="minorHAnsi" w:eastAsia="Times New Roman" w:hAnsiTheme="minorHAnsi" w:cstheme="minorHAnsi"/>
          <w:color w:val="000000"/>
          <w:lang w:eastAsia="es-ES"/>
        </w:rPr>
        <w:t xml:space="preserve">nuevas integraciones del </w:t>
      </w:r>
      <w:r w:rsidR="00A056C5">
        <w:rPr>
          <w:rFonts w:asciiTheme="minorHAnsi" w:eastAsia="Times New Roman" w:hAnsiTheme="minorHAnsi" w:cstheme="minorHAnsi"/>
          <w:color w:val="000000"/>
          <w:lang w:eastAsia="es-ES"/>
        </w:rPr>
        <w:t>FGS</w:t>
      </w:r>
      <w:r w:rsidR="00110882" w:rsidRPr="00A056C5">
        <w:rPr>
          <w:rFonts w:asciiTheme="minorHAnsi" w:eastAsia="Times New Roman" w:hAnsiTheme="minorHAnsi" w:cstheme="minorHAnsi"/>
          <w:color w:val="000000"/>
          <w:lang w:eastAsia="es-ES"/>
        </w:rPr>
        <w:t xml:space="preserve"> </w:t>
      </w:r>
      <w:r w:rsidR="00CD33AF" w:rsidRPr="00A056C5">
        <w:rPr>
          <w:rFonts w:asciiTheme="minorHAnsi" w:eastAsia="Times New Roman" w:hAnsiTheme="minorHAnsi" w:cstheme="minorHAnsi"/>
          <w:color w:val="000000"/>
          <w:lang w:eastAsia="es-ES"/>
        </w:rPr>
        <w:t>(</w:t>
      </w:r>
      <w:r w:rsidR="00110882" w:rsidRPr="00A056C5">
        <w:rPr>
          <w:rFonts w:asciiTheme="minorHAnsi" w:eastAsia="Times New Roman" w:hAnsiTheme="minorHAnsi" w:cstheme="minorHAnsi"/>
          <w:color w:val="000000"/>
          <w:lang w:eastAsia="es-ES"/>
        </w:rPr>
        <w:t>escalabilidad de corte de sección, piloto automático de ultra precis</w:t>
      </w:r>
      <w:r w:rsidR="00CD33AF" w:rsidRPr="00A056C5">
        <w:rPr>
          <w:rFonts w:asciiTheme="minorHAnsi" w:eastAsia="Times New Roman" w:hAnsiTheme="minorHAnsi" w:cstheme="minorHAnsi"/>
          <w:color w:val="000000"/>
          <w:lang w:eastAsia="es-ES"/>
        </w:rPr>
        <w:t>ión, control de pulverización y más soluciones para el productor)</w:t>
      </w:r>
      <w:r w:rsidR="00A056C5">
        <w:rPr>
          <w:rFonts w:asciiTheme="minorHAnsi" w:eastAsia="Times New Roman" w:hAnsiTheme="minorHAnsi" w:cstheme="minorHAnsi"/>
          <w:color w:val="000000"/>
          <w:lang w:eastAsia="es-ES"/>
        </w:rPr>
        <w:t>.</w:t>
      </w:r>
    </w:p>
    <w:p w:rsidR="00F11574" w:rsidRDefault="00F11574" w:rsidP="00F845C0">
      <w:pPr>
        <w:ind w:firstLine="0"/>
        <w:jc w:val="both"/>
        <w:rPr>
          <w:rFonts w:asciiTheme="minorHAnsi" w:eastAsia="Times New Roman" w:hAnsiTheme="minorHAnsi" w:cstheme="minorHAnsi"/>
          <w:color w:val="000000"/>
          <w:lang w:eastAsia="es-ES"/>
        </w:rPr>
      </w:pPr>
    </w:p>
    <w:p w:rsidR="00110882" w:rsidRPr="00F845C0" w:rsidRDefault="00F11574" w:rsidP="00F845C0">
      <w:pPr>
        <w:ind w:firstLine="0"/>
        <w:jc w:val="both"/>
        <w:rPr>
          <w:rFonts w:asciiTheme="minorHAnsi" w:eastAsia="Times New Roman" w:hAnsiTheme="minorHAnsi" w:cstheme="minorHAnsi"/>
          <w:color w:val="000000"/>
          <w:lang w:eastAsia="es-ES"/>
        </w:rPr>
      </w:pPr>
      <w:r>
        <w:rPr>
          <w:rFonts w:asciiTheme="minorHAnsi" w:eastAsia="Times New Roman" w:hAnsiTheme="minorHAnsi" w:cstheme="minorHAnsi"/>
          <w:color w:val="000000"/>
          <w:lang w:eastAsia="es-ES"/>
        </w:rPr>
        <w:t xml:space="preserve">Además, la empresa de vanguardia en el desarrollo de tecnologías que se aplican al agro, en su stand ubicado en el lote 1030 </w:t>
      </w:r>
      <w:r w:rsidR="00F845C0" w:rsidRPr="00F845C0">
        <w:rPr>
          <w:rFonts w:asciiTheme="minorHAnsi" w:eastAsia="Times New Roman" w:hAnsiTheme="minorHAnsi" w:cstheme="minorHAnsi"/>
          <w:color w:val="000000"/>
          <w:lang w:eastAsia="es-ES"/>
        </w:rPr>
        <w:t>p</w:t>
      </w:r>
      <w:r>
        <w:rPr>
          <w:rFonts w:asciiTheme="minorHAnsi" w:eastAsia="Times New Roman" w:hAnsiTheme="minorHAnsi" w:cstheme="minorHAnsi"/>
          <w:color w:val="000000"/>
          <w:lang w:eastAsia="es-ES"/>
        </w:rPr>
        <w:t>resentará</w:t>
      </w:r>
      <w:r w:rsidR="00F845C0" w:rsidRPr="00F845C0">
        <w:rPr>
          <w:rFonts w:asciiTheme="minorHAnsi" w:eastAsia="Times New Roman" w:hAnsiTheme="minorHAnsi" w:cstheme="minorHAnsi"/>
          <w:color w:val="000000"/>
          <w:lang w:eastAsia="es-ES"/>
        </w:rPr>
        <w:t xml:space="preserve"> </w:t>
      </w:r>
      <w:r w:rsidR="00110882" w:rsidRPr="00F845C0">
        <w:rPr>
          <w:rFonts w:asciiTheme="minorHAnsi" w:eastAsia="Times New Roman" w:hAnsiTheme="minorHAnsi" w:cstheme="minorHAnsi"/>
          <w:color w:val="000000"/>
          <w:lang w:eastAsia="es-ES"/>
        </w:rPr>
        <w:t xml:space="preserve">el </w:t>
      </w:r>
      <w:proofErr w:type="spellStart"/>
      <w:r w:rsidR="00110882" w:rsidRPr="00A056C5">
        <w:rPr>
          <w:rFonts w:asciiTheme="minorHAnsi" w:eastAsia="Times New Roman" w:hAnsiTheme="minorHAnsi" w:cstheme="minorHAnsi"/>
          <w:color w:val="000000"/>
          <w:lang w:eastAsia="es-ES"/>
        </w:rPr>
        <w:t>AGFusion</w:t>
      </w:r>
      <w:proofErr w:type="spellEnd"/>
      <w:r w:rsidR="00110882" w:rsidRPr="00A056C5">
        <w:rPr>
          <w:rFonts w:asciiTheme="minorHAnsi" w:eastAsia="Times New Roman" w:hAnsiTheme="minorHAnsi" w:cstheme="minorHAnsi"/>
          <w:color w:val="000000"/>
          <w:lang w:eastAsia="es-ES"/>
        </w:rPr>
        <w:t xml:space="preserve"> con conectividad a </w:t>
      </w:r>
      <w:r w:rsidR="00D472FC" w:rsidRPr="00A056C5">
        <w:rPr>
          <w:rFonts w:asciiTheme="minorHAnsi" w:eastAsia="Times New Roman" w:hAnsiTheme="minorHAnsi" w:cstheme="minorHAnsi"/>
          <w:color w:val="000000"/>
          <w:lang w:eastAsia="es-ES"/>
        </w:rPr>
        <w:t xml:space="preserve">la </w:t>
      </w:r>
      <w:r w:rsidR="00110882" w:rsidRPr="00A056C5">
        <w:rPr>
          <w:rFonts w:asciiTheme="minorHAnsi" w:eastAsia="Times New Roman" w:hAnsiTheme="minorHAnsi" w:cstheme="minorHAnsi"/>
          <w:color w:val="000000"/>
          <w:lang w:eastAsia="es-ES"/>
        </w:rPr>
        <w:t xml:space="preserve">plataforma </w:t>
      </w:r>
      <w:proofErr w:type="spellStart"/>
      <w:r w:rsidR="00110882" w:rsidRPr="00A056C5">
        <w:rPr>
          <w:rFonts w:asciiTheme="minorHAnsi" w:eastAsia="Times New Roman" w:hAnsiTheme="minorHAnsi" w:cstheme="minorHAnsi"/>
          <w:color w:val="000000"/>
          <w:lang w:eastAsia="es-ES"/>
        </w:rPr>
        <w:t>FieldView</w:t>
      </w:r>
      <w:proofErr w:type="spellEnd"/>
      <w:r w:rsidR="00110882" w:rsidRPr="00A056C5">
        <w:rPr>
          <w:rFonts w:asciiTheme="minorHAnsi" w:eastAsia="Times New Roman" w:hAnsiTheme="minorHAnsi" w:cstheme="minorHAnsi"/>
          <w:color w:val="000000"/>
          <w:lang w:eastAsia="es-ES"/>
        </w:rPr>
        <w:t xml:space="preserve"> de </w:t>
      </w:r>
      <w:proofErr w:type="spellStart"/>
      <w:r w:rsidR="00110882" w:rsidRPr="00A056C5">
        <w:rPr>
          <w:rFonts w:asciiTheme="minorHAnsi" w:eastAsia="Times New Roman" w:hAnsiTheme="minorHAnsi" w:cstheme="minorHAnsi"/>
          <w:color w:val="000000"/>
          <w:lang w:eastAsia="es-ES"/>
        </w:rPr>
        <w:t>Clim</w:t>
      </w:r>
      <w:r w:rsidR="00F845C0" w:rsidRPr="00A056C5">
        <w:rPr>
          <w:rFonts w:asciiTheme="minorHAnsi" w:eastAsia="Times New Roman" w:hAnsiTheme="minorHAnsi" w:cstheme="minorHAnsi"/>
          <w:color w:val="000000"/>
          <w:lang w:eastAsia="es-ES"/>
        </w:rPr>
        <w:t>ate</w:t>
      </w:r>
      <w:proofErr w:type="spellEnd"/>
      <w:r w:rsidR="00F845C0" w:rsidRPr="00A056C5">
        <w:rPr>
          <w:rFonts w:asciiTheme="minorHAnsi" w:eastAsia="Times New Roman" w:hAnsiTheme="minorHAnsi" w:cstheme="minorHAnsi"/>
          <w:color w:val="000000"/>
          <w:lang w:eastAsia="es-ES"/>
        </w:rPr>
        <w:t>,</w:t>
      </w:r>
      <w:r w:rsidR="00F845C0" w:rsidRPr="00F845C0">
        <w:rPr>
          <w:rFonts w:asciiTheme="minorHAnsi" w:eastAsia="Times New Roman" w:hAnsiTheme="minorHAnsi" w:cstheme="minorHAnsi"/>
          <w:color w:val="000000"/>
          <w:lang w:eastAsia="es-ES"/>
        </w:rPr>
        <w:t xml:space="preserve"> siendo el único equipo en A</w:t>
      </w:r>
      <w:r w:rsidR="00110882" w:rsidRPr="00F845C0">
        <w:rPr>
          <w:rFonts w:asciiTheme="minorHAnsi" w:eastAsia="Times New Roman" w:hAnsiTheme="minorHAnsi" w:cstheme="minorHAnsi"/>
          <w:color w:val="000000"/>
          <w:lang w:eastAsia="es-ES"/>
        </w:rPr>
        <w:t>rgentina con posibilidad de conexión a este producto de Monsanto, que permite al productor ir visualizando el trabajado que está realizando en siembra y fertilización en tiempo real verificando y comparando la correcta aplicación según condiciones de siembra.</w:t>
      </w:r>
    </w:p>
    <w:p w:rsidR="00110882" w:rsidRDefault="00110882" w:rsidP="00F845C0">
      <w:pPr>
        <w:ind w:firstLine="0"/>
        <w:jc w:val="both"/>
        <w:rPr>
          <w:rFonts w:asciiTheme="minorHAnsi" w:eastAsia="Times New Roman" w:hAnsiTheme="minorHAnsi" w:cstheme="minorHAnsi"/>
          <w:color w:val="000000"/>
          <w:lang w:eastAsia="es-ES"/>
        </w:rPr>
      </w:pPr>
      <w:r w:rsidRPr="00F845C0">
        <w:rPr>
          <w:rFonts w:asciiTheme="minorHAnsi" w:eastAsia="Times New Roman" w:hAnsiTheme="minorHAnsi" w:cstheme="minorHAnsi"/>
          <w:color w:val="000000"/>
          <w:lang w:eastAsia="es-ES"/>
        </w:rPr>
        <w:t xml:space="preserve">Además, estarán presentes todos los productos de las marcas comercializadas por la empresa como lo son </w:t>
      </w:r>
      <w:proofErr w:type="spellStart"/>
      <w:r w:rsidRPr="00F845C0">
        <w:rPr>
          <w:rFonts w:asciiTheme="minorHAnsi" w:eastAsia="Times New Roman" w:hAnsiTheme="minorHAnsi" w:cstheme="minorHAnsi"/>
          <w:color w:val="000000"/>
          <w:lang w:eastAsia="es-ES"/>
        </w:rPr>
        <w:t>Raven</w:t>
      </w:r>
      <w:proofErr w:type="spellEnd"/>
      <w:r w:rsidRPr="00F845C0">
        <w:rPr>
          <w:rFonts w:asciiTheme="minorHAnsi" w:eastAsia="Times New Roman" w:hAnsiTheme="minorHAnsi" w:cstheme="minorHAnsi"/>
          <w:color w:val="000000"/>
          <w:lang w:eastAsia="es-ES"/>
        </w:rPr>
        <w:t xml:space="preserve">, RDS, Veris, </w:t>
      </w:r>
      <w:proofErr w:type="spellStart"/>
      <w:r w:rsidRPr="00F845C0">
        <w:rPr>
          <w:rFonts w:asciiTheme="minorHAnsi" w:eastAsia="Times New Roman" w:hAnsiTheme="minorHAnsi" w:cstheme="minorHAnsi"/>
          <w:color w:val="000000"/>
          <w:lang w:eastAsia="es-ES"/>
        </w:rPr>
        <w:t>Battioni</w:t>
      </w:r>
      <w:proofErr w:type="spellEnd"/>
      <w:r w:rsidRPr="00F845C0">
        <w:rPr>
          <w:rFonts w:asciiTheme="minorHAnsi" w:eastAsia="Times New Roman" w:hAnsiTheme="minorHAnsi" w:cstheme="minorHAnsi"/>
          <w:color w:val="000000"/>
          <w:lang w:eastAsia="es-ES"/>
        </w:rPr>
        <w:t xml:space="preserve"> y </w:t>
      </w:r>
      <w:proofErr w:type="spellStart"/>
      <w:r w:rsidRPr="00F845C0">
        <w:rPr>
          <w:rFonts w:asciiTheme="minorHAnsi" w:eastAsia="Times New Roman" w:hAnsiTheme="minorHAnsi" w:cstheme="minorHAnsi"/>
          <w:color w:val="000000"/>
          <w:lang w:eastAsia="es-ES"/>
        </w:rPr>
        <w:t>Spectrum</w:t>
      </w:r>
      <w:proofErr w:type="spellEnd"/>
      <w:r w:rsidR="00D472FC">
        <w:rPr>
          <w:rFonts w:asciiTheme="minorHAnsi" w:eastAsia="Times New Roman" w:hAnsiTheme="minorHAnsi" w:cstheme="minorHAnsi"/>
          <w:color w:val="000000"/>
          <w:lang w:eastAsia="es-ES"/>
        </w:rPr>
        <w:t xml:space="preserve"> </w:t>
      </w:r>
      <w:r w:rsidR="00D472FC" w:rsidRPr="00A056C5">
        <w:rPr>
          <w:rFonts w:asciiTheme="minorHAnsi" w:eastAsia="Times New Roman" w:hAnsiTheme="minorHAnsi" w:cstheme="minorHAnsi"/>
          <w:color w:val="000000"/>
          <w:lang w:eastAsia="es-ES"/>
        </w:rPr>
        <w:t>de las que se pueden conocer más en la nueva e innovadora web presentada en el 2018, www.abelardocuffia.com.</w:t>
      </w:r>
      <w:r w:rsidR="00F845C0" w:rsidRPr="00F845C0">
        <w:rPr>
          <w:rFonts w:asciiTheme="minorHAnsi" w:eastAsia="Times New Roman" w:hAnsiTheme="minorHAnsi" w:cstheme="minorHAnsi"/>
          <w:color w:val="000000"/>
          <w:lang w:eastAsia="es-ES"/>
        </w:rPr>
        <w:t xml:space="preserve"> </w:t>
      </w:r>
    </w:p>
    <w:p w:rsidR="00F845C0" w:rsidRPr="00F845C0" w:rsidRDefault="00F845C0" w:rsidP="00F845C0">
      <w:pPr>
        <w:ind w:firstLine="0"/>
        <w:jc w:val="both"/>
        <w:rPr>
          <w:rFonts w:asciiTheme="minorHAnsi" w:eastAsia="Times New Roman" w:hAnsiTheme="minorHAnsi" w:cstheme="minorHAnsi"/>
          <w:color w:val="000000"/>
          <w:lang w:eastAsia="es-ES"/>
        </w:rPr>
      </w:pPr>
    </w:p>
    <w:p w:rsidR="00110882" w:rsidRPr="00F845C0" w:rsidRDefault="00F845C0" w:rsidP="00F845C0">
      <w:pPr>
        <w:ind w:firstLine="0"/>
        <w:jc w:val="both"/>
        <w:rPr>
          <w:rFonts w:asciiTheme="minorHAnsi" w:eastAsia="Times New Roman" w:hAnsiTheme="minorHAnsi" w:cstheme="minorHAnsi"/>
          <w:color w:val="000000"/>
          <w:lang w:eastAsia="es-ES"/>
        </w:rPr>
      </w:pPr>
      <w:r w:rsidRPr="00F845C0">
        <w:rPr>
          <w:rFonts w:asciiTheme="minorHAnsi" w:eastAsia="Times New Roman" w:hAnsiTheme="minorHAnsi" w:cstheme="minorHAnsi"/>
          <w:color w:val="000000"/>
          <w:lang w:eastAsia="es-ES"/>
        </w:rPr>
        <w:lastRenderedPageBreak/>
        <w:t>En esta opo</w:t>
      </w:r>
      <w:r w:rsidR="002F743F">
        <w:rPr>
          <w:rFonts w:asciiTheme="minorHAnsi" w:eastAsia="Times New Roman" w:hAnsiTheme="minorHAnsi" w:cstheme="minorHAnsi"/>
          <w:color w:val="000000"/>
          <w:lang w:eastAsia="es-ES"/>
        </w:rPr>
        <w:t>rtunidad, la firma llega</w:t>
      </w:r>
      <w:r w:rsidRPr="00F845C0">
        <w:rPr>
          <w:rFonts w:asciiTheme="minorHAnsi" w:eastAsia="Times New Roman" w:hAnsiTheme="minorHAnsi" w:cstheme="minorHAnsi"/>
          <w:color w:val="000000"/>
          <w:lang w:eastAsia="es-ES"/>
        </w:rPr>
        <w:t xml:space="preserve"> a la “Capital Nacional de los Agronegocio</w:t>
      </w:r>
      <w:r w:rsidR="00BD1D94">
        <w:rPr>
          <w:rFonts w:asciiTheme="minorHAnsi" w:eastAsia="Times New Roman" w:hAnsiTheme="minorHAnsi" w:cstheme="minorHAnsi"/>
          <w:color w:val="000000"/>
          <w:lang w:eastAsia="es-ES"/>
        </w:rPr>
        <w:t>s</w:t>
      </w:r>
      <w:r w:rsidRPr="00F845C0">
        <w:rPr>
          <w:rFonts w:asciiTheme="minorHAnsi" w:eastAsia="Times New Roman" w:hAnsiTheme="minorHAnsi" w:cstheme="minorHAnsi"/>
          <w:color w:val="000000"/>
          <w:lang w:eastAsia="es-ES"/>
        </w:rPr>
        <w:t>”</w:t>
      </w:r>
      <w:r w:rsidR="00110882" w:rsidRPr="00F845C0">
        <w:rPr>
          <w:rFonts w:asciiTheme="minorHAnsi" w:eastAsia="Times New Roman" w:hAnsiTheme="minorHAnsi" w:cstheme="minorHAnsi"/>
          <w:color w:val="000000"/>
          <w:lang w:eastAsia="es-ES"/>
        </w:rPr>
        <w:t xml:space="preserve"> con promociones y descuentos especiales en líneas de productos o en combos completos. </w:t>
      </w:r>
      <w:r w:rsidR="00D3583A">
        <w:rPr>
          <w:rFonts w:asciiTheme="minorHAnsi" w:eastAsia="Times New Roman" w:hAnsiTheme="minorHAnsi" w:cstheme="minorHAnsi"/>
          <w:color w:val="000000"/>
          <w:lang w:eastAsia="es-ES"/>
        </w:rPr>
        <w:t xml:space="preserve">En este sentido, </w:t>
      </w:r>
      <w:proofErr w:type="spellStart"/>
      <w:r w:rsidR="00D3583A">
        <w:rPr>
          <w:rFonts w:asciiTheme="minorHAnsi" w:eastAsia="Times New Roman" w:hAnsiTheme="minorHAnsi" w:cstheme="minorHAnsi"/>
          <w:color w:val="000000"/>
          <w:lang w:eastAsia="es-ES"/>
        </w:rPr>
        <w:t>Cuffia</w:t>
      </w:r>
      <w:proofErr w:type="spellEnd"/>
      <w:r w:rsidR="00D3583A">
        <w:rPr>
          <w:rFonts w:asciiTheme="minorHAnsi" w:eastAsia="Times New Roman" w:hAnsiTheme="minorHAnsi" w:cstheme="minorHAnsi"/>
          <w:color w:val="000000"/>
          <w:lang w:eastAsia="es-ES"/>
        </w:rPr>
        <w:t xml:space="preserve"> explica que </w:t>
      </w:r>
      <w:r w:rsidRPr="00F845C0">
        <w:rPr>
          <w:rFonts w:asciiTheme="minorHAnsi" w:eastAsia="Times New Roman" w:hAnsiTheme="minorHAnsi" w:cstheme="minorHAnsi"/>
          <w:color w:val="000000"/>
          <w:lang w:eastAsia="es-ES"/>
        </w:rPr>
        <w:t>“</w:t>
      </w:r>
      <w:r w:rsidR="00D3583A">
        <w:rPr>
          <w:rFonts w:asciiTheme="minorHAnsi" w:eastAsia="Times New Roman" w:hAnsiTheme="minorHAnsi" w:cstheme="minorHAnsi"/>
          <w:color w:val="000000"/>
          <w:lang w:eastAsia="es-ES"/>
        </w:rPr>
        <w:t>l</w:t>
      </w:r>
      <w:r w:rsidR="00110882" w:rsidRPr="00F845C0">
        <w:rPr>
          <w:rFonts w:asciiTheme="minorHAnsi" w:eastAsia="Times New Roman" w:hAnsiTheme="minorHAnsi" w:cstheme="minorHAnsi"/>
          <w:color w:val="000000"/>
          <w:lang w:eastAsia="es-ES"/>
        </w:rPr>
        <w:t>os descuentos dentro de las promociones corresponden a algunos kits, por ejemplo, de pilotos automáticos y elementos, que tiene descuento por pago contado y financiamiento propio en pesos con tasa del 25% anual y financiamiento en d</w:t>
      </w:r>
      <w:r w:rsidRPr="00F845C0">
        <w:rPr>
          <w:rFonts w:asciiTheme="minorHAnsi" w:eastAsia="Times New Roman" w:hAnsiTheme="minorHAnsi" w:cstheme="minorHAnsi"/>
          <w:color w:val="000000"/>
          <w:lang w:eastAsia="es-ES"/>
        </w:rPr>
        <w:t>ólares con convenios con bancos</w:t>
      </w:r>
      <w:r w:rsidR="00D3583A">
        <w:rPr>
          <w:rFonts w:asciiTheme="minorHAnsi" w:eastAsia="Times New Roman" w:hAnsiTheme="minorHAnsi" w:cstheme="minorHAnsi"/>
          <w:color w:val="000000"/>
          <w:lang w:eastAsia="es-ES"/>
        </w:rPr>
        <w:t xml:space="preserve">”. </w:t>
      </w:r>
    </w:p>
    <w:p w:rsidR="00110882" w:rsidRDefault="00110882" w:rsidP="00D3583A">
      <w:pPr>
        <w:ind w:firstLine="0"/>
      </w:pPr>
    </w:p>
    <w:p w:rsidR="00110882" w:rsidRPr="002F743F" w:rsidRDefault="002F743F" w:rsidP="002F743F">
      <w:pPr>
        <w:ind w:firstLine="0"/>
        <w:jc w:val="both"/>
        <w:rPr>
          <w:rFonts w:asciiTheme="minorHAnsi" w:eastAsia="Times New Roman" w:hAnsiTheme="minorHAnsi" w:cstheme="minorHAnsi"/>
          <w:color w:val="000000"/>
          <w:lang w:eastAsia="es-ES"/>
        </w:rPr>
      </w:pPr>
      <w:r w:rsidRPr="00A056C5">
        <w:rPr>
          <w:rFonts w:asciiTheme="minorHAnsi" w:eastAsia="Times New Roman" w:hAnsiTheme="minorHAnsi" w:cstheme="minorHAnsi"/>
          <w:color w:val="000000"/>
          <w:lang w:eastAsia="es-ES"/>
        </w:rPr>
        <w:t xml:space="preserve">Considerando el contexto y </w:t>
      </w:r>
      <w:r w:rsidR="00A056C5" w:rsidRPr="00A056C5">
        <w:rPr>
          <w:rFonts w:asciiTheme="minorHAnsi" w:eastAsia="Times New Roman" w:hAnsiTheme="minorHAnsi" w:cstheme="minorHAnsi"/>
          <w:color w:val="000000"/>
          <w:lang w:eastAsia="es-ES"/>
        </w:rPr>
        <w:t xml:space="preserve">de cara a una </w:t>
      </w:r>
      <w:r w:rsidRPr="00A056C5">
        <w:rPr>
          <w:rFonts w:asciiTheme="minorHAnsi" w:eastAsia="Times New Roman" w:hAnsiTheme="minorHAnsi" w:cstheme="minorHAnsi"/>
          <w:color w:val="000000"/>
          <w:lang w:eastAsia="es-ES"/>
        </w:rPr>
        <w:t xml:space="preserve">nueva edición de la mayor muestra agroindustrial de la región, </w:t>
      </w:r>
      <w:proofErr w:type="spellStart"/>
      <w:r w:rsidRPr="00A056C5">
        <w:rPr>
          <w:rFonts w:asciiTheme="minorHAnsi" w:eastAsia="Times New Roman" w:hAnsiTheme="minorHAnsi" w:cstheme="minorHAnsi"/>
          <w:color w:val="000000"/>
          <w:lang w:eastAsia="es-ES"/>
        </w:rPr>
        <w:t>Cuffia</w:t>
      </w:r>
      <w:proofErr w:type="spellEnd"/>
      <w:r w:rsidRPr="00A056C5">
        <w:rPr>
          <w:rFonts w:asciiTheme="minorHAnsi" w:eastAsia="Times New Roman" w:hAnsiTheme="minorHAnsi" w:cstheme="minorHAnsi"/>
          <w:color w:val="000000"/>
          <w:lang w:eastAsia="es-ES"/>
        </w:rPr>
        <w:t xml:space="preserve"> evalúa: “</w:t>
      </w:r>
      <w:r w:rsidR="00110882" w:rsidRPr="00A056C5">
        <w:rPr>
          <w:rFonts w:asciiTheme="minorHAnsi" w:eastAsia="Times New Roman" w:hAnsiTheme="minorHAnsi" w:cstheme="minorHAnsi"/>
          <w:color w:val="000000"/>
          <w:lang w:eastAsia="es-ES"/>
        </w:rPr>
        <w:t>A partir de segundo semestre del año pasado, el 2018 no fue bueno, tenemos esperanza que esto mejore, los cultivos, pese a la cantidad de agua, van a ser buenos y tenemos una buena expectativa de que el productor vaya con otro ánimo</w:t>
      </w:r>
      <w:r w:rsidRPr="00A056C5">
        <w:rPr>
          <w:rFonts w:asciiTheme="minorHAnsi" w:eastAsia="Times New Roman" w:hAnsiTheme="minorHAnsi" w:cstheme="minorHAnsi"/>
          <w:color w:val="000000"/>
          <w:lang w:eastAsia="es-ES"/>
        </w:rPr>
        <w:t xml:space="preserve">, </w:t>
      </w:r>
      <w:r w:rsidR="00110882" w:rsidRPr="00A056C5">
        <w:rPr>
          <w:rFonts w:asciiTheme="minorHAnsi" w:eastAsia="Times New Roman" w:hAnsiTheme="minorHAnsi" w:cstheme="minorHAnsi"/>
          <w:color w:val="000000"/>
          <w:lang w:eastAsia="es-ES"/>
        </w:rPr>
        <w:t>no sólo de comprar sino de interiorizarse. Sabemos que nuestro cliente es un cliente muy tecnológico e incorpora rápidamente la tecnología así que creemos que va a ser una buena muestra</w:t>
      </w:r>
      <w:r w:rsidRPr="00A056C5">
        <w:rPr>
          <w:rFonts w:asciiTheme="minorHAnsi" w:eastAsia="Times New Roman" w:hAnsiTheme="minorHAnsi" w:cstheme="minorHAnsi"/>
          <w:color w:val="000000"/>
          <w:lang w:eastAsia="es-ES"/>
        </w:rPr>
        <w:t>”.</w:t>
      </w:r>
      <w:bookmarkStart w:id="0" w:name="_GoBack"/>
      <w:bookmarkEnd w:id="0"/>
      <w:r w:rsidRPr="002F743F">
        <w:rPr>
          <w:rFonts w:asciiTheme="minorHAnsi" w:eastAsia="Times New Roman" w:hAnsiTheme="minorHAnsi" w:cstheme="minorHAnsi"/>
          <w:color w:val="000000"/>
          <w:lang w:eastAsia="es-ES"/>
        </w:rPr>
        <w:t xml:space="preserve"> </w:t>
      </w:r>
    </w:p>
    <w:p w:rsidR="004B69F3" w:rsidRDefault="004B69F3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2D6D31" w:rsidRDefault="002D6D31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2D6D31" w:rsidRPr="0035689C" w:rsidRDefault="002D6D31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Mayor información en: </w:t>
      </w:r>
      <w:hyperlink r:id="rId7" w:history="1">
        <w:r w:rsidRPr="008E06DB">
          <w:rPr>
            <w:rStyle w:val="Hipervnculo"/>
            <w:rFonts w:asciiTheme="minorHAnsi" w:eastAsia="Times New Roman" w:hAnsiTheme="minorHAnsi" w:cstheme="minorHAnsi"/>
            <w:szCs w:val="24"/>
            <w:lang w:eastAsia="es-AR"/>
          </w:rPr>
          <w:t>www.expoagro.com.ar</w:t>
        </w:r>
      </w:hyperlink>
      <w:r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</w:p>
    <w:sectPr w:rsidR="002D6D31" w:rsidRPr="0035689C" w:rsidSect="007E04F5">
      <w:headerReference w:type="default" r:id="rId8"/>
      <w:footerReference w:type="default" r:id="rId9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70" w:rsidRDefault="00D22C70" w:rsidP="007E04F5">
      <w:r>
        <w:separator/>
      </w:r>
    </w:p>
  </w:endnote>
  <w:endnote w:type="continuationSeparator" w:id="0">
    <w:p w:rsidR="00D22C70" w:rsidRDefault="00D22C70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70" w:rsidRDefault="00D22C70" w:rsidP="007E04F5">
      <w:r>
        <w:separator/>
      </w:r>
    </w:p>
  </w:footnote>
  <w:footnote w:type="continuationSeparator" w:id="0">
    <w:p w:rsidR="00D22C70" w:rsidRDefault="00D22C70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731E1"/>
    <w:rsid w:val="000D748B"/>
    <w:rsid w:val="000F6684"/>
    <w:rsid w:val="00103327"/>
    <w:rsid w:val="00110882"/>
    <w:rsid w:val="001D201F"/>
    <w:rsid w:val="00253237"/>
    <w:rsid w:val="002D6D31"/>
    <w:rsid w:val="002F743F"/>
    <w:rsid w:val="0034072F"/>
    <w:rsid w:val="0035689C"/>
    <w:rsid w:val="003A53A0"/>
    <w:rsid w:val="0044497B"/>
    <w:rsid w:val="00465620"/>
    <w:rsid w:val="00466B46"/>
    <w:rsid w:val="004743F2"/>
    <w:rsid w:val="00496306"/>
    <w:rsid w:val="004B69F3"/>
    <w:rsid w:val="00542D1B"/>
    <w:rsid w:val="005713CE"/>
    <w:rsid w:val="00641E9D"/>
    <w:rsid w:val="006927E2"/>
    <w:rsid w:val="00695F85"/>
    <w:rsid w:val="006C7371"/>
    <w:rsid w:val="006E2E94"/>
    <w:rsid w:val="00765B6B"/>
    <w:rsid w:val="0079717C"/>
    <w:rsid w:val="007A04EE"/>
    <w:rsid w:val="007E04F5"/>
    <w:rsid w:val="007F3C7D"/>
    <w:rsid w:val="0086459A"/>
    <w:rsid w:val="008A1D1C"/>
    <w:rsid w:val="00A056C5"/>
    <w:rsid w:val="00AA66EA"/>
    <w:rsid w:val="00AE50ED"/>
    <w:rsid w:val="00AF5A4A"/>
    <w:rsid w:val="00B8380F"/>
    <w:rsid w:val="00BD1D94"/>
    <w:rsid w:val="00BF722F"/>
    <w:rsid w:val="00C14A32"/>
    <w:rsid w:val="00C1723D"/>
    <w:rsid w:val="00CD33AF"/>
    <w:rsid w:val="00D1466A"/>
    <w:rsid w:val="00D22C70"/>
    <w:rsid w:val="00D3583A"/>
    <w:rsid w:val="00D472FC"/>
    <w:rsid w:val="00D61E07"/>
    <w:rsid w:val="00E91A13"/>
    <w:rsid w:val="00EF3221"/>
    <w:rsid w:val="00F01A35"/>
    <w:rsid w:val="00F11574"/>
    <w:rsid w:val="00F15789"/>
    <w:rsid w:val="00F736C8"/>
    <w:rsid w:val="00F845C0"/>
    <w:rsid w:val="00F9124C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noteb</cp:lastModifiedBy>
  <cp:revision>2</cp:revision>
  <dcterms:created xsi:type="dcterms:W3CDTF">2019-02-01T11:21:00Z</dcterms:created>
  <dcterms:modified xsi:type="dcterms:W3CDTF">2019-02-01T11:21:00Z</dcterms:modified>
</cp:coreProperties>
</file>