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0B" w:rsidRDefault="00C7780B" w:rsidP="00765B6B">
      <w:pPr>
        <w:shd w:val="clear" w:color="auto" w:fill="FFFFFF"/>
        <w:ind w:firstLine="0"/>
        <w:jc w:val="both"/>
        <w:rPr>
          <w:rFonts w:asciiTheme="minorHAnsi" w:eastAsia="Times New Roman" w:hAnsiTheme="minorHAnsi" w:cstheme="minorHAnsi"/>
          <w:szCs w:val="24"/>
          <w:lang w:eastAsia="es-AR"/>
        </w:rPr>
      </w:pPr>
    </w:p>
    <w:p w:rsidR="0017472E" w:rsidRPr="00094407" w:rsidRDefault="0017472E" w:rsidP="001968F4">
      <w:pPr>
        <w:shd w:val="clear" w:color="auto" w:fill="FFFFFF"/>
        <w:ind w:firstLine="0"/>
        <w:jc w:val="center"/>
        <w:rPr>
          <w:rFonts w:asciiTheme="minorHAnsi" w:eastAsia="Times New Roman" w:hAnsiTheme="minorHAnsi" w:cstheme="minorHAnsi"/>
          <w:b/>
          <w:sz w:val="28"/>
          <w:szCs w:val="28"/>
          <w:lang w:eastAsia="es-AR"/>
        </w:rPr>
      </w:pPr>
      <w:r w:rsidRPr="00094407">
        <w:rPr>
          <w:rFonts w:ascii="Agilita Com Medium" w:eastAsiaTheme="minorHAnsi" w:hAnsi="Agilita Com Medium" w:cs="Agilita Com Medium"/>
          <w:b/>
          <w:bCs/>
          <w:sz w:val="32"/>
          <w:szCs w:val="32"/>
          <w:lang w:val="es-AR"/>
        </w:rPr>
        <w:t>Banco Galicia presente en Expoagro 2019, con su compromiso de estar “Siempre Junto al Campo”</w:t>
      </w:r>
    </w:p>
    <w:p w:rsidR="00301C94" w:rsidRDefault="00301C94" w:rsidP="001968F4">
      <w:pPr>
        <w:shd w:val="clear" w:color="auto" w:fill="FFFFFF"/>
        <w:ind w:firstLine="0"/>
        <w:jc w:val="center"/>
        <w:rPr>
          <w:rFonts w:asciiTheme="minorHAnsi" w:eastAsia="Times New Roman" w:hAnsiTheme="minorHAnsi" w:cstheme="minorHAnsi"/>
          <w:i/>
          <w:szCs w:val="24"/>
          <w:lang w:eastAsia="es-AR"/>
        </w:rPr>
      </w:pPr>
    </w:p>
    <w:p w:rsidR="00CC2659" w:rsidRPr="00CC2659" w:rsidRDefault="00CC2659" w:rsidP="001968F4">
      <w:pPr>
        <w:shd w:val="clear" w:color="auto" w:fill="FFFFFF"/>
        <w:ind w:firstLine="0"/>
        <w:jc w:val="center"/>
        <w:rPr>
          <w:rFonts w:asciiTheme="minorHAnsi" w:eastAsia="Times New Roman" w:hAnsiTheme="minorHAnsi" w:cstheme="minorHAnsi"/>
          <w:i/>
          <w:szCs w:val="24"/>
          <w:lang w:eastAsia="es-AR"/>
        </w:rPr>
      </w:pPr>
      <w:r w:rsidRPr="00CC2659">
        <w:rPr>
          <w:rFonts w:asciiTheme="minorHAnsi" w:eastAsia="Times New Roman" w:hAnsiTheme="minorHAnsi" w:cstheme="minorHAnsi"/>
          <w:i/>
          <w:szCs w:val="24"/>
          <w:lang w:eastAsia="es-AR"/>
        </w:rPr>
        <w:t>El banco que en 2018 creció un 72% en otorgar préstamos a productores agropecuarios, llega nuevamente a la Capital Nacional de los Agronegocios.</w:t>
      </w:r>
    </w:p>
    <w:p w:rsidR="00CC2659" w:rsidRDefault="00CC2659" w:rsidP="00765B6B">
      <w:pPr>
        <w:shd w:val="clear" w:color="auto" w:fill="FFFFFF"/>
        <w:ind w:firstLine="0"/>
        <w:jc w:val="both"/>
        <w:rPr>
          <w:rFonts w:asciiTheme="minorHAnsi" w:eastAsia="Times New Roman" w:hAnsiTheme="minorHAnsi" w:cstheme="minorHAnsi"/>
          <w:szCs w:val="24"/>
          <w:lang w:eastAsia="es-AR"/>
        </w:rPr>
      </w:pPr>
    </w:p>
    <w:p w:rsidR="00B5298F" w:rsidRDefault="00A07277" w:rsidP="00A07277">
      <w:pPr>
        <w:ind w:firstLine="0"/>
        <w:jc w:val="both"/>
      </w:pPr>
      <w:r w:rsidRPr="00A07277">
        <w:t xml:space="preserve">"Para Banco Galicia, Expoagro es el inicio del año comercial donde llegamos con una amplia oferta de productos y servicios financieros a toda la cadena agroindustrial, buscando acercarle a nuestros clientes soluciones innovadoras ágiles y simples, basados en nuestra estrategia digital y confirmando la cercanía que venimos construyendo desde hace 113 años”, </w:t>
      </w:r>
      <w:r w:rsidR="00301C94">
        <w:t xml:space="preserve">así lo expresa </w:t>
      </w:r>
      <w:r w:rsidRPr="00A07277">
        <w:t>Marcelo Iraola, gerente de Banca Mayorista de Banco Galicia.</w:t>
      </w:r>
      <w:r w:rsidR="00B5298F">
        <w:t xml:space="preserve"> De esta manera, la entidad </w:t>
      </w:r>
      <w:r w:rsidR="00B5298F" w:rsidRPr="00B5298F">
        <w:t xml:space="preserve">volverá a formar parte de Expoagro como auspiciante de </w:t>
      </w:r>
      <w:r w:rsidR="00B5298F">
        <w:t xml:space="preserve">la mayor muestra a cielo abierto de la región que se desarrollará del 12 al 15 de marzo en el </w:t>
      </w:r>
      <w:r w:rsidR="00B5298F" w:rsidRPr="00B5298F">
        <w:t>predio estable de San Nicolás (en el kilómetro 225 de la RN 9).</w:t>
      </w:r>
    </w:p>
    <w:p w:rsidR="00CA3953" w:rsidRDefault="00CA3953" w:rsidP="00A07277">
      <w:pPr>
        <w:ind w:firstLine="0"/>
        <w:jc w:val="both"/>
      </w:pPr>
    </w:p>
    <w:p w:rsidR="00CA3953" w:rsidRDefault="00CA3953" w:rsidP="00CA3953">
      <w:pPr>
        <w:ind w:firstLine="0"/>
        <w:jc w:val="both"/>
      </w:pPr>
      <w:r>
        <w:t xml:space="preserve">De cara a la 13º edición, </w:t>
      </w:r>
      <w:r w:rsidRPr="00CA3953">
        <w:t xml:space="preserve">Marcelo Mc </w:t>
      </w:r>
      <w:proofErr w:type="spellStart"/>
      <w:r w:rsidRPr="00CA3953">
        <w:t>Grech</w:t>
      </w:r>
      <w:proofErr w:type="spellEnd"/>
      <w:r w:rsidRPr="00CA3953">
        <w:t>, gerente de Agronegocios de Banco Galicia</w:t>
      </w:r>
      <w:r>
        <w:t xml:space="preserve"> asegura que “el campo no para y sigue creciendo, el resultado de la actual campaña fina es un claro ejemplo”, y advierte que “el crecimiento irá de la mano de la gran inversión que el productor hace en cada campaña, pero esto tiene una alta correlación con el corto plazo y las expectativas actuales. Todos los años se invierten en la campaña agrícola aproximadamente 12.000 millones de dólares”. </w:t>
      </w:r>
    </w:p>
    <w:p w:rsidR="002502E3" w:rsidRDefault="002502E3" w:rsidP="00CA3953">
      <w:pPr>
        <w:ind w:firstLine="0"/>
        <w:jc w:val="both"/>
      </w:pPr>
    </w:p>
    <w:p w:rsidR="00700B95" w:rsidRDefault="00CA3953" w:rsidP="00CA3953">
      <w:pPr>
        <w:ind w:firstLine="0"/>
        <w:jc w:val="both"/>
      </w:pPr>
      <w:r>
        <w:t xml:space="preserve">En este sentido, desde la entidad apuestan a pensar en inversiones de más largo plazo que incluyan la adquisición de tecnología, la generación de energías sustentables, los proyectos ganaderos orientados a incrementar la transformación de granos en proteína animal y la integración de proceso productivos como bases del crecimiento y el agregado de valor que necesitamos para seguir creciendo como país”. Por último, Mc </w:t>
      </w:r>
      <w:proofErr w:type="spellStart"/>
      <w:r>
        <w:t>Grech</w:t>
      </w:r>
      <w:proofErr w:type="spellEnd"/>
      <w:r>
        <w:t xml:space="preserve"> es claro y contundente: “El crecimiento de los préstamos dependerán de los resultados de la próxima campaña gruesa, y la expectativa de la campaña 2019/20, como así también de la sostenida apertura de mercados internacionales para colocar nuestros productos”.</w:t>
      </w:r>
    </w:p>
    <w:p w:rsidR="00D54363" w:rsidRDefault="00D54363" w:rsidP="00A07277">
      <w:pPr>
        <w:ind w:firstLine="0"/>
        <w:jc w:val="both"/>
      </w:pPr>
    </w:p>
    <w:p w:rsidR="00A07277" w:rsidRDefault="00301C94" w:rsidP="00A07277">
      <w:pPr>
        <w:ind w:firstLine="0"/>
        <w:jc w:val="both"/>
      </w:pPr>
      <w:r>
        <w:t xml:space="preserve">Mientras que en 2018, creció un 72% los créditos otorgados a los productores agropecuarios, durante </w:t>
      </w:r>
      <w:r w:rsidR="00A07277">
        <w:t>2019, la entidad bancaria continuará aumentando su oferta de productos específicos para el productor, manteniendo un fuerte liderazgo con la  tarjeta Galicia Rural</w:t>
      </w:r>
      <w:r w:rsidR="0061052B">
        <w:t xml:space="preserve"> </w:t>
      </w:r>
      <w:r w:rsidR="0061052B" w:rsidRPr="00094407">
        <w:t>para financiar capital de trabajo</w:t>
      </w:r>
      <w:r w:rsidR="00094407">
        <w:t>.</w:t>
      </w:r>
      <w:r w:rsidR="00A07277" w:rsidRPr="0061052B">
        <w:rPr>
          <w:color w:val="FF0000"/>
        </w:rPr>
        <w:t xml:space="preserve"> </w:t>
      </w:r>
      <w:r w:rsidR="00A07277">
        <w:t xml:space="preserve">Al respecto, </w:t>
      </w:r>
      <w:r w:rsidR="00CA3953">
        <w:t xml:space="preserve">Mc </w:t>
      </w:r>
      <w:proofErr w:type="spellStart"/>
      <w:r w:rsidR="00CA3953">
        <w:t>Grech</w:t>
      </w:r>
      <w:proofErr w:type="spellEnd"/>
      <w:r w:rsidR="00CA3953">
        <w:t xml:space="preserve">, </w:t>
      </w:r>
      <w:r w:rsidR="00094407">
        <w:t xml:space="preserve">detalla: “Seguimos </w:t>
      </w:r>
      <w:r w:rsidR="00A07277">
        <w:t xml:space="preserve">ofreciendo financiación de maquinarias </w:t>
      </w:r>
      <w:r w:rsidR="00094407">
        <w:t xml:space="preserve">con créditos </w:t>
      </w:r>
      <w:r w:rsidR="00A07277">
        <w:t>prendarios a través de nuestra nueva plataforma digital lanzada durante la Exposición Rural de Pal</w:t>
      </w:r>
      <w:r w:rsidR="00700B95">
        <w:t>ermo, f</w:t>
      </w:r>
      <w:r w:rsidR="00A07277">
        <w:t>inanciamos proyectos de inversión en el sector incluyendo la utilización de un bono Verd</w:t>
      </w:r>
      <w:r w:rsidR="00700B95">
        <w:t>e para proyectos sustentables, y l</w:t>
      </w:r>
      <w:r w:rsidR="00A07277">
        <w:t xml:space="preserve">ideramos el ranking de préstamos prendarios ganaderos, herramienta que junto con la Secretaria de Agroindustria logramos </w:t>
      </w:r>
      <w:proofErr w:type="spellStart"/>
      <w:r w:rsidR="00A07277">
        <w:t>aggionar</w:t>
      </w:r>
      <w:proofErr w:type="spellEnd"/>
      <w:r w:rsidR="00A07277">
        <w:t xml:space="preserve"> a los tiempos que corren”. </w:t>
      </w:r>
    </w:p>
    <w:p w:rsidR="00D54363" w:rsidRDefault="00D54363" w:rsidP="00A07277">
      <w:pPr>
        <w:ind w:firstLine="0"/>
        <w:jc w:val="both"/>
      </w:pPr>
    </w:p>
    <w:p w:rsidR="00A07277" w:rsidRDefault="003B4560" w:rsidP="00A07277">
      <w:pPr>
        <w:ind w:firstLine="0"/>
        <w:jc w:val="both"/>
      </w:pPr>
      <w:r>
        <w:t>Sumado a</w:t>
      </w:r>
      <w:r w:rsidR="00B5298F">
        <w:t xml:space="preserve"> to</w:t>
      </w:r>
      <w:r w:rsidR="00700B95">
        <w:t>d</w:t>
      </w:r>
      <w:r w:rsidR="00B5298F">
        <w:t>o</w:t>
      </w:r>
      <w:r>
        <w:t xml:space="preserve"> ello, l</w:t>
      </w:r>
      <w:r w:rsidR="00A07277">
        <w:t xml:space="preserve">os préstamos en moneda extranjera a cosecha, los préstamos con garantía de SGR y el lanzamiento de préstamos con hipoteca abierta completan una extensa oferta de productos crediticios, que son complementados con una oferta de servicios donde los nuevos desarrollos digitales son la clave de la innovación. </w:t>
      </w:r>
      <w:r w:rsidR="00700B95">
        <w:t>Al respecto, menciona: “L</w:t>
      </w:r>
      <w:r w:rsidR="00A07277">
        <w:t xml:space="preserve">os préstamos inmediatos por office </w:t>
      </w:r>
      <w:proofErr w:type="spellStart"/>
      <w:r w:rsidR="00A07277">
        <w:t>banking</w:t>
      </w:r>
      <w:proofErr w:type="spellEnd"/>
      <w:r w:rsidR="00A07277">
        <w:t>, la carga de información digital para nuestros clientes,  las nuevas funcionalidades de Galicia Office para facilitarle la operatoria transaccional y de inversiones a nuestros clientes, incluyendo la App que lleva el banco al celular del cliente</w:t>
      </w:r>
      <w:r w:rsidR="00700B95">
        <w:t>”</w:t>
      </w:r>
      <w:r w:rsidR="00A07277">
        <w:t xml:space="preserve">. </w:t>
      </w:r>
      <w:r w:rsidR="00700B95">
        <w:lastRenderedPageBreak/>
        <w:t xml:space="preserve">Para </w:t>
      </w:r>
      <w:r w:rsidR="00301C94">
        <w:t xml:space="preserve">el </w:t>
      </w:r>
      <w:r w:rsidR="00301C94" w:rsidRPr="004417F7">
        <w:t>ejecutivo</w:t>
      </w:r>
      <w:r w:rsidR="004417F7">
        <w:t xml:space="preserve"> </w:t>
      </w:r>
      <w:r w:rsidR="00700B95">
        <w:t>t</w:t>
      </w:r>
      <w:r w:rsidR="00A07277">
        <w:t xml:space="preserve">odas las herramientas apuntan a procesos más ágiles y eficientes, que en definitiva es ahorrar costos y maximizar los resultados, mejorando la experiencia de nuestros clientes. </w:t>
      </w:r>
    </w:p>
    <w:p w:rsidR="00A07277" w:rsidRDefault="00A07277" w:rsidP="00A07277">
      <w:pPr>
        <w:jc w:val="both"/>
      </w:pPr>
    </w:p>
    <w:p w:rsidR="00A07277" w:rsidRDefault="00B5298F" w:rsidP="003B4560">
      <w:pPr>
        <w:ind w:firstLine="0"/>
        <w:jc w:val="both"/>
      </w:pPr>
      <w:r>
        <w:t>En un</w:t>
      </w:r>
      <w:r w:rsidR="003B4560" w:rsidRPr="003B4560">
        <w:t xml:space="preserve"> stand de 1200 metros cuadrados ubicado en el lote 620</w:t>
      </w:r>
      <w:r w:rsidR="003B4560">
        <w:t xml:space="preserve">, </w:t>
      </w:r>
      <w:r w:rsidR="003B4560" w:rsidRPr="003B4560">
        <w:t>uno de los principales bancos privados de capitales nacionales del sistema financiero de la Argentina</w:t>
      </w:r>
      <w:r w:rsidR="003B4560">
        <w:t xml:space="preserve">, también contará </w:t>
      </w:r>
      <w:r>
        <w:t xml:space="preserve">con una </w:t>
      </w:r>
      <w:r w:rsidR="00A07277">
        <w:t xml:space="preserve">plataforma digital para </w:t>
      </w:r>
      <w:proofErr w:type="spellStart"/>
      <w:r w:rsidR="00A07277">
        <w:t>preaprobar</w:t>
      </w:r>
      <w:proofErr w:type="spellEnd"/>
      <w:r w:rsidR="00A07277">
        <w:t xml:space="preserve"> a c</w:t>
      </w:r>
      <w:r w:rsidR="003B4560">
        <w:t xml:space="preserve">lientes </w:t>
      </w:r>
      <w:r w:rsidR="003B4560" w:rsidRPr="0017472E">
        <w:t>en</w:t>
      </w:r>
      <w:r w:rsidR="003B4560" w:rsidRPr="0017472E">
        <w:rPr>
          <w:color w:val="FF0000"/>
        </w:rPr>
        <w:t xml:space="preserve"> </w:t>
      </w:r>
      <w:r w:rsidR="00094407" w:rsidRPr="00094407">
        <w:t xml:space="preserve">créditos </w:t>
      </w:r>
      <w:r w:rsidR="00094407">
        <w:t>p</w:t>
      </w:r>
      <w:r w:rsidR="00700B95">
        <w:t>rendarios</w:t>
      </w:r>
      <w:r w:rsidR="0017472E">
        <w:t xml:space="preserve"> </w:t>
      </w:r>
      <w:r w:rsidR="0017472E" w:rsidRPr="00094407">
        <w:t>en pesos y dólares</w:t>
      </w:r>
      <w:r w:rsidR="00094407">
        <w:t xml:space="preserve">, </w:t>
      </w:r>
      <w:bookmarkStart w:id="0" w:name="_GoBack"/>
      <w:bookmarkEnd w:id="0"/>
      <w:r w:rsidR="00EE22A6" w:rsidRPr="00094407">
        <w:t>entre otras novedades digitales</w:t>
      </w:r>
      <w:r w:rsidR="00700B95" w:rsidRPr="00094407">
        <w:t xml:space="preserve"> </w:t>
      </w:r>
      <w:r>
        <w:t xml:space="preserve">y </w:t>
      </w:r>
      <w:r w:rsidR="00A07277">
        <w:t>un equipo de ejecutivos especializados, entre ellos el equipo de asesores de Galicia Seguros, para asesor</w:t>
      </w:r>
      <w:r w:rsidR="001968F4">
        <w:t>ar</w:t>
      </w:r>
      <w:r w:rsidR="00A07277">
        <w:t xml:space="preserve"> a los visitantes de la muestra. </w:t>
      </w:r>
    </w:p>
    <w:p w:rsidR="00D54363" w:rsidRDefault="00D54363" w:rsidP="003B4560">
      <w:pPr>
        <w:ind w:firstLine="0"/>
        <w:jc w:val="both"/>
      </w:pPr>
    </w:p>
    <w:p w:rsidR="00D54363" w:rsidRDefault="00D54363" w:rsidP="003B4560">
      <w:pPr>
        <w:ind w:firstLine="0"/>
        <w:jc w:val="both"/>
      </w:pPr>
      <w:r>
        <w:t xml:space="preserve">Por último, </w:t>
      </w:r>
      <w:r w:rsidR="002502E3">
        <w:t xml:space="preserve">Mc </w:t>
      </w:r>
      <w:proofErr w:type="spellStart"/>
      <w:r w:rsidR="002502E3">
        <w:t>Grech</w:t>
      </w:r>
      <w:proofErr w:type="spellEnd"/>
      <w:r w:rsidR="002502E3">
        <w:t xml:space="preserve">  considera</w:t>
      </w:r>
      <w:r w:rsidRPr="00D54363">
        <w:t xml:space="preserve"> que</w:t>
      </w:r>
      <w:r w:rsidR="002502E3">
        <w:t xml:space="preserve"> “Expoagro</w:t>
      </w:r>
      <w:r w:rsidRPr="00D54363">
        <w:t xml:space="preserve"> es una excelente oportunidad para que toda la cadena agroindustrial muestre su potencial. Estamos ante importantes avances tecnológicos que sin duda apalancan y potencian la agricultura argentina como una de las más eficientes y tecnificadas del mundo. Poder tener toda la oferta junta en cuatro días es algo para no perderse."</w:t>
      </w:r>
    </w:p>
    <w:p w:rsidR="00A07277" w:rsidRDefault="00A07277" w:rsidP="00A07277">
      <w:pPr>
        <w:jc w:val="both"/>
      </w:pPr>
    </w:p>
    <w:p w:rsidR="00A07277" w:rsidRDefault="00A07277" w:rsidP="008B358D">
      <w:pPr>
        <w:ind w:firstLine="0"/>
        <w:jc w:val="both"/>
      </w:pPr>
    </w:p>
    <w:p w:rsidR="004B69F3" w:rsidRPr="0035689C" w:rsidRDefault="00B5298F" w:rsidP="00765B6B">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Mayor información en: </w:t>
      </w:r>
      <w:hyperlink r:id="rId7" w:history="1">
        <w:r w:rsidRPr="00E16F8B">
          <w:rPr>
            <w:rStyle w:val="Hipervnculo"/>
            <w:rFonts w:asciiTheme="minorHAnsi" w:eastAsia="Times New Roman" w:hAnsiTheme="minorHAnsi" w:cstheme="minorHAnsi"/>
            <w:szCs w:val="24"/>
            <w:lang w:eastAsia="es-AR"/>
          </w:rPr>
          <w:t>www.expoagro.com.ar</w:t>
        </w:r>
      </w:hyperlink>
      <w:r>
        <w:rPr>
          <w:rFonts w:asciiTheme="minorHAnsi" w:eastAsia="Times New Roman" w:hAnsiTheme="minorHAnsi" w:cstheme="minorHAnsi"/>
          <w:szCs w:val="24"/>
          <w:lang w:eastAsia="es-AR"/>
        </w:rPr>
        <w:t xml:space="preserve"> </w:t>
      </w:r>
    </w:p>
    <w:sectPr w:rsidR="004B69F3" w:rsidRPr="0035689C"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89D" w:rsidRDefault="0026789D" w:rsidP="007E04F5">
      <w:r>
        <w:separator/>
      </w:r>
    </w:p>
  </w:endnote>
  <w:endnote w:type="continuationSeparator" w:id="0">
    <w:p w:rsidR="0026789D" w:rsidRDefault="0026789D"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gilita Com Medium">
    <w:altName w:val="Trebuchet MS"/>
    <w:charset w:val="00"/>
    <w:family w:val="swiss"/>
    <w:pitch w:val="variable"/>
    <w:sig w:usb0="00000001" w:usb1="5000F46B" w:usb2="00000000" w:usb3="00000000" w:csb0="0000009B"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89D" w:rsidRDefault="0026789D" w:rsidP="007E04F5">
      <w:r>
        <w:separator/>
      </w:r>
    </w:p>
  </w:footnote>
  <w:footnote w:type="continuationSeparator" w:id="0">
    <w:p w:rsidR="0026789D" w:rsidRDefault="0026789D"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94407"/>
    <w:rsid w:val="000D748B"/>
    <w:rsid w:val="000F6684"/>
    <w:rsid w:val="00103327"/>
    <w:rsid w:val="0017472E"/>
    <w:rsid w:val="001968F4"/>
    <w:rsid w:val="001D201F"/>
    <w:rsid w:val="001D25BC"/>
    <w:rsid w:val="002502E3"/>
    <w:rsid w:val="00253237"/>
    <w:rsid w:val="0026789D"/>
    <w:rsid w:val="00301C94"/>
    <w:rsid w:val="0034072F"/>
    <w:rsid w:val="0035689C"/>
    <w:rsid w:val="0038231D"/>
    <w:rsid w:val="003A53A0"/>
    <w:rsid w:val="003B4560"/>
    <w:rsid w:val="004417F7"/>
    <w:rsid w:val="0044497B"/>
    <w:rsid w:val="00465620"/>
    <w:rsid w:val="004743F2"/>
    <w:rsid w:val="00496306"/>
    <w:rsid w:val="004B69F3"/>
    <w:rsid w:val="005713CE"/>
    <w:rsid w:val="0061052B"/>
    <w:rsid w:val="00641E9D"/>
    <w:rsid w:val="006927E2"/>
    <w:rsid w:val="00695F85"/>
    <w:rsid w:val="006C7371"/>
    <w:rsid w:val="006E2E94"/>
    <w:rsid w:val="00700B95"/>
    <w:rsid w:val="00765B6B"/>
    <w:rsid w:val="0079717C"/>
    <w:rsid w:val="007A04EE"/>
    <w:rsid w:val="007E04F5"/>
    <w:rsid w:val="007F3C7D"/>
    <w:rsid w:val="0086459A"/>
    <w:rsid w:val="008A1D1C"/>
    <w:rsid w:val="008B358D"/>
    <w:rsid w:val="00A07277"/>
    <w:rsid w:val="00AA66EA"/>
    <w:rsid w:val="00AE50ED"/>
    <w:rsid w:val="00AF5A4A"/>
    <w:rsid w:val="00B5298F"/>
    <w:rsid w:val="00B8380F"/>
    <w:rsid w:val="00C14A32"/>
    <w:rsid w:val="00C1723D"/>
    <w:rsid w:val="00C7780B"/>
    <w:rsid w:val="00CA3953"/>
    <w:rsid w:val="00CC2659"/>
    <w:rsid w:val="00D1466A"/>
    <w:rsid w:val="00D54363"/>
    <w:rsid w:val="00E91A13"/>
    <w:rsid w:val="00EE22A6"/>
    <w:rsid w:val="00EF3221"/>
    <w:rsid w:val="00F01A35"/>
    <w:rsid w:val="00F15789"/>
    <w:rsid w:val="00F736C8"/>
    <w:rsid w:val="00F9124C"/>
    <w:rsid w:val="00FA2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2</cp:revision>
  <dcterms:created xsi:type="dcterms:W3CDTF">2019-02-01T11:25:00Z</dcterms:created>
  <dcterms:modified xsi:type="dcterms:W3CDTF">2019-02-01T11:25:00Z</dcterms:modified>
</cp:coreProperties>
</file>