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F3" w:rsidRDefault="00A13B68" w:rsidP="004C12E2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>Banco Nación sorprenderá</w:t>
      </w:r>
      <w:r w:rsidR="00413804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 xml:space="preserve"> </w:t>
      </w:r>
      <w:r w:rsidR="004C12E2" w:rsidRPr="004C12E2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 xml:space="preserve">con </w:t>
      </w:r>
      <w:r w:rsidR="00413804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 xml:space="preserve">créditos para maquinaria, el sector lácteo y la industria cárnica </w:t>
      </w:r>
    </w:p>
    <w:p w:rsidR="007D1EB2" w:rsidRDefault="007D1EB2" w:rsidP="004C12E2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</w:pPr>
    </w:p>
    <w:p w:rsidR="004C12E2" w:rsidRPr="007D1EB2" w:rsidRDefault="00C7553E" w:rsidP="007D1EB2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i/>
          <w:lang w:eastAsia="es-AR"/>
        </w:rPr>
      </w:pPr>
      <w:r>
        <w:rPr>
          <w:rFonts w:asciiTheme="minorHAnsi" w:eastAsia="Times New Roman" w:hAnsiTheme="minorHAnsi" w:cstheme="minorHAnsi"/>
          <w:i/>
          <w:lang w:eastAsia="es-AR"/>
        </w:rPr>
        <w:t xml:space="preserve">La entidad </w:t>
      </w:r>
      <w:r w:rsidR="002A56F4">
        <w:rPr>
          <w:rFonts w:asciiTheme="minorHAnsi" w:eastAsia="Times New Roman" w:hAnsiTheme="minorHAnsi" w:cstheme="minorHAnsi"/>
          <w:i/>
          <w:lang w:eastAsia="es-AR"/>
        </w:rPr>
        <w:t xml:space="preserve"> bancaria</w:t>
      </w:r>
      <w:r w:rsidR="007D1EB2" w:rsidRPr="007D1EB2">
        <w:rPr>
          <w:rFonts w:asciiTheme="minorHAnsi" w:eastAsia="Times New Roman" w:hAnsiTheme="minorHAnsi" w:cstheme="minorHAnsi"/>
          <w:i/>
          <w:lang w:eastAsia="es-AR"/>
        </w:rPr>
        <w:t xml:space="preserve"> </w:t>
      </w:r>
      <w:r w:rsidR="00A13B68">
        <w:rPr>
          <w:rFonts w:asciiTheme="minorHAnsi" w:eastAsia="Times New Roman" w:hAnsiTheme="minorHAnsi" w:cstheme="minorHAnsi"/>
          <w:i/>
          <w:lang w:eastAsia="es-AR"/>
        </w:rPr>
        <w:t xml:space="preserve">nuevamente será sponsor oficial de Expoagro, la muestra agroindustrial </w:t>
      </w:r>
      <w:r w:rsidR="007D1EB2">
        <w:rPr>
          <w:rFonts w:asciiTheme="minorHAnsi" w:eastAsia="Times New Roman" w:hAnsiTheme="minorHAnsi" w:cstheme="minorHAnsi"/>
          <w:i/>
          <w:lang w:eastAsia="es-AR"/>
        </w:rPr>
        <w:t xml:space="preserve">que se desarrollará del 12 al 15 de marzo en el </w:t>
      </w:r>
      <w:r w:rsidR="007D1EB2" w:rsidRPr="007D1EB2">
        <w:rPr>
          <w:rFonts w:asciiTheme="minorHAnsi" w:eastAsia="Times New Roman" w:hAnsiTheme="minorHAnsi" w:cstheme="minorHAnsi"/>
          <w:i/>
          <w:lang w:eastAsia="es-AR"/>
        </w:rPr>
        <w:t>predio estable de San N</w:t>
      </w:r>
      <w:r w:rsidR="007D1EB2">
        <w:rPr>
          <w:rFonts w:asciiTheme="minorHAnsi" w:eastAsia="Times New Roman" w:hAnsiTheme="minorHAnsi" w:cstheme="minorHAnsi"/>
          <w:i/>
          <w:lang w:eastAsia="es-AR"/>
        </w:rPr>
        <w:t>icolás (km 225 RN</w:t>
      </w:r>
      <w:r w:rsidR="007D1EB2" w:rsidRPr="007D1EB2">
        <w:rPr>
          <w:rFonts w:asciiTheme="minorHAnsi" w:eastAsia="Times New Roman" w:hAnsiTheme="minorHAnsi" w:cstheme="minorHAnsi"/>
          <w:i/>
          <w:lang w:eastAsia="es-AR"/>
        </w:rPr>
        <w:t xml:space="preserve"> 9</w:t>
      </w:r>
      <w:r w:rsidR="002A56F4">
        <w:rPr>
          <w:rFonts w:asciiTheme="minorHAnsi" w:eastAsia="Times New Roman" w:hAnsiTheme="minorHAnsi" w:cstheme="minorHAnsi"/>
          <w:i/>
          <w:lang w:eastAsia="es-AR"/>
        </w:rPr>
        <w:t>)</w:t>
      </w:r>
      <w:r w:rsidR="007D1EB2" w:rsidRPr="007D1EB2">
        <w:rPr>
          <w:rFonts w:asciiTheme="minorHAnsi" w:eastAsia="Times New Roman" w:hAnsiTheme="minorHAnsi" w:cstheme="minorHAnsi"/>
          <w:i/>
          <w:lang w:eastAsia="es-AR"/>
        </w:rPr>
        <w:t>.</w:t>
      </w:r>
    </w:p>
    <w:p w:rsidR="00413804" w:rsidRDefault="00413804" w:rsidP="00413804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lang w:eastAsia="es-AR"/>
        </w:rPr>
      </w:pPr>
    </w:p>
    <w:p w:rsidR="00A9676E" w:rsidRDefault="00A9676E" w:rsidP="00A9676E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lang w:eastAsia="es-AR"/>
        </w:rPr>
      </w:pPr>
      <w:r w:rsidRPr="00A9676E">
        <w:rPr>
          <w:rFonts w:asciiTheme="minorHAnsi" w:eastAsia="Times New Roman" w:hAnsiTheme="minorHAnsi" w:cstheme="minorHAnsi"/>
          <w:lang w:eastAsia="es-AR"/>
        </w:rPr>
        <w:t>Más allá de las líneas habituales para</w:t>
      </w:r>
      <w:r>
        <w:rPr>
          <w:rFonts w:asciiTheme="minorHAnsi" w:eastAsia="Times New Roman" w:hAnsiTheme="minorHAnsi" w:cstheme="minorHAnsi"/>
          <w:lang w:eastAsia="es-AR"/>
        </w:rPr>
        <w:t xml:space="preserve"> el sector agropecuario, </w:t>
      </w:r>
      <w:r w:rsidR="00413804" w:rsidRPr="00413804">
        <w:rPr>
          <w:rFonts w:asciiTheme="minorHAnsi" w:eastAsia="Times New Roman" w:hAnsiTheme="minorHAnsi" w:cstheme="minorHAnsi"/>
          <w:lang w:eastAsia="es-AR"/>
        </w:rPr>
        <w:t>Banco Nación desembarcará</w:t>
      </w:r>
      <w:r>
        <w:rPr>
          <w:rFonts w:asciiTheme="minorHAnsi" w:eastAsia="Times New Roman" w:hAnsiTheme="minorHAnsi" w:cstheme="minorHAnsi"/>
          <w:lang w:eastAsia="es-AR"/>
        </w:rPr>
        <w:t xml:space="preserve"> con tres caballitos de batalla</w:t>
      </w:r>
      <w:r w:rsidRPr="00A9676E">
        <w:t xml:space="preserve"> </w:t>
      </w:r>
      <w:r w:rsidRPr="00A9676E">
        <w:rPr>
          <w:rFonts w:asciiTheme="minorHAnsi" w:eastAsia="Times New Roman" w:hAnsiTheme="minorHAnsi" w:cstheme="minorHAnsi"/>
          <w:lang w:eastAsia="es-AR"/>
        </w:rPr>
        <w:t>que vienen con algo de docencia</w:t>
      </w:r>
      <w:r>
        <w:rPr>
          <w:rFonts w:asciiTheme="minorHAnsi" w:eastAsia="Times New Roman" w:hAnsiTheme="minorHAnsi" w:cstheme="minorHAnsi"/>
          <w:lang w:eastAsia="es-AR"/>
        </w:rPr>
        <w:t xml:space="preserve">. </w:t>
      </w:r>
      <w:r w:rsidR="00413804" w:rsidRPr="00413804">
        <w:rPr>
          <w:rFonts w:asciiTheme="minorHAnsi" w:eastAsia="Times New Roman" w:hAnsiTheme="minorHAnsi" w:cstheme="minorHAnsi"/>
          <w:lang w:eastAsia="es-AR"/>
        </w:rPr>
        <w:t xml:space="preserve">En términos de maquinaria agrícola, </w:t>
      </w:r>
    </w:p>
    <w:p w:rsidR="00A9676E" w:rsidRDefault="00A9676E" w:rsidP="00A9676E">
      <w:pPr>
        <w:shd w:val="clear" w:color="auto" w:fill="FFFFFF"/>
        <w:ind w:firstLine="0"/>
        <w:jc w:val="both"/>
        <w:rPr>
          <w:rFonts w:eastAsia="Times New Roman" w:cstheme="minorHAnsi"/>
          <w:shd w:val="clear" w:color="auto" w:fill="FFFFFF"/>
          <w:lang w:eastAsia="es-ES"/>
        </w:rPr>
      </w:pPr>
      <w:proofErr w:type="gramStart"/>
      <w:r>
        <w:rPr>
          <w:rFonts w:asciiTheme="minorHAnsi" w:eastAsia="Times New Roman" w:hAnsiTheme="minorHAnsi" w:cstheme="minorHAnsi"/>
          <w:lang w:eastAsia="es-AR"/>
        </w:rPr>
        <w:t>e</w:t>
      </w:r>
      <w:r w:rsidRPr="00413804">
        <w:rPr>
          <w:rFonts w:asciiTheme="minorHAnsi" w:eastAsia="Times New Roman" w:hAnsiTheme="minorHAnsi" w:cstheme="minorHAnsi"/>
          <w:lang w:eastAsia="es-AR"/>
        </w:rPr>
        <w:t>l</w:t>
      </w:r>
      <w:proofErr w:type="gramEnd"/>
      <w:r w:rsidRPr="00413804">
        <w:rPr>
          <w:rFonts w:asciiTheme="minorHAnsi" w:eastAsia="Times New Roman" w:hAnsiTheme="minorHAnsi" w:cstheme="minorHAnsi"/>
          <w:lang w:eastAsia="es-AR"/>
        </w:rPr>
        <w:t xml:space="preserve"> presidente del Banco Nación, </w:t>
      </w:r>
      <w:r>
        <w:rPr>
          <w:rFonts w:eastAsia="Times New Roman" w:cstheme="minorHAnsi"/>
          <w:shd w:val="clear" w:color="auto" w:fill="FFFFFF"/>
          <w:lang w:eastAsia="es-ES"/>
        </w:rPr>
        <w:t>Javier González Fraga detalló: “V</w:t>
      </w:r>
      <w:r w:rsidRPr="00A9676E">
        <w:rPr>
          <w:rFonts w:eastAsia="Times New Roman" w:cstheme="minorHAnsi"/>
          <w:shd w:val="clear" w:color="auto" w:fill="FFFFFF"/>
          <w:lang w:eastAsia="es-ES"/>
        </w:rPr>
        <w:t>amos a ir con una línea compitiendo con los demás bancos, a una tasa en dólares del 3%. A esta tasa en dólares al 3% le vamos agregar otra que se va a llamar “Consiga el mejor precio” y nosotros le prestamos a una tasa LIBOR + 6%, competimos con otros bancos y dejamos que el comprador vaya a discutirle el precio al fabricante de maquinaria, porque estoy muy convencido que los bancos tienen que competir por tasas de interés y los fabricantes, por precio</w:t>
      </w:r>
      <w:r>
        <w:rPr>
          <w:rFonts w:eastAsia="Times New Roman" w:cstheme="minorHAnsi"/>
          <w:shd w:val="clear" w:color="auto" w:fill="FFFFFF"/>
          <w:lang w:eastAsia="es-ES"/>
        </w:rPr>
        <w:t>”</w:t>
      </w:r>
      <w:r w:rsidRPr="00A9676E">
        <w:rPr>
          <w:rFonts w:eastAsia="Times New Roman" w:cstheme="minorHAnsi"/>
          <w:shd w:val="clear" w:color="auto" w:fill="FFFFFF"/>
          <w:lang w:eastAsia="es-ES"/>
        </w:rPr>
        <w:t>.</w:t>
      </w:r>
    </w:p>
    <w:p w:rsidR="00A9676E" w:rsidRDefault="00A9676E" w:rsidP="00A9676E">
      <w:pPr>
        <w:shd w:val="clear" w:color="auto" w:fill="FFFFFF"/>
        <w:ind w:firstLine="0"/>
        <w:jc w:val="both"/>
        <w:rPr>
          <w:rFonts w:eastAsia="Times New Roman" w:cstheme="minorHAnsi"/>
          <w:shd w:val="clear" w:color="auto" w:fill="FFFFFF"/>
          <w:lang w:eastAsia="es-ES"/>
        </w:rPr>
      </w:pPr>
    </w:p>
    <w:p w:rsidR="00A9676E" w:rsidRDefault="00413804" w:rsidP="00A9676E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lang w:eastAsia="es-AR"/>
        </w:rPr>
      </w:pPr>
      <w:r w:rsidRPr="00413804">
        <w:rPr>
          <w:rFonts w:asciiTheme="minorHAnsi" w:eastAsia="Times New Roman" w:hAnsiTheme="minorHAnsi" w:cstheme="minorHAnsi"/>
          <w:lang w:eastAsia="es-AR"/>
        </w:rPr>
        <w:t xml:space="preserve">Por otro lado, </w:t>
      </w:r>
      <w:r w:rsidR="007D1EB2">
        <w:rPr>
          <w:rFonts w:asciiTheme="minorHAnsi" w:eastAsia="Times New Roman" w:hAnsiTheme="minorHAnsi" w:cstheme="minorHAnsi"/>
          <w:lang w:eastAsia="es-AR"/>
        </w:rPr>
        <w:t>la entidad bancaria ofrecerá</w:t>
      </w:r>
      <w:r w:rsidRPr="00413804">
        <w:rPr>
          <w:rFonts w:asciiTheme="minorHAnsi" w:eastAsia="Times New Roman" w:hAnsiTheme="minorHAnsi" w:cstheme="minorHAnsi"/>
          <w:lang w:eastAsia="es-AR"/>
        </w:rPr>
        <w:t xml:space="preserve"> créditos para financiar cámaras de frío a frigoríficos, ya que allí está uno de los principales cuellos de botella de la exportación de carne. Para el secto</w:t>
      </w:r>
      <w:r w:rsidR="00A9676E">
        <w:rPr>
          <w:rFonts w:asciiTheme="minorHAnsi" w:eastAsia="Times New Roman" w:hAnsiTheme="minorHAnsi" w:cstheme="minorHAnsi"/>
          <w:lang w:eastAsia="es-AR"/>
        </w:rPr>
        <w:t xml:space="preserve">r lácteo, el BNA </w:t>
      </w:r>
      <w:r w:rsidR="00A13B68">
        <w:rPr>
          <w:rFonts w:asciiTheme="minorHAnsi" w:eastAsia="Times New Roman" w:hAnsiTheme="minorHAnsi" w:cstheme="minorHAnsi"/>
          <w:lang w:eastAsia="es-AR"/>
        </w:rPr>
        <w:t xml:space="preserve">llegará a </w:t>
      </w:r>
      <w:r w:rsidR="00A9676E">
        <w:rPr>
          <w:rFonts w:asciiTheme="minorHAnsi" w:eastAsia="Times New Roman" w:hAnsiTheme="minorHAnsi" w:cstheme="minorHAnsi"/>
          <w:lang w:eastAsia="es-AR"/>
        </w:rPr>
        <w:t xml:space="preserve">la Capital Nacional de los Agronegocios </w:t>
      </w:r>
      <w:r w:rsidRPr="00413804">
        <w:rPr>
          <w:rFonts w:asciiTheme="minorHAnsi" w:eastAsia="Times New Roman" w:hAnsiTheme="minorHAnsi" w:cstheme="minorHAnsi"/>
          <w:lang w:eastAsia="es-AR"/>
        </w:rPr>
        <w:t xml:space="preserve">con líneas de financiamiento para la construcción de </w:t>
      </w:r>
      <w:r w:rsidR="00A9676E">
        <w:rPr>
          <w:rFonts w:asciiTheme="minorHAnsi" w:eastAsia="Times New Roman" w:hAnsiTheme="minorHAnsi" w:cstheme="minorHAnsi"/>
          <w:lang w:eastAsia="es-AR"/>
        </w:rPr>
        <w:t xml:space="preserve">plantas de secado medianas </w:t>
      </w:r>
      <w:r w:rsidR="00A9676E" w:rsidRPr="00A9676E">
        <w:rPr>
          <w:rFonts w:asciiTheme="minorHAnsi" w:eastAsia="Times New Roman" w:hAnsiTheme="minorHAnsi" w:cstheme="minorHAnsi"/>
          <w:lang w:eastAsia="es-AR"/>
        </w:rPr>
        <w:t>(200.000, 300.000, 400.000 litros día de capacidad)</w:t>
      </w:r>
      <w:r w:rsidR="007D1EB2">
        <w:rPr>
          <w:rFonts w:asciiTheme="minorHAnsi" w:eastAsia="Times New Roman" w:hAnsiTheme="minorHAnsi" w:cstheme="minorHAnsi"/>
          <w:lang w:eastAsia="es-AR"/>
        </w:rPr>
        <w:t xml:space="preserve"> </w:t>
      </w:r>
      <w:r w:rsidRPr="00413804">
        <w:rPr>
          <w:rFonts w:asciiTheme="minorHAnsi" w:eastAsia="Times New Roman" w:hAnsiTheme="minorHAnsi" w:cstheme="minorHAnsi"/>
          <w:lang w:eastAsia="es-AR"/>
        </w:rPr>
        <w:t>destinadas a grupos de productores lecheros.</w:t>
      </w:r>
      <w:r w:rsidR="00A9676E">
        <w:rPr>
          <w:rFonts w:asciiTheme="minorHAnsi" w:eastAsia="Times New Roman" w:hAnsiTheme="minorHAnsi" w:cstheme="minorHAnsi"/>
          <w:lang w:eastAsia="es-AR"/>
        </w:rPr>
        <w:t xml:space="preserve"> Para González Fraga, </w:t>
      </w:r>
      <w:r w:rsidR="007D1EB2">
        <w:rPr>
          <w:rFonts w:asciiTheme="minorHAnsi" w:eastAsia="Times New Roman" w:hAnsiTheme="minorHAnsi" w:cstheme="minorHAnsi"/>
          <w:lang w:eastAsia="es-AR"/>
        </w:rPr>
        <w:t>este financiamiento “</w:t>
      </w:r>
      <w:r w:rsidR="00A9676E" w:rsidRPr="00A9676E">
        <w:rPr>
          <w:rFonts w:asciiTheme="minorHAnsi" w:eastAsia="Times New Roman" w:hAnsiTheme="minorHAnsi" w:cstheme="minorHAnsi"/>
          <w:lang w:eastAsia="es-AR"/>
        </w:rPr>
        <w:t>es muy importante porque va alentar la exportación de leche en polvo y va a eliminar el excedente lácteo</w:t>
      </w:r>
      <w:r w:rsidR="00A9676E">
        <w:rPr>
          <w:rFonts w:asciiTheme="minorHAnsi" w:eastAsia="Times New Roman" w:hAnsiTheme="minorHAnsi" w:cstheme="minorHAnsi"/>
          <w:lang w:eastAsia="es-AR"/>
        </w:rPr>
        <w:t>”</w:t>
      </w:r>
      <w:r w:rsidR="00A9676E" w:rsidRPr="00A9676E">
        <w:rPr>
          <w:rFonts w:asciiTheme="minorHAnsi" w:eastAsia="Times New Roman" w:hAnsiTheme="minorHAnsi" w:cstheme="minorHAnsi"/>
          <w:lang w:eastAsia="es-AR"/>
        </w:rPr>
        <w:t>.</w:t>
      </w:r>
    </w:p>
    <w:p w:rsidR="00AE1184" w:rsidRDefault="00AE1184" w:rsidP="00A9676E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lang w:eastAsia="es-AR"/>
        </w:rPr>
      </w:pPr>
    </w:p>
    <w:p w:rsidR="00413804" w:rsidRPr="00AE1184" w:rsidRDefault="00AE1184" w:rsidP="00A9676E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lang w:eastAsia="es-AR"/>
        </w:rPr>
      </w:pPr>
      <w:r>
        <w:rPr>
          <w:rFonts w:asciiTheme="minorHAnsi" w:eastAsia="Times New Roman" w:hAnsiTheme="minorHAnsi" w:cstheme="minorHAnsi"/>
          <w:lang w:eastAsia="es-AR"/>
        </w:rPr>
        <w:t xml:space="preserve">En el stand </w:t>
      </w:r>
      <w:r w:rsidRPr="00AE1184">
        <w:rPr>
          <w:rFonts w:asciiTheme="minorHAnsi" w:eastAsia="Times New Roman" w:hAnsiTheme="minorHAnsi" w:cstheme="minorHAnsi"/>
          <w:lang w:eastAsia="es-AR"/>
        </w:rPr>
        <w:t>del BNA,</w:t>
      </w:r>
      <w:r>
        <w:rPr>
          <w:rFonts w:asciiTheme="minorHAnsi" w:eastAsia="Times New Roman" w:hAnsiTheme="minorHAnsi" w:cstheme="minorHAnsi"/>
          <w:lang w:eastAsia="es-AR"/>
        </w:rPr>
        <w:t xml:space="preserve"> ubi</w:t>
      </w:r>
      <w:r w:rsidR="002A56F4">
        <w:rPr>
          <w:rFonts w:asciiTheme="minorHAnsi" w:eastAsia="Times New Roman" w:hAnsiTheme="minorHAnsi" w:cstheme="minorHAnsi"/>
          <w:lang w:eastAsia="es-AR"/>
        </w:rPr>
        <w:t>cado en el lote N6</w:t>
      </w:r>
      <w:r w:rsidR="003979C9">
        <w:rPr>
          <w:rFonts w:asciiTheme="minorHAnsi" w:eastAsia="Times New Roman" w:hAnsiTheme="minorHAnsi" w:cstheme="minorHAnsi"/>
          <w:lang w:eastAsia="es-AR"/>
        </w:rPr>
        <w:t xml:space="preserve">60, </w:t>
      </w:r>
      <w:r>
        <w:rPr>
          <w:rFonts w:asciiTheme="minorHAnsi" w:eastAsia="Times New Roman" w:hAnsiTheme="minorHAnsi" w:cstheme="minorHAnsi"/>
          <w:lang w:eastAsia="es-AR"/>
        </w:rPr>
        <w:t>los visitantes</w:t>
      </w:r>
      <w:r w:rsidRPr="00AE1184">
        <w:rPr>
          <w:rFonts w:asciiTheme="minorHAnsi" w:eastAsia="Times New Roman" w:hAnsiTheme="minorHAnsi" w:cstheme="minorHAnsi"/>
          <w:lang w:eastAsia="es-AR"/>
        </w:rPr>
        <w:t xml:space="preserve"> tendrá</w:t>
      </w:r>
      <w:r w:rsidR="002A56F4">
        <w:rPr>
          <w:rFonts w:asciiTheme="minorHAnsi" w:eastAsia="Times New Roman" w:hAnsiTheme="minorHAnsi" w:cstheme="minorHAnsi"/>
          <w:lang w:eastAsia="es-AR"/>
        </w:rPr>
        <w:t>n</w:t>
      </w:r>
      <w:r w:rsidRPr="00AE1184">
        <w:rPr>
          <w:rFonts w:asciiTheme="minorHAnsi" w:eastAsia="Times New Roman" w:hAnsiTheme="minorHAnsi" w:cstheme="minorHAnsi"/>
          <w:lang w:eastAsia="es-AR"/>
        </w:rPr>
        <w:t xml:space="preserve"> la oportunidad de consultar todas las herramientas financieras efectua</w:t>
      </w:r>
      <w:r w:rsidR="002A56F4">
        <w:rPr>
          <w:rFonts w:asciiTheme="minorHAnsi" w:eastAsia="Times New Roman" w:hAnsiTheme="minorHAnsi" w:cstheme="minorHAnsi"/>
          <w:lang w:eastAsia="es-AR"/>
        </w:rPr>
        <w:t xml:space="preserve">das a su medida y acceder a </w:t>
      </w:r>
      <w:r w:rsidRPr="00AE1184">
        <w:rPr>
          <w:rFonts w:asciiTheme="minorHAnsi" w:eastAsia="Times New Roman" w:hAnsiTheme="minorHAnsi" w:cstheme="minorHAnsi"/>
          <w:lang w:eastAsia="es-AR"/>
        </w:rPr>
        <w:t>beneficios exclusivos.</w:t>
      </w:r>
      <w:r>
        <w:rPr>
          <w:rFonts w:asciiTheme="minorHAnsi" w:eastAsia="Times New Roman" w:hAnsiTheme="minorHAnsi" w:cstheme="minorHAnsi"/>
          <w:lang w:eastAsia="es-AR"/>
        </w:rPr>
        <w:t xml:space="preserve"> Al respecto, y a</w:t>
      </w:r>
      <w:r w:rsidR="00413804">
        <w:rPr>
          <w:rFonts w:asciiTheme="minorHAnsi" w:eastAsia="Times New Roman" w:hAnsiTheme="minorHAnsi" w:cstheme="minorHAnsi"/>
          <w:lang w:eastAsia="es-AR"/>
        </w:rPr>
        <w:t xml:space="preserve"> días de que se abran las puertas de </w:t>
      </w:r>
      <w:r w:rsidR="007D1EB2">
        <w:rPr>
          <w:rFonts w:asciiTheme="minorHAnsi" w:eastAsia="Times New Roman" w:hAnsiTheme="minorHAnsi" w:cstheme="minorHAnsi"/>
          <w:lang w:eastAsia="es-AR"/>
        </w:rPr>
        <w:t xml:space="preserve">la 13º edición de </w:t>
      </w:r>
      <w:r w:rsidR="00413804">
        <w:rPr>
          <w:rFonts w:asciiTheme="minorHAnsi" w:eastAsia="Times New Roman" w:hAnsiTheme="minorHAnsi" w:cstheme="minorHAnsi"/>
          <w:lang w:eastAsia="es-AR"/>
        </w:rPr>
        <w:t>Expoagro, e</w:t>
      </w:r>
      <w:r w:rsidR="00413804" w:rsidRPr="00413804">
        <w:rPr>
          <w:rFonts w:asciiTheme="minorHAnsi" w:eastAsia="Times New Roman" w:hAnsiTheme="minorHAnsi" w:cstheme="minorHAnsi"/>
          <w:lang w:eastAsia="es-AR"/>
        </w:rPr>
        <w:t xml:space="preserve">l presidente del Banco Nación, </w:t>
      </w:r>
      <w:r w:rsidR="00A9676E">
        <w:rPr>
          <w:rFonts w:eastAsia="Times New Roman" w:cstheme="minorHAnsi"/>
          <w:shd w:val="clear" w:color="auto" w:fill="FFFFFF"/>
          <w:lang w:eastAsia="es-ES"/>
        </w:rPr>
        <w:t>resaltó</w:t>
      </w:r>
      <w:r w:rsidR="00413804">
        <w:rPr>
          <w:rFonts w:eastAsia="Times New Roman" w:cstheme="minorHAnsi"/>
          <w:shd w:val="clear" w:color="auto" w:fill="FFFFFF"/>
          <w:lang w:eastAsia="es-ES"/>
        </w:rPr>
        <w:t>: “</w:t>
      </w:r>
      <w:r w:rsidR="00413804" w:rsidRPr="00413804">
        <w:rPr>
          <w:rFonts w:eastAsia="Times New Roman" w:cstheme="minorHAnsi"/>
          <w:shd w:val="clear" w:color="auto" w:fill="FFFFFF"/>
          <w:lang w:eastAsia="es-ES"/>
        </w:rPr>
        <w:t>Es una de las muestras rurales más importantes a la que van los productores, los profesionales, los fabricantes, entonces nos interesa much</w:t>
      </w:r>
      <w:r w:rsidR="00A9676E">
        <w:rPr>
          <w:rFonts w:eastAsia="Times New Roman" w:cstheme="minorHAnsi"/>
          <w:shd w:val="clear" w:color="auto" w:fill="FFFFFF"/>
          <w:lang w:eastAsia="es-ES"/>
        </w:rPr>
        <w:t xml:space="preserve">o estar presente y por eso, </w:t>
      </w:r>
      <w:r w:rsidR="00413804" w:rsidRPr="00413804">
        <w:rPr>
          <w:rFonts w:eastAsia="Times New Roman" w:cstheme="minorHAnsi"/>
          <w:shd w:val="clear" w:color="auto" w:fill="FFFFFF"/>
          <w:lang w:eastAsia="es-ES"/>
        </w:rPr>
        <w:t>hemos vuelto con todo a Expoagro</w:t>
      </w:r>
      <w:r w:rsidR="00413804">
        <w:rPr>
          <w:rFonts w:eastAsia="Times New Roman" w:cstheme="minorHAnsi"/>
          <w:shd w:val="clear" w:color="auto" w:fill="FFFFFF"/>
          <w:lang w:eastAsia="es-ES"/>
        </w:rPr>
        <w:t>”. Cabe resaltar que e</w:t>
      </w:r>
      <w:r w:rsidR="00413804" w:rsidRPr="00413804">
        <w:rPr>
          <w:rFonts w:eastAsia="Times New Roman" w:cstheme="minorHAnsi"/>
          <w:shd w:val="clear" w:color="auto" w:fill="FFFFFF"/>
          <w:lang w:eastAsia="es-ES"/>
        </w:rPr>
        <w:t>l sector agropecuario constituye la parte más importante de la clientela</w:t>
      </w:r>
      <w:r w:rsidR="00A13B68">
        <w:rPr>
          <w:rFonts w:eastAsia="Times New Roman" w:cstheme="minorHAnsi"/>
          <w:shd w:val="clear" w:color="auto" w:fill="FFFFFF"/>
          <w:lang w:eastAsia="es-ES"/>
        </w:rPr>
        <w:t xml:space="preserve"> del Banco Nación, no solo </w:t>
      </w:r>
      <w:r w:rsidR="00413804" w:rsidRPr="00413804">
        <w:rPr>
          <w:rFonts w:eastAsia="Times New Roman" w:cstheme="minorHAnsi"/>
          <w:shd w:val="clear" w:color="auto" w:fill="FFFFFF"/>
          <w:lang w:eastAsia="es-ES"/>
        </w:rPr>
        <w:t>por la tradición del banco, sino por las m</w:t>
      </w:r>
      <w:r w:rsidR="00413804">
        <w:rPr>
          <w:rFonts w:eastAsia="Times New Roman" w:cstheme="minorHAnsi"/>
          <w:shd w:val="clear" w:color="auto" w:fill="FFFFFF"/>
          <w:lang w:eastAsia="es-ES"/>
        </w:rPr>
        <w:t xml:space="preserve">ás de 750 sucursales que dispone en todo el país. </w:t>
      </w:r>
    </w:p>
    <w:p w:rsidR="00A9676E" w:rsidRDefault="00A9676E" w:rsidP="00A9676E">
      <w:pPr>
        <w:shd w:val="clear" w:color="auto" w:fill="FFFFFF"/>
        <w:ind w:firstLine="0"/>
        <w:jc w:val="both"/>
        <w:rPr>
          <w:rFonts w:eastAsia="Times New Roman" w:cstheme="minorHAnsi"/>
          <w:shd w:val="clear" w:color="auto" w:fill="FFFFFF"/>
          <w:lang w:eastAsia="es-ES"/>
        </w:rPr>
      </w:pPr>
    </w:p>
    <w:p w:rsidR="00413804" w:rsidRPr="00A9676E" w:rsidRDefault="00A9676E" w:rsidP="00A9676E">
      <w:pPr>
        <w:ind w:firstLine="0"/>
        <w:jc w:val="both"/>
        <w:rPr>
          <w:rFonts w:eastAsia="Times New Roman" w:cstheme="minorHAnsi"/>
          <w:shd w:val="clear" w:color="auto" w:fill="FFFFFF"/>
          <w:lang w:eastAsia="es-ES"/>
        </w:rPr>
      </w:pPr>
      <w:r>
        <w:rPr>
          <w:rFonts w:eastAsia="Times New Roman" w:cstheme="minorHAnsi"/>
          <w:shd w:val="clear" w:color="auto" w:fill="FFFFFF"/>
          <w:lang w:eastAsia="es-ES"/>
        </w:rPr>
        <w:t>Por último, González Fraga, fue claro y contundente: “</w:t>
      </w:r>
      <w:r w:rsidRPr="00A9676E">
        <w:rPr>
          <w:rFonts w:asciiTheme="minorHAnsi" w:eastAsia="Times New Roman" w:hAnsiTheme="minorHAnsi" w:cstheme="minorHAnsi"/>
          <w:lang w:eastAsia="es-AR"/>
        </w:rPr>
        <w:t>Queremos un sector agropecuario bien democrático, incluyendo a los pequeños productores; bien federal, que esté por todo el país y que agregue valor a la producción, por eso estamos apoyando la exportación de cortes de carne, la industrialización de la leche, y a todas las economía regio</w:t>
      </w:r>
      <w:r>
        <w:rPr>
          <w:rFonts w:asciiTheme="minorHAnsi" w:eastAsia="Times New Roman" w:hAnsiTheme="minorHAnsi" w:cstheme="minorHAnsi"/>
          <w:lang w:eastAsia="es-AR"/>
        </w:rPr>
        <w:t>nales”</w:t>
      </w:r>
      <w:r w:rsidR="007D1EB2">
        <w:rPr>
          <w:rFonts w:asciiTheme="minorHAnsi" w:eastAsia="Times New Roman" w:hAnsiTheme="minorHAnsi" w:cstheme="minorHAnsi"/>
          <w:lang w:eastAsia="es-AR"/>
        </w:rPr>
        <w:t>. En la misma línea, enfatizó</w:t>
      </w:r>
      <w:r>
        <w:rPr>
          <w:rFonts w:asciiTheme="minorHAnsi" w:eastAsia="Times New Roman" w:hAnsiTheme="minorHAnsi" w:cstheme="minorHAnsi"/>
          <w:lang w:eastAsia="es-AR"/>
        </w:rPr>
        <w:t>: “</w:t>
      </w:r>
      <w:r w:rsidRPr="00A9676E">
        <w:rPr>
          <w:rFonts w:asciiTheme="minorHAnsi" w:eastAsia="Times New Roman" w:hAnsiTheme="minorHAnsi" w:cstheme="minorHAnsi"/>
          <w:lang w:eastAsia="es-AR"/>
        </w:rPr>
        <w:t>Creemos que el sector agropecuario puede ser un proveedor no solamente de divisas como lo ha sido tradicionalmente sino también de trabajo muy bien pago en todo el país y el Banco Nación va a estar acompañando a esta clase de sector agropecuario bien federal, bien inclusivo, que le presta al “gran estanciero” pero también al mini productor</w:t>
      </w:r>
      <w:r>
        <w:rPr>
          <w:rFonts w:asciiTheme="minorHAnsi" w:eastAsia="Times New Roman" w:hAnsiTheme="minorHAnsi" w:cstheme="minorHAnsi"/>
          <w:lang w:eastAsia="es-AR"/>
        </w:rPr>
        <w:t>”</w:t>
      </w:r>
      <w:r w:rsidRPr="00A9676E">
        <w:rPr>
          <w:rFonts w:asciiTheme="minorHAnsi" w:eastAsia="Times New Roman" w:hAnsiTheme="minorHAnsi" w:cstheme="minorHAnsi"/>
          <w:lang w:eastAsia="es-AR"/>
        </w:rPr>
        <w:t>.</w:t>
      </w:r>
    </w:p>
    <w:p w:rsidR="00413804" w:rsidRDefault="00413804" w:rsidP="004C12E2">
      <w:pPr>
        <w:shd w:val="clear" w:color="auto" w:fill="FFFFFF"/>
        <w:ind w:firstLine="0"/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</w:pPr>
    </w:p>
    <w:p w:rsidR="00413804" w:rsidRDefault="00413804" w:rsidP="004C12E2">
      <w:pPr>
        <w:shd w:val="clear" w:color="auto" w:fill="FFFFFF"/>
        <w:ind w:firstLine="0"/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</w:pPr>
    </w:p>
    <w:p w:rsidR="004C12E2" w:rsidRPr="004C12E2" w:rsidRDefault="004C12E2" w:rsidP="004C12E2">
      <w:pPr>
        <w:shd w:val="clear" w:color="auto" w:fill="FFFFFF"/>
        <w:ind w:firstLine="0"/>
        <w:rPr>
          <w:rFonts w:asciiTheme="minorHAnsi" w:eastAsia="Times New Roman" w:hAnsiTheme="minorHAnsi" w:cstheme="minorHAnsi"/>
          <w:lang w:eastAsia="es-AR"/>
        </w:rPr>
      </w:pPr>
      <w:r>
        <w:rPr>
          <w:rFonts w:asciiTheme="minorHAnsi" w:eastAsia="Times New Roman" w:hAnsiTheme="minorHAnsi" w:cstheme="minorHAnsi"/>
          <w:lang w:eastAsia="es-AR"/>
        </w:rPr>
        <w:t xml:space="preserve">Mayor información en: </w:t>
      </w:r>
      <w:hyperlink r:id="rId7" w:history="1">
        <w:r w:rsidRPr="00A27A52">
          <w:rPr>
            <w:rStyle w:val="Hipervnculo"/>
            <w:rFonts w:asciiTheme="minorHAnsi" w:eastAsia="Times New Roman" w:hAnsiTheme="minorHAnsi" w:cstheme="minorHAnsi"/>
            <w:lang w:eastAsia="es-AR"/>
          </w:rPr>
          <w:t>www.expoagro.com.ar</w:t>
        </w:r>
      </w:hyperlink>
      <w:r>
        <w:rPr>
          <w:rFonts w:asciiTheme="minorHAnsi" w:eastAsia="Times New Roman" w:hAnsiTheme="minorHAnsi" w:cstheme="minorHAnsi"/>
          <w:lang w:eastAsia="es-AR"/>
        </w:rPr>
        <w:t xml:space="preserve"> </w:t>
      </w:r>
    </w:p>
    <w:sectPr w:rsidR="004C12E2" w:rsidRPr="004C12E2" w:rsidSect="007E04F5">
      <w:headerReference w:type="default" r:id="rId8"/>
      <w:footerReference w:type="default" r:id="rId9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865" w:rsidRDefault="006F7865" w:rsidP="007E04F5">
      <w:r>
        <w:separator/>
      </w:r>
    </w:p>
  </w:endnote>
  <w:endnote w:type="continuationSeparator" w:id="0">
    <w:p w:rsidR="006F7865" w:rsidRDefault="006F7865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865" w:rsidRDefault="006F7865" w:rsidP="007E04F5">
      <w:r>
        <w:separator/>
      </w:r>
    </w:p>
  </w:footnote>
  <w:footnote w:type="continuationSeparator" w:id="0">
    <w:p w:rsidR="006F7865" w:rsidRDefault="006F7865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F5"/>
    <w:rsid w:val="000D748B"/>
    <w:rsid w:val="000F6684"/>
    <w:rsid w:val="00103327"/>
    <w:rsid w:val="001D201F"/>
    <w:rsid w:val="00253237"/>
    <w:rsid w:val="002A56F4"/>
    <w:rsid w:val="0034072F"/>
    <w:rsid w:val="00347CD1"/>
    <w:rsid w:val="0035689C"/>
    <w:rsid w:val="003979C9"/>
    <w:rsid w:val="003A53A0"/>
    <w:rsid w:val="00413804"/>
    <w:rsid w:val="0044497B"/>
    <w:rsid w:val="00465620"/>
    <w:rsid w:val="004743F2"/>
    <w:rsid w:val="00496306"/>
    <w:rsid w:val="004B69F3"/>
    <w:rsid w:val="004C12E2"/>
    <w:rsid w:val="005713CE"/>
    <w:rsid w:val="00641E9D"/>
    <w:rsid w:val="006927E2"/>
    <w:rsid w:val="00695F85"/>
    <w:rsid w:val="006C7371"/>
    <w:rsid w:val="006E2E94"/>
    <w:rsid w:val="006F7865"/>
    <w:rsid w:val="00765B6B"/>
    <w:rsid w:val="0079717C"/>
    <w:rsid w:val="007A04EE"/>
    <w:rsid w:val="007D1EB2"/>
    <w:rsid w:val="007E04F5"/>
    <w:rsid w:val="007F3C7D"/>
    <w:rsid w:val="0086459A"/>
    <w:rsid w:val="008A1D1C"/>
    <w:rsid w:val="00A13B68"/>
    <w:rsid w:val="00A9676E"/>
    <w:rsid w:val="00AA66EA"/>
    <w:rsid w:val="00AE1184"/>
    <w:rsid w:val="00AE50ED"/>
    <w:rsid w:val="00AF5A4A"/>
    <w:rsid w:val="00B241D1"/>
    <w:rsid w:val="00B8380F"/>
    <w:rsid w:val="00C14A32"/>
    <w:rsid w:val="00C1723D"/>
    <w:rsid w:val="00C7553E"/>
    <w:rsid w:val="00D1466A"/>
    <w:rsid w:val="00E91A13"/>
    <w:rsid w:val="00EF3221"/>
    <w:rsid w:val="00F01A35"/>
    <w:rsid w:val="00F15789"/>
    <w:rsid w:val="00F736C8"/>
    <w:rsid w:val="00F9124C"/>
    <w:rsid w:val="00FA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noteb</cp:lastModifiedBy>
  <cp:revision>2</cp:revision>
  <dcterms:created xsi:type="dcterms:W3CDTF">2019-03-07T17:13:00Z</dcterms:created>
  <dcterms:modified xsi:type="dcterms:W3CDTF">2019-03-07T17:13:00Z</dcterms:modified>
</cp:coreProperties>
</file>