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80" w:rsidRDefault="00FD3280" w:rsidP="000121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Expoagro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2019, un centro de vinculación y negocios</w:t>
      </w:r>
    </w:p>
    <w:p w:rsidR="00FD3280" w:rsidRDefault="00FD3280" w:rsidP="00FD32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3280" w:rsidRDefault="00FD3280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i/>
          <w:iCs/>
          <w:color w:val="000000"/>
        </w:rPr>
        <w:t xml:space="preserve">A menos de un mes del comienzo de la 13º edición de </w:t>
      </w:r>
      <w:proofErr w:type="spellStart"/>
      <w:r>
        <w:rPr>
          <w:rFonts w:ascii="Calibri" w:hAnsi="Calibri" w:cs="Calibri"/>
          <w:i/>
          <w:iCs/>
          <w:color w:val="000000"/>
        </w:rPr>
        <w:t>Expoagro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se realizó un encuentro entre </w:t>
      </w:r>
      <w:r w:rsidR="001038C2">
        <w:rPr>
          <w:rFonts w:ascii="Calibri" w:hAnsi="Calibri" w:cs="Calibri"/>
          <w:i/>
          <w:iCs/>
          <w:color w:val="000000"/>
        </w:rPr>
        <w:t>sponsors, auspiciantes</w:t>
      </w:r>
      <w:r>
        <w:rPr>
          <w:rFonts w:ascii="Calibri" w:hAnsi="Calibri" w:cs="Calibri"/>
          <w:i/>
          <w:iCs/>
          <w:color w:val="000000"/>
        </w:rPr>
        <w:t>, organizadores y periodistas para comunicar algunas de las últimas novedades de la muestra.</w:t>
      </w:r>
    </w:p>
    <w:p w:rsidR="00FD3280" w:rsidRDefault="00FD3280" w:rsidP="00FD32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3280" w:rsidRDefault="00FD3280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</w:rPr>
        <w:t xml:space="preserve">Durante la jornada, algunos expositores contaron las novedades que están preparando para presentar en </w:t>
      </w:r>
      <w:proofErr w:type="spellStart"/>
      <w:r>
        <w:rPr>
          <w:rFonts w:ascii="Calibri" w:hAnsi="Calibri" w:cs="Calibri"/>
          <w:color w:val="000000"/>
        </w:rPr>
        <w:t>Expoagro</w:t>
      </w:r>
      <w:proofErr w:type="spellEnd"/>
      <w:r>
        <w:rPr>
          <w:rFonts w:ascii="Calibri" w:hAnsi="Calibri" w:cs="Calibri"/>
          <w:color w:val="000000"/>
        </w:rPr>
        <w:t xml:space="preserve"> 2019. Asistieron, representantes y autoridades de Banco</w:t>
      </w:r>
      <w:r w:rsidR="006B3482">
        <w:rPr>
          <w:rFonts w:ascii="Calibri" w:hAnsi="Calibri" w:cs="Calibri"/>
          <w:color w:val="000000"/>
        </w:rPr>
        <w:t xml:space="preserve"> Provincia, ICBC</w:t>
      </w:r>
      <w:r w:rsidR="001038C2">
        <w:rPr>
          <w:rFonts w:ascii="Calibri" w:hAnsi="Calibri" w:cs="Calibri"/>
          <w:color w:val="000000"/>
        </w:rPr>
        <w:t xml:space="preserve">, </w:t>
      </w:r>
      <w:r w:rsidR="001038C2">
        <w:rPr>
          <w:rFonts w:ascii="Calibri" w:hAnsi="Calibri" w:cs="Calibri"/>
          <w:color w:val="000000"/>
        </w:rPr>
        <w:t xml:space="preserve">Biogénesis </w:t>
      </w:r>
      <w:proofErr w:type="spellStart"/>
      <w:r w:rsidR="001038C2">
        <w:rPr>
          <w:rFonts w:ascii="Calibri" w:hAnsi="Calibri" w:cs="Calibri"/>
          <w:color w:val="000000"/>
        </w:rPr>
        <w:t>Bagó</w:t>
      </w:r>
      <w:proofErr w:type="spellEnd"/>
      <w:r w:rsidR="001038C2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</w:t>
      </w:r>
      <w:r w:rsidR="001038C2">
        <w:rPr>
          <w:rFonts w:ascii="Calibri" w:hAnsi="Calibri" w:cs="Calibri"/>
          <w:color w:val="000000"/>
        </w:rPr>
        <w:t>as</w:t>
      </w:r>
      <w:proofErr w:type="spellEnd"/>
      <w:r w:rsidR="001038C2">
        <w:rPr>
          <w:rFonts w:ascii="Calibri" w:hAnsi="Calibri" w:cs="Calibri"/>
          <w:color w:val="000000"/>
        </w:rPr>
        <w:t xml:space="preserve">, Emergencias, </w:t>
      </w:r>
      <w:r w:rsidR="006B3482">
        <w:rPr>
          <w:rFonts w:ascii="Calibri" w:hAnsi="Calibri" w:cs="Calibri"/>
          <w:color w:val="000000"/>
        </w:rPr>
        <w:t>Banco Galicia</w:t>
      </w:r>
      <w:r w:rsidR="006B3482">
        <w:rPr>
          <w:rFonts w:ascii="Calibri" w:hAnsi="Calibri" w:cs="Calibri"/>
          <w:color w:val="000000"/>
        </w:rPr>
        <w:t xml:space="preserve">, </w:t>
      </w:r>
      <w:proofErr w:type="spellStart"/>
      <w:r w:rsidR="006B3482">
        <w:rPr>
          <w:rFonts w:ascii="Calibri" w:hAnsi="Calibri" w:cs="Calibri"/>
          <w:color w:val="000000"/>
        </w:rPr>
        <w:t>Nidera</w:t>
      </w:r>
      <w:proofErr w:type="spellEnd"/>
      <w:r w:rsidR="006B3482">
        <w:rPr>
          <w:rFonts w:ascii="Calibri" w:hAnsi="Calibri" w:cs="Calibri"/>
          <w:color w:val="000000"/>
        </w:rPr>
        <w:t xml:space="preserve">, New </w:t>
      </w:r>
      <w:proofErr w:type="spellStart"/>
      <w:r w:rsidR="006B3482">
        <w:rPr>
          <w:rFonts w:ascii="Calibri" w:hAnsi="Calibri" w:cs="Calibri"/>
          <w:color w:val="000000"/>
        </w:rPr>
        <w:t>Holland</w:t>
      </w:r>
      <w:proofErr w:type="spellEnd"/>
      <w:r w:rsidR="006B3482">
        <w:rPr>
          <w:rFonts w:ascii="Calibri" w:hAnsi="Calibri" w:cs="Calibri"/>
          <w:color w:val="000000"/>
        </w:rPr>
        <w:t xml:space="preserve">, </w:t>
      </w:r>
      <w:proofErr w:type="spellStart"/>
      <w:r w:rsidR="006B3482">
        <w:rPr>
          <w:rFonts w:ascii="Calibri" w:hAnsi="Calibri" w:cs="Calibri"/>
          <w:color w:val="000000"/>
        </w:rPr>
        <w:t>Rizobacter</w:t>
      </w:r>
      <w:proofErr w:type="spellEnd"/>
      <w:r w:rsidR="006B34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</w:t>
      </w:r>
      <w:r w:rsidR="006B3482" w:rsidRPr="006B3482">
        <w:rPr>
          <w:rFonts w:ascii="Calibri" w:hAnsi="Calibri" w:cs="Calibri"/>
          <w:color w:val="000000"/>
        </w:rPr>
        <w:t xml:space="preserve"> </w:t>
      </w:r>
      <w:proofErr w:type="spellStart"/>
      <w:r w:rsidR="006B3482">
        <w:rPr>
          <w:rFonts w:ascii="Calibri" w:hAnsi="Calibri" w:cs="Calibri"/>
          <w:color w:val="000000"/>
        </w:rPr>
        <w:t>Yomel</w:t>
      </w:r>
      <w:proofErr w:type="spellEnd"/>
      <w:r>
        <w:rPr>
          <w:rFonts w:ascii="Calibri" w:hAnsi="Calibri" w:cs="Calibri"/>
          <w:color w:val="000000"/>
        </w:rPr>
        <w:t>, entre otros.</w:t>
      </w:r>
    </w:p>
    <w:p w:rsidR="00FD3280" w:rsidRDefault="00FD3280" w:rsidP="00FD32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3280" w:rsidRDefault="00FD3280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Diego </w:t>
      </w:r>
      <w:proofErr w:type="spellStart"/>
      <w:r>
        <w:rPr>
          <w:rFonts w:ascii="Calibri" w:hAnsi="Calibri" w:cs="Calibri"/>
          <w:color w:val="000000"/>
        </w:rPr>
        <w:t>Abdo</w:t>
      </w:r>
      <w:proofErr w:type="spellEnd"/>
      <w:r>
        <w:rPr>
          <w:rFonts w:ascii="Calibri" w:hAnsi="Calibri" w:cs="Calibri"/>
          <w:color w:val="000000"/>
        </w:rPr>
        <w:t xml:space="preserve">, gerente de producto de </w:t>
      </w:r>
      <w:proofErr w:type="spellStart"/>
      <w:r>
        <w:rPr>
          <w:rFonts w:ascii="Calibri" w:hAnsi="Calibri" w:cs="Calibri"/>
          <w:color w:val="000000"/>
        </w:rPr>
        <w:t>Expoagro</w:t>
      </w:r>
      <w:proofErr w:type="spellEnd"/>
      <w:r>
        <w:rPr>
          <w:rFonts w:ascii="Calibri" w:hAnsi="Calibri" w:cs="Calibri"/>
          <w:color w:val="000000"/>
        </w:rPr>
        <w:t xml:space="preserve">, destacó que la reunión tuvo como objetivo vincular a los periodistas del sector </w:t>
      </w:r>
      <w:r w:rsidR="008E7FE2">
        <w:rPr>
          <w:rFonts w:ascii="Calibri" w:hAnsi="Calibri" w:cs="Calibri"/>
          <w:color w:val="000000"/>
        </w:rPr>
        <w:t xml:space="preserve">agropecuario </w:t>
      </w:r>
      <w:r>
        <w:rPr>
          <w:rFonts w:ascii="Calibri" w:hAnsi="Calibri" w:cs="Calibri"/>
          <w:color w:val="000000"/>
        </w:rPr>
        <w:t xml:space="preserve">con algunas empresas expositoras. </w:t>
      </w:r>
      <w:r w:rsidR="008E7FE2">
        <w:rPr>
          <w:rFonts w:ascii="Calibri" w:hAnsi="Calibri" w:cs="Calibri"/>
          <w:color w:val="000000"/>
        </w:rPr>
        <w:t>En este contexto, s</w:t>
      </w:r>
      <w:r>
        <w:rPr>
          <w:rFonts w:ascii="Calibri" w:hAnsi="Calibri" w:cs="Calibri"/>
          <w:color w:val="000000"/>
        </w:rPr>
        <w:t xml:space="preserve">eñaló que </w:t>
      </w:r>
      <w:r w:rsidR="008E7FE2">
        <w:rPr>
          <w:rFonts w:ascii="Calibri" w:hAnsi="Calibri" w:cs="Calibri"/>
          <w:color w:val="000000"/>
        </w:rPr>
        <w:t>la mayor muestra agroindustrial</w:t>
      </w:r>
      <w:r>
        <w:rPr>
          <w:rFonts w:ascii="Calibri" w:hAnsi="Calibri" w:cs="Calibri"/>
          <w:color w:val="000000"/>
        </w:rPr>
        <w:t xml:space="preserve"> </w:t>
      </w:r>
      <w:r w:rsidR="008E7FE2">
        <w:rPr>
          <w:rFonts w:ascii="Calibri" w:hAnsi="Calibri" w:cs="Calibri"/>
          <w:color w:val="000000"/>
        </w:rPr>
        <w:t xml:space="preserve">de la región </w:t>
      </w:r>
      <w:r>
        <w:rPr>
          <w:rFonts w:ascii="Calibri" w:hAnsi="Calibri" w:cs="Calibri"/>
          <w:color w:val="000000"/>
        </w:rPr>
        <w:t>es un punto de encuen</w:t>
      </w:r>
      <w:r w:rsidR="008E7FE2">
        <w:rPr>
          <w:rFonts w:ascii="Calibri" w:hAnsi="Calibri" w:cs="Calibri"/>
          <w:color w:val="000000"/>
        </w:rPr>
        <w:t>tro de negocios y vinculación.</w:t>
      </w:r>
      <w:r>
        <w:rPr>
          <w:rFonts w:ascii="Calibri" w:hAnsi="Calibri" w:cs="Calibri"/>
          <w:color w:val="000000"/>
        </w:rPr>
        <w:t xml:space="preserve"> </w:t>
      </w:r>
    </w:p>
    <w:p w:rsidR="00130B3A" w:rsidRDefault="00130B3A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30B3A" w:rsidRPr="00130B3A" w:rsidRDefault="00012114" w:rsidP="00130B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el marco d</w:t>
      </w:r>
      <w:r w:rsidR="00130B3A">
        <w:rPr>
          <w:rFonts w:ascii="Calibri" w:hAnsi="Calibri" w:cs="Calibri"/>
          <w:color w:val="000000"/>
        </w:rPr>
        <w:t>el encuentro</w:t>
      </w:r>
      <w:r>
        <w:rPr>
          <w:rFonts w:ascii="Calibri" w:hAnsi="Calibri" w:cs="Calibri"/>
          <w:color w:val="000000"/>
        </w:rPr>
        <w:t>,</w:t>
      </w:r>
      <w:r w:rsidR="00130B3A">
        <w:rPr>
          <w:rFonts w:ascii="Calibri" w:hAnsi="Calibri" w:cs="Calibri"/>
          <w:color w:val="000000"/>
        </w:rPr>
        <w:t xml:space="preserve"> </w:t>
      </w:r>
      <w:proofErr w:type="spellStart"/>
      <w:r w:rsidR="00130B3A">
        <w:rPr>
          <w:rFonts w:ascii="Calibri" w:hAnsi="Calibri" w:cs="Calibri"/>
          <w:color w:val="000000"/>
        </w:rPr>
        <w:t>Abdo</w:t>
      </w:r>
      <w:proofErr w:type="spellEnd"/>
      <w:r w:rsidR="00130B3A">
        <w:rPr>
          <w:rFonts w:ascii="Calibri" w:hAnsi="Calibri" w:cs="Calibri"/>
          <w:color w:val="000000"/>
        </w:rPr>
        <w:t xml:space="preserve"> comentó que “</w:t>
      </w:r>
      <w:r w:rsidR="00130B3A" w:rsidRPr="00C939B9">
        <w:rPr>
          <w:rFonts w:ascii="Calibri" w:hAnsi="Calibri" w:cs="Calibri"/>
          <w:color w:val="000000"/>
        </w:rPr>
        <w:t>y</w:t>
      </w:r>
      <w:r w:rsidR="00130B3A" w:rsidRPr="00C939B9">
        <w:rPr>
          <w:rFonts w:ascii="Calibri" w:hAnsi="Calibri" w:cs="Calibri"/>
          <w:color w:val="000000"/>
        </w:rPr>
        <w:t>a hay más de 40</w:t>
      </w:r>
      <w:r w:rsidR="00130B3A" w:rsidRPr="00C939B9">
        <w:rPr>
          <w:rFonts w:ascii="Calibri" w:hAnsi="Calibri" w:cs="Calibri"/>
          <w:color w:val="000000"/>
        </w:rPr>
        <w:t xml:space="preserve">0 expositores confirmados para </w:t>
      </w:r>
      <w:proofErr w:type="spellStart"/>
      <w:r w:rsidR="00130B3A" w:rsidRPr="00C939B9">
        <w:rPr>
          <w:rFonts w:ascii="Calibri" w:hAnsi="Calibri" w:cs="Calibri"/>
          <w:color w:val="000000"/>
        </w:rPr>
        <w:t>Expoagro</w:t>
      </w:r>
      <w:proofErr w:type="spellEnd"/>
      <w:r w:rsidR="00C939B9">
        <w:rPr>
          <w:rFonts w:ascii="Calibri" w:hAnsi="Calibri" w:cs="Calibri"/>
          <w:color w:val="000000"/>
        </w:rPr>
        <w:t xml:space="preserve"> </w:t>
      </w:r>
      <w:r w:rsidR="00130B3A" w:rsidRPr="00C939B9">
        <w:rPr>
          <w:rFonts w:ascii="Calibri" w:hAnsi="Calibri" w:cs="Calibri"/>
          <w:color w:val="000000"/>
        </w:rPr>
        <w:t>2019</w:t>
      </w:r>
      <w:r w:rsidR="00130B3A" w:rsidRPr="00C939B9">
        <w:rPr>
          <w:rFonts w:ascii="Calibri" w:hAnsi="Calibri" w:cs="Calibri"/>
          <w:color w:val="000000"/>
        </w:rPr>
        <w:t>”</w:t>
      </w:r>
      <w:r w:rsidR="00130B3A" w:rsidRPr="00C939B9">
        <w:rPr>
          <w:rFonts w:ascii="Calibri" w:hAnsi="Calibri" w:cs="Calibri"/>
          <w:color w:val="000000"/>
        </w:rPr>
        <w:t>.</w:t>
      </w:r>
      <w:r w:rsidR="00130B3A" w:rsidRPr="00C939B9">
        <w:rPr>
          <w:rFonts w:ascii="Calibri" w:hAnsi="Calibri" w:cs="Calibri"/>
          <w:color w:val="000000"/>
        </w:rPr>
        <w:t xml:space="preserve"> Además destacó las mejoras en cuanto a la infraestructura del predio para facilitar la experiencia de los visitantes en la “Capital Nacional de los </w:t>
      </w:r>
      <w:proofErr w:type="spellStart"/>
      <w:r w:rsidR="00130B3A" w:rsidRPr="00C939B9">
        <w:rPr>
          <w:rFonts w:ascii="Calibri" w:hAnsi="Calibri" w:cs="Calibri"/>
          <w:color w:val="000000"/>
        </w:rPr>
        <w:t>Agronegocios</w:t>
      </w:r>
      <w:proofErr w:type="spellEnd"/>
      <w:r w:rsidR="00130B3A" w:rsidRPr="00C939B9">
        <w:rPr>
          <w:rFonts w:ascii="Calibri" w:hAnsi="Calibri" w:cs="Calibri"/>
          <w:color w:val="000000"/>
        </w:rPr>
        <w:t xml:space="preserve">”. Entre algunas de las novedades anunció la ampliación del </w:t>
      </w:r>
      <w:proofErr w:type="spellStart"/>
      <w:r w:rsidR="00C939B9" w:rsidRPr="00C939B9">
        <w:rPr>
          <w:rFonts w:ascii="Calibri" w:hAnsi="Calibri" w:cs="Calibri"/>
          <w:color w:val="000000"/>
        </w:rPr>
        <w:t>Tecnódromo</w:t>
      </w:r>
      <w:proofErr w:type="spellEnd"/>
      <w:r w:rsidR="00C939B9" w:rsidRPr="00C939B9">
        <w:rPr>
          <w:rFonts w:ascii="Calibri" w:hAnsi="Calibri" w:cs="Calibri"/>
          <w:color w:val="000000"/>
        </w:rPr>
        <w:t xml:space="preserve"> y </w:t>
      </w:r>
      <w:r>
        <w:rPr>
          <w:rFonts w:ascii="Calibri" w:hAnsi="Calibri" w:cs="Calibri"/>
          <w:color w:val="000000"/>
        </w:rPr>
        <w:t>d</w:t>
      </w:r>
      <w:r w:rsidR="00C939B9" w:rsidRPr="00C939B9">
        <w:rPr>
          <w:rFonts w:ascii="Calibri" w:hAnsi="Calibri" w:cs="Calibri"/>
          <w:color w:val="000000"/>
        </w:rPr>
        <w:t xml:space="preserve">el </w:t>
      </w:r>
      <w:r w:rsidR="00130B3A" w:rsidRPr="00C939B9">
        <w:rPr>
          <w:rFonts w:ascii="Calibri" w:hAnsi="Calibri" w:cs="Calibri"/>
          <w:color w:val="000000"/>
        </w:rPr>
        <w:t>sector ganadero</w:t>
      </w:r>
      <w:r w:rsidR="00C939B9" w:rsidRPr="00C939B9">
        <w:rPr>
          <w:rFonts w:ascii="Calibri" w:hAnsi="Calibri" w:cs="Calibri"/>
          <w:color w:val="000000"/>
        </w:rPr>
        <w:t xml:space="preserve"> que en esta nueva edición cobrarán mayor protagonismo</w:t>
      </w:r>
      <w:r w:rsidR="00130B3A" w:rsidRPr="00C939B9">
        <w:rPr>
          <w:rFonts w:ascii="Calibri" w:hAnsi="Calibri" w:cs="Calibri"/>
          <w:color w:val="000000"/>
        </w:rPr>
        <w:t xml:space="preserve">. </w:t>
      </w:r>
      <w:r w:rsidR="00C939B9" w:rsidRPr="00C939B9">
        <w:rPr>
          <w:rFonts w:ascii="Calibri" w:hAnsi="Calibri" w:cs="Calibri"/>
          <w:color w:val="000000"/>
        </w:rPr>
        <w:t>Por otro lado</w:t>
      </w:r>
      <w:r>
        <w:rPr>
          <w:rFonts w:ascii="Calibri" w:hAnsi="Calibri" w:cs="Calibri"/>
          <w:color w:val="000000"/>
        </w:rPr>
        <w:t>, resaltó que</w:t>
      </w:r>
      <w:r w:rsidR="00C939B9" w:rsidRPr="00C939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por primera</w:t>
      </w:r>
      <w:r w:rsidR="00C939B9" w:rsidRPr="00C939B9">
        <w:rPr>
          <w:rFonts w:ascii="Calibri" w:hAnsi="Calibri" w:cs="Calibri"/>
          <w:color w:val="000000"/>
        </w:rPr>
        <w:t xml:space="preserve"> vez</w:t>
      </w:r>
      <w:r>
        <w:rPr>
          <w:rFonts w:ascii="Calibri" w:hAnsi="Calibri" w:cs="Calibri"/>
          <w:color w:val="000000"/>
        </w:rPr>
        <w:t xml:space="preserve"> </w:t>
      </w:r>
      <w:r w:rsidRPr="00C939B9">
        <w:rPr>
          <w:rFonts w:ascii="Calibri" w:hAnsi="Calibri" w:cs="Calibri"/>
          <w:color w:val="000000"/>
        </w:rPr>
        <w:t>se realizará</w:t>
      </w:r>
      <w:r w:rsidR="00C939B9" w:rsidRPr="00C939B9">
        <w:rPr>
          <w:rFonts w:ascii="Calibri" w:hAnsi="Calibri" w:cs="Calibri"/>
          <w:color w:val="000000"/>
        </w:rPr>
        <w:t xml:space="preserve"> el</w:t>
      </w:r>
      <w:r w:rsidR="00130B3A" w:rsidRPr="00C939B9">
        <w:rPr>
          <w:rFonts w:ascii="Calibri" w:hAnsi="Calibri" w:cs="Calibri"/>
          <w:color w:val="000000"/>
        </w:rPr>
        <w:t xml:space="preserve"> Encuentro Nacional de Mujeres en el Agro.</w:t>
      </w:r>
    </w:p>
    <w:p w:rsidR="00C939B9" w:rsidRDefault="00C939B9" w:rsidP="00C939B9">
      <w:pPr>
        <w:ind w:firstLine="0"/>
        <w:rPr>
          <w:i/>
        </w:rPr>
      </w:pPr>
    </w:p>
    <w:p w:rsidR="00012114" w:rsidRDefault="00C939B9" w:rsidP="00012114">
      <w:pPr>
        <w:spacing w:after="160" w:line="259" w:lineRule="auto"/>
        <w:ind w:firstLine="0"/>
        <w:contextualSpacing/>
      </w:pPr>
      <w:r>
        <w:t>En cuanto al perfil internacional de la muestra a cielo abierto más grande de la región, Fernando Pereyra coordinador de la Carpa Internacional, adelantó: “</w:t>
      </w:r>
      <w:r>
        <w:t xml:space="preserve">En las Rondas de Negocios participarán compradores de 22 países, principalmente de África y Norteamérica, interesados en conocer el potencial </w:t>
      </w:r>
      <w:r>
        <w:t xml:space="preserve">agroindustrial de </w:t>
      </w:r>
      <w:r>
        <w:t>Argentina</w:t>
      </w:r>
      <w:r>
        <w:t>”</w:t>
      </w:r>
      <w:r>
        <w:t xml:space="preserve">. </w:t>
      </w:r>
    </w:p>
    <w:p w:rsidR="00012114" w:rsidRDefault="00012114" w:rsidP="00012114">
      <w:pPr>
        <w:spacing w:after="160" w:line="259" w:lineRule="auto"/>
        <w:ind w:firstLine="0"/>
        <w:contextualSpacing/>
      </w:pPr>
    </w:p>
    <w:p w:rsidR="00012114" w:rsidRDefault="00F318DB" w:rsidP="00012114">
      <w:pPr>
        <w:spacing w:after="160" w:line="259" w:lineRule="auto"/>
        <w:ind w:firstLine="0"/>
        <w:contextualSpacing/>
        <w:rPr>
          <w:rFonts w:eastAsia="Times New Roman" w:cs="Calibri"/>
          <w:color w:val="000000"/>
          <w:sz w:val="24"/>
          <w:szCs w:val="24"/>
          <w:lang w:val="es-AR" w:eastAsia="es-AR"/>
        </w:rPr>
      </w:pP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Con el espíritu de potenciar los </w:t>
      </w:r>
      <w:proofErr w:type="spellStart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agronegocios</w:t>
      </w:r>
      <w:proofErr w:type="spellEnd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, este año </w:t>
      </w:r>
      <w:proofErr w:type="spellStart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Expoagro</w:t>
      </w:r>
      <w:proofErr w:type="spellEnd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>desarrolló una nueva plataforma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digital que le permitirá a los expositores 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>agilizar su planificación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de reuniones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y comenzar a vivir una nueva experiencia antes de llegar a la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exposición. 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>E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l objetivo principal es que la e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xperiencia 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de la exposición 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se concentre en un solo lugar. La 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app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permite 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desde 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>conocer toda la informa</w:t>
      </w:r>
      <w:r w:rsidR="00012114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ción del predio de San Nicolás</w:t>
      </w:r>
      <w:r w:rsidR="00012114" w:rsidRPr="00F318DB">
        <w:rPr>
          <w:rFonts w:eastAsia="Times New Roman" w:cs="Calibri"/>
          <w:color w:val="000000"/>
          <w:sz w:val="24"/>
          <w:szCs w:val="24"/>
          <w:lang w:val="es-AR" w:eastAsia="es-AR"/>
        </w:rPr>
        <w:t>, hasta gestionar cada agenda enfocándose en las actividades y en los negocios específicos que cada uno busque.</w:t>
      </w:r>
    </w:p>
    <w:p w:rsidR="00012114" w:rsidRPr="00012114" w:rsidRDefault="00012114" w:rsidP="00012114">
      <w:pPr>
        <w:spacing w:after="160" w:line="259" w:lineRule="auto"/>
        <w:ind w:firstLine="0"/>
        <w:contextualSpacing/>
        <w:rPr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:rsidR="007D2785" w:rsidRPr="00012114" w:rsidRDefault="00FD3280" w:rsidP="00012114">
      <w:pPr>
        <w:shd w:val="clear" w:color="auto" w:fill="FFFFFF"/>
        <w:spacing w:after="160" w:line="235" w:lineRule="atLeast"/>
        <w:ind w:firstLine="0"/>
        <w:jc w:val="both"/>
        <w:rPr>
          <w:rFonts w:eastAsia="Times New Roman" w:cs="Calibri"/>
          <w:color w:val="000000"/>
          <w:sz w:val="24"/>
          <w:szCs w:val="24"/>
          <w:lang w:val="es-AR" w:eastAsia="es-AR"/>
        </w:rPr>
      </w:pP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P</w:t>
      </w:r>
      <w:r w:rsidR="008E7FE2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or su parte, P</w:t>
      </w: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atricio </w:t>
      </w:r>
      <w:proofErr w:type="spellStart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Frydman</w:t>
      </w:r>
      <w:proofErr w:type="spellEnd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, gerente comercial de </w:t>
      </w:r>
      <w:proofErr w:type="spellStart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Expoagro</w:t>
      </w:r>
      <w:proofErr w:type="spellEnd"/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, agradeció a t</w:t>
      </w:r>
      <w:r w:rsidR="008E7FE2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odas las empresas presentes por compartir</w:t>
      </w: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lo que están</w:t>
      </w:r>
      <w:r w:rsidR="008E7FE2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proyectando para la nueva edición: desde lanzamientos en productos hasta innovación en servicios.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Además</w:t>
      </w:r>
      <w:r w:rsidR="00012114">
        <w:rPr>
          <w:rFonts w:eastAsia="Times New Roman" w:cs="Calibri"/>
          <w:color w:val="000000"/>
          <w:sz w:val="24"/>
          <w:szCs w:val="24"/>
          <w:lang w:val="es-AR" w:eastAsia="es-AR"/>
        </w:rPr>
        <w:t>,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destacó la importancia del vínculo entre organizadores y exposito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res que año a año se fortalece, y aseguró: “Trabajar en conjunto con ellos nos ayuda a </w:t>
      </w:r>
      <w:r w:rsidR="007D2785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entender qué tipo de exposición necesitan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y su foco,</w:t>
      </w:r>
      <w:r w:rsidR="007D2785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 que claramente está alineado con nuestro propósito que son los negocios</w:t>
      </w:r>
      <w:r w:rsidR="00130B3A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”</w:t>
      </w:r>
      <w:r w:rsidR="007D2785"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 xml:space="preserve">. </w:t>
      </w:r>
    </w:p>
    <w:p w:rsidR="00130B3A" w:rsidRDefault="00130B3A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30B3A" w:rsidRDefault="00130B3A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un mes de la exposición, </w:t>
      </w:r>
      <w:proofErr w:type="spellStart"/>
      <w:r>
        <w:rPr>
          <w:rFonts w:ascii="Calibri" w:hAnsi="Calibri" w:cs="Calibri"/>
          <w:color w:val="000000"/>
        </w:rPr>
        <w:t>Frydman</w:t>
      </w:r>
      <w:proofErr w:type="spellEnd"/>
      <w:r w:rsidR="00012114">
        <w:rPr>
          <w:rFonts w:ascii="Calibri" w:hAnsi="Calibri" w:cs="Calibri"/>
          <w:color w:val="000000"/>
        </w:rPr>
        <w:t xml:space="preserve"> enfatizó</w:t>
      </w:r>
      <w:r>
        <w:rPr>
          <w:rFonts w:ascii="Calibri" w:hAnsi="Calibri" w:cs="Calibri"/>
          <w:color w:val="000000"/>
        </w:rPr>
        <w:t xml:space="preserve">: </w:t>
      </w:r>
      <w:r w:rsidR="00FD3280">
        <w:rPr>
          <w:rFonts w:ascii="Calibri" w:hAnsi="Calibri" w:cs="Calibri"/>
          <w:color w:val="000000"/>
        </w:rPr>
        <w:t>“Nos pone muy contentos est</w:t>
      </w:r>
      <w:r w:rsidR="008E7FE2">
        <w:rPr>
          <w:rFonts w:ascii="Calibri" w:hAnsi="Calibri" w:cs="Calibri"/>
          <w:color w:val="000000"/>
        </w:rPr>
        <w:t xml:space="preserve">ar reunidos </w:t>
      </w:r>
      <w:r>
        <w:rPr>
          <w:rFonts w:ascii="Calibri" w:hAnsi="Calibri" w:cs="Calibri"/>
          <w:color w:val="000000"/>
        </w:rPr>
        <w:t xml:space="preserve">con anticipación </w:t>
      </w:r>
      <w:r w:rsidR="00FD3280">
        <w:rPr>
          <w:rFonts w:ascii="Calibri" w:hAnsi="Calibri" w:cs="Calibri"/>
          <w:color w:val="000000"/>
        </w:rPr>
        <w:t>sabiendo que las empre</w:t>
      </w:r>
      <w:r w:rsidR="007D2785">
        <w:rPr>
          <w:rFonts w:ascii="Calibri" w:hAnsi="Calibri" w:cs="Calibri"/>
          <w:color w:val="000000"/>
        </w:rPr>
        <w:t xml:space="preserve">sas trabajaron fuerte para </w:t>
      </w:r>
      <w:r w:rsidR="00FD3280">
        <w:rPr>
          <w:rFonts w:ascii="Calibri" w:hAnsi="Calibri" w:cs="Calibri"/>
          <w:color w:val="000000"/>
        </w:rPr>
        <w:t xml:space="preserve">aprovechar </w:t>
      </w:r>
      <w:r w:rsidR="00012114">
        <w:rPr>
          <w:rFonts w:ascii="Calibri" w:hAnsi="Calibri" w:cs="Calibri"/>
          <w:color w:val="000000"/>
        </w:rPr>
        <w:t xml:space="preserve">al máximo </w:t>
      </w:r>
      <w:r w:rsidR="00FD3280">
        <w:rPr>
          <w:rFonts w:ascii="Calibri" w:hAnsi="Calibri" w:cs="Calibri"/>
          <w:color w:val="000000"/>
        </w:rPr>
        <w:t xml:space="preserve">la muestra. </w:t>
      </w:r>
      <w:r>
        <w:rPr>
          <w:rFonts w:ascii="Calibri" w:hAnsi="Calibri" w:cs="Calibri"/>
          <w:color w:val="000000"/>
        </w:rPr>
        <w:t>Reconocemos</w:t>
      </w:r>
      <w:r w:rsidR="00FD3280">
        <w:rPr>
          <w:rFonts w:ascii="Calibri" w:hAnsi="Calibri" w:cs="Calibri"/>
          <w:color w:val="000000"/>
        </w:rPr>
        <w:t xml:space="preserve"> que es una inversión muy grande para</w:t>
      </w:r>
      <w:r>
        <w:rPr>
          <w:rFonts w:ascii="Calibri" w:hAnsi="Calibri" w:cs="Calibri"/>
          <w:color w:val="000000"/>
        </w:rPr>
        <w:t xml:space="preserve"> cada una de </w:t>
      </w:r>
      <w:r w:rsidR="00012114">
        <w:rPr>
          <w:rFonts w:ascii="Calibri" w:hAnsi="Calibri" w:cs="Calibri"/>
          <w:color w:val="000000"/>
        </w:rPr>
        <w:t>ellas</w:t>
      </w:r>
      <w:r w:rsidR="00FD3280">
        <w:rPr>
          <w:rFonts w:ascii="Calibri" w:hAnsi="Calibri" w:cs="Calibri"/>
          <w:color w:val="000000"/>
        </w:rPr>
        <w:t xml:space="preserve"> </w:t>
      </w:r>
      <w:r w:rsidR="007D2785">
        <w:rPr>
          <w:rFonts w:ascii="Calibri" w:hAnsi="Calibri" w:cs="Calibri"/>
          <w:color w:val="000000"/>
        </w:rPr>
        <w:t>y sabemos que es</w:t>
      </w:r>
      <w:r>
        <w:rPr>
          <w:rFonts w:ascii="Calibri" w:hAnsi="Calibri" w:cs="Calibri"/>
          <w:color w:val="000000"/>
        </w:rPr>
        <w:t xml:space="preserve">e esfuerzo </w:t>
      </w:r>
      <w:r w:rsidR="007D2785">
        <w:rPr>
          <w:rFonts w:ascii="Calibri" w:hAnsi="Calibri" w:cs="Calibri"/>
          <w:color w:val="000000"/>
        </w:rPr>
        <w:t>amerita un trabajo conjunto para que</w:t>
      </w:r>
      <w:r w:rsidR="00FD3280">
        <w:rPr>
          <w:rFonts w:ascii="Calibri" w:hAnsi="Calibri" w:cs="Calibri"/>
          <w:color w:val="000000"/>
        </w:rPr>
        <w:t xml:space="preserve"> rinda de la mejor manera</w:t>
      </w:r>
      <w:r>
        <w:rPr>
          <w:rFonts w:ascii="Calibri" w:hAnsi="Calibri" w:cs="Calibri"/>
          <w:color w:val="000000"/>
        </w:rPr>
        <w:t>”.</w:t>
      </w:r>
      <w:bookmarkStart w:id="0" w:name="_GoBack"/>
      <w:bookmarkEnd w:id="0"/>
    </w:p>
    <w:p w:rsidR="00FD3280" w:rsidRPr="00012114" w:rsidRDefault="00FD3280" w:rsidP="00012114">
      <w:pPr>
        <w:shd w:val="clear" w:color="auto" w:fill="FFFFFF"/>
        <w:ind w:firstLine="0"/>
        <w:rPr>
          <w:rFonts w:eastAsia="Times New Roman" w:cs="Calibri"/>
          <w:color w:val="000000"/>
          <w:sz w:val="24"/>
          <w:szCs w:val="24"/>
          <w:lang w:val="es-AR" w:eastAsia="es-AR"/>
        </w:rPr>
      </w:pP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 </w:t>
      </w:r>
    </w:p>
    <w:p w:rsidR="00FD3280" w:rsidRPr="00012114" w:rsidRDefault="00FD3280" w:rsidP="00FD32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La</w:t>
      </w:r>
      <w:proofErr w:type="gramEnd"/>
      <w:r>
        <w:rPr>
          <w:rFonts w:ascii="Calibri" w:hAnsi="Calibri" w:cs="Calibri"/>
          <w:color w:val="000000"/>
        </w:rPr>
        <w:t xml:space="preserve"> 13º edición de </w:t>
      </w:r>
      <w:proofErr w:type="spellStart"/>
      <w:r>
        <w:rPr>
          <w:rFonts w:ascii="Calibri" w:hAnsi="Calibri" w:cs="Calibri"/>
          <w:color w:val="000000"/>
        </w:rPr>
        <w:t>Expoagro</w:t>
      </w:r>
      <w:proofErr w:type="spellEnd"/>
      <w:r>
        <w:rPr>
          <w:rFonts w:ascii="Calibri" w:hAnsi="Calibri" w:cs="Calibri"/>
          <w:color w:val="000000"/>
        </w:rPr>
        <w:t xml:space="preserve"> se realizará del 12 al 15 de marzo, en el km 225 de la RN 9, en el Predio Ferial y Autódromo de San Nicolás</w:t>
      </w:r>
    </w:p>
    <w:p w:rsidR="00FD3280" w:rsidRPr="00012114" w:rsidRDefault="00FD3280" w:rsidP="00FD3280">
      <w:pPr>
        <w:shd w:val="clear" w:color="auto" w:fill="FFFFFF"/>
        <w:spacing w:after="240"/>
        <w:rPr>
          <w:rFonts w:eastAsia="Times New Roman" w:cs="Calibri"/>
          <w:color w:val="000000"/>
          <w:sz w:val="24"/>
          <w:szCs w:val="24"/>
          <w:lang w:val="es-AR" w:eastAsia="es-AR"/>
        </w:rPr>
      </w:pPr>
      <w:r w:rsidRPr="00012114">
        <w:rPr>
          <w:rFonts w:eastAsia="Times New Roman" w:cs="Calibri"/>
          <w:color w:val="000000"/>
          <w:sz w:val="24"/>
          <w:szCs w:val="24"/>
          <w:lang w:val="es-AR" w:eastAsia="es-AR"/>
        </w:rPr>
        <w:t> </w:t>
      </w:r>
    </w:p>
    <w:p w:rsidR="00FD3280" w:rsidRDefault="00FD3280" w:rsidP="00FD32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</w:rPr>
        <w:t>Más información: </w:t>
      </w:r>
      <w:hyperlink r:id="rId7" w:tgtFrame="_blank" w:history="1">
        <w:r>
          <w:rPr>
            <w:rStyle w:val="Hipervnculo"/>
            <w:rFonts w:ascii="Calibri" w:hAnsi="Calibri" w:cs="Calibri"/>
            <w:color w:val="1155CC"/>
          </w:rPr>
          <w:t>www.expoagro.com.ar</w:t>
        </w:r>
      </w:hyperlink>
    </w:p>
    <w:p w:rsidR="00462621" w:rsidRDefault="00462621" w:rsidP="00462621">
      <w:pPr>
        <w:ind w:firstLine="0"/>
        <w:jc w:val="both"/>
        <w:rPr>
          <w:color w:val="1F497D"/>
        </w:rPr>
      </w:pPr>
    </w:p>
    <w:sectPr w:rsidR="00462621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81" w:rsidRDefault="00C75C81" w:rsidP="007E04F5">
      <w:r>
        <w:separator/>
      </w:r>
    </w:p>
  </w:endnote>
  <w:endnote w:type="continuationSeparator" w:id="0">
    <w:p w:rsidR="00C75C81" w:rsidRDefault="00C75C8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4974D964" wp14:editId="22C4A8EC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81" w:rsidRDefault="00C75C81" w:rsidP="007E04F5">
      <w:r>
        <w:separator/>
      </w:r>
    </w:p>
  </w:footnote>
  <w:footnote w:type="continuationSeparator" w:id="0">
    <w:p w:rsidR="00C75C81" w:rsidRDefault="00C75C8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751ED20" wp14:editId="5D02A4B0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0AD4"/>
    <w:multiLevelType w:val="hybridMultilevel"/>
    <w:tmpl w:val="19AC3D46"/>
    <w:lvl w:ilvl="0" w:tplc="A96AE306">
      <w:start w:val="1"/>
      <w:numFmt w:val="decimal"/>
      <w:lvlText w:val="%1."/>
      <w:lvlJc w:val="left"/>
      <w:pPr>
        <w:ind w:left="1260" w:hanging="90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01A7"/>
    <w:multiLevelType w:val="hybridMultilevel"/>
    <w:tmpl w:val="F000C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12114"/>
    <w:rsid w:val="000D748B"/>
    <w:rsid w:val="000F6684"/>
    <w:rsid w:val="00103327"/>
    <w:rsid w:val="001038C2"/>
    <w:rsid w:val="00130B3A"/>
    <w:rsid w:val="001D201F"/>
    <w:rsid w:val="001F7632"/>
    <w:rsid w:val="00253237"/>
    <w:rsid w:val="0032319C"/>
    <w:rsid w:val="0034072F"/>
    <w:rsid w:val="0035689C"/>
    <w:rsid w:val="003A53A0"/>
    <w:rsid w:val="003B1F50"/>
    <w:rsid w:val="003D5FCB"/>
    <w:rsid w:val="0044497B"/>
    <w:rsid w:val="00462621"/>
    <w:rsid w:val="00465122"/>
    <w:rsid w:val="00465620"/>
    <w:rsid w:val="004743F2"/>
    <w:rsid w:val="00496306"/>
    <w:rsid w:val="00496347"/>
    <w:rsid w:val="004B69F3"/>
    <w:rsid w:val="004E1030"/>
    <w:rsid w:val="004F45C5"/>
    <w:rsid w:val="0057065D"/>
    <w:rsid w:val="005713CE"/>
    <w:rsid w:val="005C48C2"/>
    <w:rsid w:val="005C6D13"/>
    <w:rsid w:val="005F314C"/>
    <w:rsid w:val="00641E9D"/>
    <w:rsid w:val="006927E2"/>
    <w:rsid w:val="00695F85"/>
    <w:rsid w:val="006B3482"/>
    <w:rsid w:val="006C7371"/>
    <w:rsid w:val="006E2E94"/>
    <w:rsid w:val="00765B6B"/>
    <w:rsid w:val="00792B47"/>
    <w:rsid w:val="0079717C"/>
    <w:rsid w:val="007A04EE"/>
    <w:rsid w:val="007D2785"/>
    <w:rsid w:val="007E04F5"/>
    <w:rsid w:val="007F23D4"/>
    <w:rsid w:val="007F3C7D"/>
    <w:rsid w:val="00850973"/>
    <w:rsid w:val="0086459A"/>
    <w:rsid w:val="008A1D1C"/>
    <w:rsid w:val="008E7FE2"/>
    <w:rsid w:val="008F758C"/>
    <w:rsid w:val="00922337"/>
    <w:rsid w:val="00AA66EA"/>
    <w:rsid w:val="00AE50ED"/>
    <w:rsid w:val="00AF5A4A"/>
    <w:rsid w:val="00B8380F"/>
    <w:rsid w:val="00BC3FE2"/>
    <w:rsid w:val="00C14A32"/>
    <w:rsid w:val="00C1723D"/>
    <w:rsid w:val="00C3704E"/>
    <w:rsid w:val="00C75C81"/>
    <w:rsid w:val="00C939B9"/>
    <w:rsid w:val="00CB041A"/>
    <w:rsid w:val="00CB74EC"/>
    <w:rsid w:val="00D1466A"/>
    <w:rsid w:val="00D87DE1"/>
    <w:rsid w:val="00E06D97"/>
    <w:rsid w:val="00E91A13"/>
    <w:rsid w:val="00EF3221"/>
    <w:rsid w:val="00F01A35"/>
    <w:rsid w:val="00F15789"/>
    <w:rsid w:val="00F318DB"/>
    <w:rsid w:val="00F736C8"/>
    <w:rsid w:val="00F9124C"/>
    <w:rsid w:val="00FA2E20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3E9017-6623-49FB-9AF5-E6B3FFA2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462621"/>
    <w:pPr>
      <w:ind w:left="720"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4C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F45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ICBC Argentina S.A.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Claudia Pittaro Saavedra</cp:lastModifiedBy>
  <cp:revision>4</cp:revision>
  <dcterms:created xsi:type="dcterms:W3CDTF">2019-02-13T21:01:00Z</dcterms:created>
  <dcterms:modified xsi:type="dcterms:W3CDTF">2019-02-13T22:17:00Z</dcterms:modified>
</cp:coreProperties>
</file>