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D4" w:rsidRPr="008C5B41" w:rsidRDefault="009823D4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8C5B41" w:rsidRPr="008C5B41" w:rsidRDefault="008C5B41" w:rsidP="008C5B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proofErr w:type="spellStart"/>
      <w:r w:rsidRPr="008C5B41">
        <w:rPr>
          <w:rFonts w:asciiTheme="minorHAnsi" w:hAnsiTheme="minorHAnsi" w:cstheme="minorHAnsi"/>
          <w:b/>
          <w:sz w:val="28"/>
          <w:szCs w:val="28"/>
        </w:rPr>
        <w:t>Frigerio</w:t>
      </w:r>
      <w:proofErr w:type="spellEnd"/>
      <w:r w:rsidRPr="008C5B41">
        <w:rPr>
          <w:rFonts w:asciiTheme="minorHAnsi" w:hAnsiTheme="minorHAnsi" w:cstheme="minorHAnsi"/>
          <w:b/>
          <w:sz w:val="28"/>
          <w:szCs w:val="28"/>
        </w:rPr>
        <w:t xml:space="preserve">: “El principal </w:t>
      </w:r>
      <w:proofErr w:type="spellStart"/>
      <w:r w:rsidRPr="008C5B41">
        <w:rPr>
          <w:rFonts w:asciiTheme="minorHAnsi" w:hAnsiTheme="minorHAnsi" w:cstheme="minorHAnsi"/>
          <w:b/>
          <w:sz w:val="28"/>
          <w:szCs w:val="28"/>
        </w:rPr>
        <w:t>objetivo</w:t>
      </w:r>
      <w:proofErr w:type="spellEnd"/>
      <w:r w:rsidRPr="008C5B41">
        <w:rPr>
          <w:rFonts w:asciiTheme="minorHAnsi" w:hAnsiTheme="minorHAnsi" w:cstheme="minorHAnsi"/>
          <w:b/>
          <w:sz w:val="28"/>
          <w:szCs w:val="28"/>
        </w:rPr>
        <w:t xml:space="preserve"> es no </w:t>
      </w:r>
      <w:proofErr w:type="spellStart"/>
      <w:r w:rsidRPr="008C5B41">
        <w:rPr>
          <w:rFonts w:asciiTheme="minorHAnsi" w:hAnsiTheme="minorHAnsi" w:cstheme="minorHAnsi"/>
          <w:b/>
          <w:sz w:val="28"/>
          <w:szCs w:val="28"/>
        </w:rPr>
        <w:t>caer</w:t>
      </w:r>
      <w:proofErr w:type="spellEnd"/>
      <w:r w:rsidRPr="008C5B4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8C5B41">
        <w:rPr>
          <w:rFonts w:asciiTheme="minorHAnsi" w:hAnsiTheme="minorHAnsi" w:cstheme="minorHAnsi"/>
          <w:b/>
          <w:sz w:val="28"/>
          <w:szCs w:val="28"/>
        </w:rPr>
        <w:t>en</w:t>
      </w:r>
      <w:proofErr w:type="spellEnd"/>
      <w:r w:rsidRPr="008C5B41">
        <w:rPr>
          <w:rFonts w:asciiTheme="minorHAnsi" w:hAnsiTheme="minorHAnsi" w:cstheme="minorHAnsi"/>
          <w:b/>
          <w:sz w:val="28"/>
          <w:szCs w:val="28"/>
        </w:rPr>
        <w:t xml:space="preserve"> una </w:t>
      </w:r>
      <w:proofErr w:type="spellStart"/>
      <w:r w:rsidRPr="008C5B41">
        <w:rPr>
          <w:rFonts w:asciiTheme="minorHAnsi" w:hAnsiTheme="minorHAnsi" w:cstheme="minorHAnsi"/>
          <w:b/>
          <w:sz w:val="28"/>
          <w:szCs w:val="28"/>
        </w:rPr>
        <w:t>nueva</w:t>
      </w:r>
      <w:proofErr w:type="spellEnd"/>
      <w:r w:rsidRPr="008C5B41">
        <w:rPr>
          <w:rFonts w:asciiTheme="minorHAnsi" w:hAnsiTheme="minorHAnsi" w:cstheme="minorHAnsi"/>
          <w:b/>
          <w:sz w:val="28"/>
          <w:szCs w:val="28"/>
        </w:rPr>
        <w:t xml:space="preserve"> crisis </w:t>
      </w:r>
      <w:proofErr w:type="spellStart"/>
      <w:r w:rsidRPr="008C5B41">
        <w:rPr>
          <w:rFonts w:asciiTheme="minorHAnsi" w:hAnsiTheme="minorHAnsi" w:cstheme="minorHAnsi"/>
          <w:b/>
          <w:sz w:val="28"/>
          <w:szCs w:val="28"/>
        </w:rPr>
        <w:t>cambiaria</w:t>
      </w:r>
      <w:proofErr w:type="spellEnd"/>
      <w:r w:rsidRPr="008C5B41">
        <w:rPr>
          <w:rFonts w:asciiTheme="minorHAnsi" w:hAnsiTheme="minorHAnsi" w:cstheme="minorHAnsi"/>
          <w:b/>
          <w:sz w:val="28"/>
          <w:szCs w:val="28"/>
        </w:rPr>
        <w:t xml:space="preserve"> y </w:t>
      </w:r>
      <w:proofErr w:type="spellStart"/>
      <w:r w:rsidRPr="008C5B41">
        <w:rPr>
          <w:rFonts w:asciiTheme="minorHAnsi" w:hAnsiTheme="minorHAnsi" w:cstheme="minorHAnsi"/>
          <w:b/>
          <w:sz w:val="28"/>
          <w:szCs w:val="28"/>
        </w:rPr>
        <w:t>financiera</w:t>
      </w:r>
      <w:proofErr w:type="spellEnd"/>
      <w:r w:rsidRPr="008C5B41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0"/>
    <w:p w:rsidR="008C5B41" w:rsidRDefault="008C5B41" w:rsidP="008C5B41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C5B41" w:rsidRPr="008C5B41" w:rsidRDefault="008C5B41" w:rsidP="008C5B41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C5B41">
        <w:rPr>
          <w:rFonts w:asciiTheme="minorHAnsi" w:hAnsiTheme="minorHAnsi" w:cstheme="minorHAnsi"/>
          <w:i/>
          <w:sz w:val="22"/>
          <w:szCs w:val="22"/>
        </w:rPr>
        <w:t xml:space="preserve">El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ministro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del Interior, Rogelio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Frigerio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visitó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la 13°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Expoagro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donde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analizó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la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situación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económica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del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país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y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habló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sobre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algunas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diferencias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internas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i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i/>
          <w:sz w:val="22"/>
          <w:szCs w:val="22"/>
        </w:rPr>
        <w:t>.</w:t>
      </w:r>
    </w:p>
    <w:p w:rsid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</w:p>
    <w:p w:rsidR="008C5B41" w:rsidRP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  <w:r w:rsidRPr="008C5B41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jueves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por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mañana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ministro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del Interior, Rogelio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Frigerio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estuvo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muestra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agroindustrial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San Nicolás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donde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fue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recibido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por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autoridades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Exponenciar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realizó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recorrida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por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exposición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</w:p>
    <w:p w:rsidR="008C5B41" w:rsidRP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oportunidad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abordó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distintos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temas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actualidad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política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económica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:</w:t>
      </w:r>
    </w:p>
    <w:p w:rsid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</w:p>
    <w:p w:rsidR="008C5B41" w:rsidRP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  <w:r w:rsidRPr="008C5B41">
        <w:rPr>
          <w:rFonts w:asciiTheme="minorHAnsi" w:hAnsiTheme="minorHAnsi" w:cstheme="minorHAnsi"/>
          <w:b/>
          <w:sz w:val="22"/>
          <w:szCs w:val="22"/>
        </w:rPr>
        <w:t xml:space="preserve">La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economía</w:t>
      </w:r>
      <w:proofErr w:type="spellEnd"/>
    </w:p>
    <w:p w:rsidR="008C5B41" w:rsidRP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  <w:r w:rsidRPr="008C5B41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Todavía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estamos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recesión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cambiado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aspecto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central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nuestra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política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fiscal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monetaria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: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política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monetaria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mucho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dura y la fiscal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está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marco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lo que se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votó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Ley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Presupuesto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pasado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que es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equilibrio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cuentas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públicas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después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70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años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convivir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déficits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con un Estado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gastaba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lo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recaudaba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repasó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ministro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analizando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situación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argentina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.</w:t>
      </w:r>
    </w:p>
    <w:p w:rsid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</w:p>
    <w:p w:rsidR="008C5B41" w:rsidRP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  <w:r w:rsidRPr="008C5B41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Nosotros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entendemos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política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fiscal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fortalece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argentina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era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frágil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y lo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sigue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siendo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frente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shocks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externos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los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sufrimos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abril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2018.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seguir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Hoy,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entendemos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somos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menos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frágiles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abril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ocurrió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resto del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mundo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pegó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lleno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es un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largo.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principal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objetivo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caer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nueva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crisis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cambiaria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financiera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y por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supuesto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otro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objetivo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fundamental es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recuperar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senda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se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abandonó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abril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pasado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después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7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trimestres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consecutivos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crecimiento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volver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C5B4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C5B41">
        <w:rPr>
          <w:rFonts w:asciiTheme="minorHAnsi" w:hAnsiTheme="minorHAnsi" w:cstheme="minorHAnsi"/>
          <w:sz w:val="22"/>
          <w:szCs w:val="22"/>
        </w:rPr>
        <w:t xml:space="preserve"> ese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resolver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problema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inflación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es lo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angustia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los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argentinos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reconoció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.</w:t>
      </w:r>
    </w:p>
    <w:p w:rsid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</w:p>
    <w:p w:rsidR="008C5B41" w:rsidRP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  <w:r w:rsidRPr="008C5B41">
        <w:rPr>
          <w:rFonts w:asciiTheme="minorHAnsi" w:hAnsiTheme="minorHAnsi" w:cstheme="minorHAnsi"/>
          <w:b/>
          <w:sz w:val="22"/>
          <w:szCs w:val="22"/>
        </w:rPr>
        <w:t xml:space="preserve">Las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retenciones</w:t>
      </w:r>
      <w:proofErr w:type="spellEnd"/>
    </w:p>
    <w:p w:rsidR="008C5B41" w:rsidRP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retenciones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exportaciones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granos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indicó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les “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dolió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alma,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peor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momento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crisis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cambiaria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financiera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recurrir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nuevamente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al campo con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4$ por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dólar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exportación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momento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gran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depreciación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moneda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”. No obstante,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aclaró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: “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circunstancial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producto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necesidad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extrema,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nosotros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estamos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acuerdo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con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retenciones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Nosotros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creemos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facilitar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el campo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trabaje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siembre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exporte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 que se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pueda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son las divisas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necesita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Y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corto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plazo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vamos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volver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darle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alivio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fiscal al sector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más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productivo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país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hicimos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apenas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arrancó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gobierno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aseguró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.</w:t>
      </w:r>
    </w:p>
    <w:p w:rsid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</w:p>
    <w:p w:rsidR="008C5B41" w:rsidRP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  <w:r w:rsidRPr="008C5B41">
        <w:rPr>
          <w:rFonts w:asciiTheme="minorHAnsi" w:hAnsiTheme="minorHAnsi" w:cstheme="minorHAnsi"/>
          <w:b/>
          <w:sz w:val="22"/>
          <w:szCs w:val="22"/>
        </w:rPr>
        <w:t>¿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Internas</w:t>
      </w:r>
      <w:proofErr w:type="spellEnd"/>
      <w:r w:rsidRPr="008C5B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nacionales</w:t>
      </w:r>
      <w:proofErr w:type="spellEnd"/>
      <w:r w:rsidRPr="008C5B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b/>
          <w:sz w:val="22"/>
          <w:szCs w:val="22"/>
        </w:rPr>
        <w:t>?</w:t>
      </w:r>
    </w:p>
    <w:p w:rsidR="008C5B41" w:rsidRP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Consultado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acerca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posibilidad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haya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internas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elecciones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nacionales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año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ministro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señaló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: “La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verdad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es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nunca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hubo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presentación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formal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Mesa Nacional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respecto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posibilidad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algún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sector 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algún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dirigente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quisiera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hacer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interna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con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presidente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Nación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hay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posición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formal,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homogénea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socios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sobre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punto. Creo que la gran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mayoría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-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además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declarado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entiende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mejor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candidato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hoy para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seguir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que es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complejísimo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necesita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persistencia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lastRenderedPageBreak/>
        <w:t>rumbo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es lo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necesita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Argentina, es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Presidente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Estamos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convencidos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es el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camino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correcto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pesar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dificultades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.</w:t>
      </w:r>
    </w:p>
    <w:p w:rsid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</w:p>
    <w:p w:rsidR="008C5B41" w:rsidRPr="008C5B41" w:rsidRDefault="008C5B41" w:rsidP="008C5B41">
      <w:pPr>
        <w:rPr>
          <w:rFonts w:asciiTheme="minorHAnsi" w:hAnsiTheme="minorHAnsi" w:cstheme="minorHAnsi"/>
          <w:b/>
          <w:sz w:val="22"/>
          <w:szCs w:val="22"/>
        </w:rPr>
      </w:pPr>
      <w:r w:rsidRPr="008C5B41">
        <w:rPr>
          <w:rFonts w:asciiTheme="minorHAnsi" w:hAnsiTheme="minorHAnsi" w:cstheme="minorHAnsi"/>
          <w:b/>
          <w:sz w:val="22"/>
          <w:szCs w:val="22"/>
        </w:rPr>
        <w:t xml:space="preserve">La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ruptura</w:t>
      </w:r>
      <w:proofErr w:type="spellEnd"/>
      <w:r w:rsidRPr="008C5B41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b/>
          <w:sz w:val="22"/>
          <w:szCs w:val="22"/>
        </w:rPr>
        <w:t xml:space="preserve"> Córdoba</w:t>
      </w:r>
    </w:p>
    <w:p w:rsidR="008C5B41" w:rsidRPr="008C5B41" w:rsidRDefault="008C5B41" w:rsidP="008C5B4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Respecto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ruputra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Córdoba,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Frigerio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manifestó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: “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Lamentamos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no se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haya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llegado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un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acuerdo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pesar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toda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 Mesa Nacional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Cambiemos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con los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distintos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partidos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que la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integran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haya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pedido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los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dirigentes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locales de Córdoba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hagan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esfuerzo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conformar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lista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unidad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Córdoba no hay PASO y es un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hecho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aislado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porque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todo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el resto de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jurisdicciones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tenemos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prácticamente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cerradas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las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candidaturas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mayores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conflictos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aún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provincias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Tucumán, La Rioja, o Río Negro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tampoco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tenían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PASO.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Instamos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momento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a que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haya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una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lista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acuerdo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pero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los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dirigentes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locales no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lograron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hacerlo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 xml:space="preserve">”, </w:t>
      </w:r>
      <w:proofErr w:type="spellStart"/>
      <w:r w:rsidRPr="008C5B41">
        <w:rPr>
          <w:rFonts w:asciiTheme="minorHAnsi" w:hAnsiTheme="minorHAnsi" w:cstheme="minorHAnsi"/>
          <w:sz w:val="22"/>
          <w:szCs w:val="22"/>
        </w:rPr>
        <w:t>explicó</w:t>
      </w:r>
      <w:proofErr w:type="spellEnd"/>
      <w:r w:rsidRPr="008C5B41">
        <w:rPr>
          <w:rFonts w:asciiTheme="minorHAnsi" w:hAnsiTheme="minorHAnsi" w:cstheme="minorHAnsi"/>
          <w:sz w:val="22"/>
          <w:szCs w:val="22"/>
        </w:rPr>
        <w:t>.</w:t>
      </w:r>
    </w:p>
    <w:p w:rsidR="003F329F" w:rsidRDefault="003F329F" w:rsidP="009823D4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</w:p>
    <w:p w:rsidR="00DB0CAC" w:rsidRDefault="00DB0CAC" w:rsidP="00DB0CAC">
      <w:pPr>
        <w:rPr>
          <w:rFonts w:ascii="Calibri" w:hAnsi="Calibri" w:cs="Calibri"/>
          <w:lang w:val="es-AR"/>
        </w:rPr>
      </w:pPr>
    </w:p>
    <w:p w:rsidR="00DB0CAC" w:rsidRPr="00DB0CAC" w:rsidRDefault="00DB0CAC" w:rsidP="00DB0CAC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</w:p>
    <w:p w:rsidR="00DB0CAC" w:rsidRPr="00DB0CAC" w:rsidRDefault="00DB0CAC" w:rsidP="00DB0CAC">
      <w:pPr>
        <w:tabs>
          <w:tab w:val="left" w:pos="6175"/>
        </w:tabs>
        <w:rPr>
          <w:rFonts w:asciiTheme="minorHAnsi" w:hAnsiTheme="minorHAnsi"/>
          <w:sz w:val="22"/>
          <w:szCs w:val="22"/>
          <w:lang w:val="es-AR"/>
        </w:rPr>
      </w:pPr>
      <w:r w:rsidRPr="00DB0CAC">
        <w:rPr>
          <w:rFonts w:asciiTheme="minorHAnsi" w:hAnsiTheme="minorHAnsi"/>
          <w:sz w:val="22"/>
          <w:szCs w:val="22"/>
          <w:lang w:val="es-AR"/>
        </w:rPr>
        <w:t xml:space="preserve">Más información en: </w:t>
      </w:r>
      <w:hyperlink r:id="rId6" w:history="1">
        <w:r w:rsidRPr="00DB0CAC">
          <w:rPr>
            <w:rStyle w:val="Hipervnculo"/>
            <w:rFonts w:asciiTheme="minorHAnsi" w:hAnsiTheme="minorHAnsi"/>
            <w:sz w:val="22"/>
            <w:szCs w:val="22"/>
            <w:lang w:val="es-AR"/>
          </w:rPr>
          <w:t>www.expoagro.com.ar</w:t>
        </w:r>
      </w:hyperlink>
    </w:p>
    <w:p w:rsidR="00DB0CAC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</w:p>
    <w:p w:rsidR="00DB0CAC" w:rsidRPr="00747FD3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  <w:r w:rsidRPr="00747FD3">
        <w:rPr>
          <w:rFonts w:asciiTheme="minorHAnsi" w:hAnsiTheme="minorHAnsi"/>
          <w:lang w:val="es-AR"/>
        </w:rPr>
        <w:tab/>
      </w:r>
    </w:p>
    <w:p w:rsidR="00DB0CAC" w:rsidRPr="000932B0" w:rsidRDefault="00DB0CAC" w:rsidP="00DB0CAC">
      <w:pPr>
        <w:rPr>
          <w:rFonts w:asciiTheme="minorHAnsi" w:hAnsiTheme="minorHAnsi" w:cs="Calibri"/>
          <w:lang w:val="es-AR"/>
        </w:rPr>
      </w:pPr>
    </w:p>
    <w:p w:rsidR="00225D6B" w:rsidRPr="009823D4" w:rsidRDefault="00225D6B">
      <w:pPr>
        <w:rPr>
          <w:rFonts w:ascii="Calibri" w:hAnsi="Calibri" w:cs="Calibri"/>
          <w:sz w:val="22"/>
          <w:szCs w:val="22"/>
          <w:lang w:val="es-AR"/>
        </w:rPr>
      </w:pPr>
    </w:p>
    <w:sectPr w:rsidR="00225D6B" w:rsidRPr="009823D4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60" w:rsidRDefault="00365160" w:rsidP="007E04F5">
      <w:r>
        <w:separator/>
      </w:r>
    </w:p>
  </w:endnote>
  <w:endnote w:type="continuationSeparator" w:id="0">
    <w:p w:rsidR="00365160" w:rsidRDefault="00365160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60" w:rsidRDefault="00365160" w:rsidP="007E04F5">
      <w:r>
        <w:separator/>
      </w:r>
    </w:p>
  </w:footnote>
  <w:footnote w:type="continuationSeparator" w:id="0">
    <w:p w:rsidR="00365160" w:rsidRDefault="00365160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50B7B"/>
    <w:rsid w:val="000656FD"/>
    <w:rsid w:val="000C6B71"/>
    <w:rsid w:val="00130AF4"/>
    <w:rsid w:val="001D7F15"/>
    <w:rsid w:val="00225D6B"/>
    <w:rsid w:val="002279CE"/>
    <w:rsid w:val="00324A41"/>
    <w:rsid w:val="00365160"/>
    <w:rsid w:val="003F329F"/>
    <w:rsid w:val="004933DA"/>
    <w:rsid w:val="004B69F3"/>
    <w:rsid w:val="004C6386"/>
    <w:rsid w:val="004E7E4F"/>
    <w:rsid w:val="0059369F"/>
    <w:rsid w:val="005F6891"/>
    <w:rsid w:val="00612DD2"/>
    <w:rsid w:val="006D59A9"/>
    <w:rsid w:val="00742903"/>
    <w:rsid w:val="007E04F5"/>
    <w:rsid w:val="008163E2"/>
    <w:rsid w:val="008809FC"/>
    <w:rsid w:val="008B0CF2"/>
    <w:rsid w:val="008C5B41"/>
    <w:rsid w:val="009655EC"/>
    <w:rsid w:val="00966EB7"/>
    <w:rsid w:val="009823D4"/>
    <w:rsid w:val="009931C8"/>
    <w:rsid w:val="009D0061"/>
    <w:rsid w:val="009F46A7"/>
    <w:rsid w:val="00A425F8"/>
    <w:rsid w:val="00A8721B"/>
    <w:rsid w:val="00AB4AE3"/>
    <w:rsid w:val="00AC2CA4"/>
    <w:rsid w:val="00B225EF"/>
    <w:rsid w:val="00C0314C"/>
    <w:rsid w:val="00D13D3E"/>
    <w:rsid w:val="00D73B61"/>
    <w:rsid w:val="00D776F4"/>
    <w:rsid w:val="00DB0CAC"/>
    <w:rsid w:val="00DB39BE"/>
    <w:rsid w:val="00DE1642"/>
    <w:rsid w:val="00E15B2A"/>
    <w:rsid w:val="00E76A0E"/>
    <w:rsid w:val="00E8093F"/>
    <w:rsid w:val="00E820D5"/>
    <w:rsid w:val="00EB032B"/>
    <w:rsid w:val="00F02A83"/>
    <w:rsid w:val="00F050FE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32552"/>
  <w15:docId w15:val="{A9BB28CC-FCF9-42E3-86C3-3FD69A7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HP</cp:lastModifiedBy>
  <cp:revision>2</cp:revision>
  <dcterms:created xsi:type="dcterms:W3CDTF">2019-03-14T15:36:00Z</dcterms:created>
  <dcterms:modified xsi:type="dcterms:W3CDTF">2019-03-14T15:36:00Z</dcterms:modified>
</cp:coreProperties>
</file>