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8B" w:rsidRDefault="00BF3B8B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F3B8B" w:rsidRDefault="00992882" w:rsidP="00593129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González Fraga: “</w:t>
      </w:r>
      <w:r w:rsidRPr="00992882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Los bancos tienen que competir por tasa  y las industrias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de maquinaria</w:t>
      </w:r>
      <w:r w:rsidR="006A1266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agrícola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,</w:t>
      </w:r>
      <w:r w:rsidRPr="00992882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por precio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”</w:t>
      </w:r>
    </w:p>
    <w:p w:rsidR="00992882" w:rsidRPr="00992882" w:rsidRDefault="00992882" w:rsidP="005C5703">
      <w:pPr>
        <w:shd w:val="clear" w:color="auto" w:fill="FFFFFF"/>
        <w:ind w:firstLine="0"/>
        <w:rPr>
          <w:rFonts w:asciiTheme="minorHAnsi" w:eastAsia="Times New Roman" w:hAnsiTheme="minorHAnsi" w:cstheme="minorHAnsi"/>
          <w:sz w:val="28"/>
          <w:szCs w:val="28"/>
          <w:lang w:eastAsia="es-AR"/>
        </w:rPr>
      </w:pPr>
    </w:p>
    <w:p w:rsidR="00593129" w:rsidRPr="005C5703" w:rsidRDefault="005C5703" w:rsidP="00593129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lang w:eastAsia="es-AR"/>
        </w:rPr>
      </w:pPr>
      <w:r>
        <w:rPr>
          <w:rFonts w:asciiTheme="minorHAnsi" w:eastAsia="Times New Roman" w:hAnsiTheme="minorHAnsi" w:cstheme="minorHAnsi"/>
          <w:i/>
          <w:lang w:eastAsia="es-AR"/>
        </w:rPr>
        <w:t>E</w:t>
      </w:r>
      <w:r w:rsidR="0095397B">
        <w:rPr>
          <w:rFonts w:asciiTheme="minorHAnsi" w:eastAsia="Times New Roman" w:hAnsiTheme="minorHAnsi" w:cstheme="minorHAnsi"/>
          <w:i/>
          <w:lang w:eastAsia="es-AR"/>
        </w:rPr>
        <w:t xml:space="preserve">n el marco de la 13° </w:t>
      </w:r>
      <w:r>
        <w:rPr>
          <w:rFonts w:asciiTheme="minorHAnsi" w:eastAsia="Times New Roman" w:hAnsiTheme="minorHAnsi" w:cstheme="minorHAnsi"/>
          <w:i/>
          <w:lang w:eastAsia="es-AR"/>
        </w:rPr>
        <w:t xml:space="preserve">edición de Expoagro, </w:t>
      </w:r>
      <w:r w:rsidRPr="005C5703">
        <w:rPr>
          <w:rFonts w:asciiTheme="minorHAnsi" w:eastAsia="Times New Roman" w:hAnsiTheme="minorHAnsi" w:cstheme="minorHAnsi"/>
          <w:i/>
          <w:lang w:eastAsia="es-AR"/>
        </w:rPr>
        <w:t xml:space="preserve">Banco Nación anunció líneas de financiamiento para maquinaria agrícola, </w:t>
      </w:r>
      <w:r w:rsidR="006A1266">
        <w:rPr>
          <w:rFonts w:asciiTheme="minorHAnsi" w:eastAsia="Times New Roman" w:hAnsiTheme="minorHAnsi" w:cstheme="minorHAnsi"/>
          <w:i/>
          <w:lang w:eastAsia="es-AR"/>
        </w:rPr>
        <w:t xml:space="preserve">y </w:t>
      </w:r>
      <w:r w:rsidRPr="005C5703">
        <w:rPr>
          <w:rFonts w:asciiTheme="minorHAnsi" w:eastAsia="Times New Roman" w:hAnsiTheme="minorHAnsi" w:cstheme="minorHAnsi"/>
          <w:i/>
          <w:lang w:eastAsia="es-AR"/>
        </w:rPr>
        <w:t>para impulsar las</w:t>
      </w:r>
      <w:r w:rsidR="006A1266">
        <w:rPr>
          <w:rFonts w:asciiTheme="minorHAnsi" w:eastAsia="Times New Roman" w:hAnsiTheme="minorHAnsi" w:cstheme="minorHAnsi"/>
          <w:i/>
          <w:lang w:eastAsia="es-AR"/>
        </w:rPr>
        <w:t xml:space="preserve"> exportaciones agroindustriales.</w:t>
      </w:r>
    </w:p>
    <w:p w:rsidR="00593129" w:rsidRDefault="00593129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92882" w:rsidRDefault="005C570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Este martes, en</w:t>
      </w:r>
      <w:r w:rsidR="00593129">
        <w:rPr>
          <w:rFonts w:asciiTheme="minorHAnsi" w:eastAsia="Times New Roman" w:hAnsiTheme="minorHAnsi" w:cstheme="minorHAnsi"/>
          <w:szCs w:val="24"/>
          <w:lang w:eastAsia="es-AR"/>
        </w:rPr>
        <w:t xml:space="preserve"> horas del mediodía</w:t>
      </w:r>
      <w:r w:rsidR="0095397B">
        <w:t>, el</w:t>
      </w:r>
      <w:r w:rsidR="0095397B" w:rsidRPr="0095397B">
        <w:rPr>
          <w:rFonts w:asciiTheme="minorHAnsi" w:eastAsia="Times New Roman" w:hAnsiTheme="minorHAnsi" w:cstheme="minorHAnsi"/>
          <w:szCs w:val="24"/>
          <w:lang w:eastAsia="es-AR"/>
        </w:rPr>
        <w:t xml:space="preserve"> presidente del Banco Nación, Javier González 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>Fraga, inauguró el stand de la institución en la 13</w:t>
      </w:r>
      <w:r w:rsidR="0095397B" w:rsidRPr="0095397B">
        <w:rPr>
          <w:rFonts w:asciiTheme="minorHAnsi" w:eastAsia="Times New Roman" w:hAnsiTheme="minorHAnsi" w:cstheme="minorHAnsi"/>
          <w:szCs w:val="24"/>
          <w:lang w:eastAsia="es-AR"/>
        </w:rPr>
        <w:t>°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 xml:space="preserve"> edición de Expoagro que se realiza en el predio estable de San Nicolás (Km 225 RN9). Allí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 xml:space="preserve"> estuvo </w:t>
      </w:r>
      <w:r w:rsidR="0095397B" w:rsidRPr="0095397B">
        <w:rPr>
          <w:rFonts w:asciiTheme="minorHAnsi" w:eastAsia="Times New Roman" w:hAnsiTheme="minorHAnsi" w:cstheme="minorHAnsi"/>
          <w:szCs w:val="24"/>
          <w:lang w:eastAsia="es-AR"/>
        </w:rPr>
        <w:t xml:space="preserve">acompañado 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>por diferentes autoridades y referentes del sector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 xml:space="preserve"> agroindustrial: Luis Miguel Etchevehere, secretario de Gobierno de Agroindustria;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4435A6">
        <w:rPr>
          <w:rFonts w:asciiTheme="minorHAnsi" w:eastAsia="Times New Roman" w:hAnsiTheme="minorHAnsi" w:cstheme="minorHAnsi"/>
          <w:szCs w:val="24"/>
          <w:lang w:eastAsia="es-AR"/>
        </w:rPr>
        <w:t xml:space="preserve">Sergio </w:t>
      </w:r>
      <w:r w:rsidR="004435A6" w:rsidRPr="004435A6">
        <w:rPr>
          <w:rFonts w:asciiTheme="minorHAnsi" w:eastAsia="Times New Roman" w:hAnsiTheme="minorHAnsi" w:cstheme="minorHAnsi"/>
          <w:szCs w:val="24"/>
          <w:lang w:eastAsia="es-AR"/>
        </w:rPr>
        <w:t>Bergman</w:t>
      </w:r>
      <w:r w:rsidR="004435A6">
        <w:rPr>
          <w:rFonts w:asciiTheme="minorHAnsi" w:eastAsia="Times New Roman" w:hAnsiTheme="minorHAnsi" w:cstheme="minorHAnsi"/>
          <w:szCs w:val="24"/>
          <w:lang w:eastAsia="es-AR"/>
        </w:rPr>
        <w:t>, s</w:t>
      </w:r>
      <w:r w:rsidR="004435A6" w:rsidRPr="004435A6">
        <w:rPr>
          <w:rFonts w:asciiTheme="minorHAnsi" w:eastAsia="Times New Roman" w:hAnsiTheme="minorHAnsi" w:cstheme="minorHAnsi"/>
          <w:szCs w:val="24"/>
          <w:lang w:eastAsia="es-AR"/>
        </w:rPr>
        <w:t>ecretario de Gobierno de Ambiente y Desarrollo Sustentable</w:t>
      </w:r>
      <w:r w:rsidR="004435A6">
        <w:rPr>
          <w:rFonts w:asciiTheme="minorHAnsi" w:eastAsia="Times New Roman" w:hAnsiTheme="minorHAnsi" w:cstheme="minorHAnsi"/>
          <w:szCs w:val="24"/>
          <w:lang w:eastAsia="es-AR"/>
        </w:rPr>
        <w:t xml:space="preserve">; </w:t>
      </w:r>
      <w:r w:rsidR="004435A6" w:rsidRPr="004435A6">
        <w:rPr>
          <w:rFonts w:asciiTheme="minorHAnsi" w:eastAsia="Times New Roman" w:hAnsiTheme="minorHAnsi" w:cstheme="minorHAnsi"/>
          <w:szCs w:val="24"/>
          <w:lang w:eastAsia="es-AR"/>
        </w:rPr>
        <w:t>Atilio Benedetti</w:t>
      </w:r>
      <w:r w:rsidR="004435A6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4435A6" w:rsidRPr="004435A6">
        <w:rPr>
          <w:rFonts w:asciiTheme="minorHAnsi" w:eastAsia="Times New Roman" w:hAnsiTheme="minorHAnsi" w:cstheme="minorHAnsi"/>
          <w:szCs w:val="24"/>
          <w:lang w:eastAsia="es-AR"/>
        </w:rPr>
        <w:t xml:space="preserve">diputado de la provincia de Entre Ríos, </w:t>
      </w:r>
      <w:r w:rsidR="004435A6">
        <w:rPr>
          <w:rFonts w:asciiTheme="minorHAnsi" w:eastAsia="Times New Roman" w:hAnsiTheme="minorHAnsi" w:cstheme="minorHAnsi"/>
          <w:szCs w:val="24"/>
          <w:lang w:eastAsia="es-AR"/>
        </w:rPr>
        <w:t>entre otros.</w:t>
      </w:r>
    </w:p>
    <w:p w:rsidR="004435A6" w:rsidRDefault="004435A6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435A6" w:rsidRDefault="006A1266" w:rsidP="006A126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este contexto, </w:t>
      </w:r>
      <w:r w:rsidRPr="00BF3B8B">
        <w:rPr>
          <w:rFonts w:asciiTheme="minorHAnsi" w:eastAsia="Times New Roman" w:hAnsiTheme="minorHAnsi" w:cstheme="minorHAnsi"/>
          <w:szCs w:val="24"/>
          <w:lang w:eastAsia="es-AR"/>
        </w:rPr>
        <w:t>González Fraga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enfatizó: 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>“El Banco Nación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 xml:space="preserve"> está en Expoagro porque tiene que acercars</w:t>
      </w:r>
      <w:r w:rsidR="005C5703">
        <w:rPr>
          <w:rFonts w:asciiTheme="minorHAnsi" w:eastAsia="Times New Roman" w:hAnsiTheme="minorHAnsi" w:cstheme="minorHAnsi"/>
          <w:szCs w:val="24"/>
          <w:lang w:eastAsia="es-AR"/>
        </w:rPr>
        <w:t>e a los productores, recibirlos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>y escucharlos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>. Creemos que es la muest</w:t>
      </w:r>
      <w:r w:rsidR="004435A6">
        <w:rPr>
          <w:rFonts w:asciiTheme="minorHAnsi" w:eastAsia="Times New Roman" w:hAnsiTheme="minorHAnsi" w:cstheme="minorHAnsi"/>
          <w:szCs w:val="24"/>
          <w:lang w:eastAsia="es-AR"/>
        </w:rPr>
        <w:t xml:space="preserve">ra más importante de la región 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 xml:space="preserve">y no podemos estar ausentes de esta excelente organización del sector agroindustrial que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realiza 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>Exponenciar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 xml:space="preserve"> S.A.”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6A1266" w:rsidRDefault="006A1266" w:rsidP="006A126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A5C8D" w:rsidRDefault="005C570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</w:t>
      </w:r>
      <w:r w:rsidR="00D43A31">
        <w:rPr>
          <w:rFonts w:asciiTheme="minorHAnsi" w:eastAsia="Times New Roman" w:hAnsiTheme="minorHAnsi" w:cstheme="minorHAnsi"/>
          <w:szCs w:val="24"/>
          <w:lang w:eastAsia="es-AR"/>
        </w:rPr>
        <w:t xml:space="preserve">la Capital Nacional de los Agronegocios,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Banco Nación presentó líneas de crédito </w:t>
      </w:r>
      <w:r w:rsidR="00D43A31">
        <w:rPr>
          <w:rFonts w:asciiTheme="minorHAnsi" w:eastAsia="Times New Roman" w:hAnsiTheme="minorHAnsi" w:cstheme="minorHAnsi"/>
          <w:szCs w:val="24"/>
          <w:lang w:eastAsia="es-AR"/>
        </w:rPr>
        <w:t xml:space="preserve">para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compra de </w:t>
      </w:r>
      <w:r w:rsidR="00D43A31">
        <w:rPr>
          <w:rFonts w:asciiTheme="minorHAnsi" w:eastAsia="Times New Roman" w:hAnsiTheme="minorHAnsi" w:cstheme="minorHAnsi"/>
          <w:szCs w:val="24"/>
          <w:lang w:eastAsia="es-AR"/>
        </w:rPr>
        <w:t>m</w:t>
      </w:r>
      <w:r w:rsidR="00593129">
        <w:rPr>
          <w:rFonts w:asciiTheme="minorHAnsi" w:eastAsia="Times New Roman" w:hAnsiTheme="minorHAnsi" w:cstheme="minorHAnsi"/>
          <w:szCs w:val="24"/>
          <w:lang w:eastAsia="es-AR"/>
        </w:rPr>
        <w:t xml:space="preserve">aquinaria </w:t>
      </w:r>
      <w:r w:rsidR="004435A6">
        <w:rPr>
          <w:rFonts w:asciiTheme="minorHAnsi" w:eastAsia="Times New Roman" w:hAnsiTheme="minorHAnsi" w:cstheme="minorHAnsi"/>
          <w:szCs w:val="24"/>
          <w:lang w:eastAsia="es-AR"/>
        </w:rPr>
        <w:t>agrícola</w:t>
      </w:r>
      <w:r w:rsidR="00D43A3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con una tasa </w:t>
      </w:r>
      <w:r w:rsidR="00D43A31">
        <w:rPr>
          <w:rFonts w:asciiTheme="minorHAnsi" w:eastAsia="Times New Roman" w:hAnsiTheme="minorHAnsi" w:cstheme="minorHAnsi"/>
          <w:szCs w:val="24"/>
          <w:lang w:eastAsia="es-AR"/>
        </w:rPr>
        <w:t>del 3%</w:t>
      </w:r>
      <w:r w:rsidR="004435A6">
        <w:rPr>
          <w:rFonts w:asciiTheme="minorHAnsi" w:eastAsia="Times New Roman" w:hAnsiTheme="minorHAnsi" w:cstheme="minorHAnsi"/>
          <w:szCs w:val="24"/>
          <w:lang w:eastAsia="es-AR"/>
        </w:rPr>
        <w:t xml:space="preserve"> en dólares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. También anunció la línea denominada “Consiga el mejor precio”, </w:t>
      </w:r>
      <w:r w:rsidRPr="005C5703">
        <w:rPr>
          <w:rFonts w:asciiTheme="minorHAnsi" w:eastAsia="Times New Roman" w:hAnsiTheme="minorHAnsi" w:cstheme="minorHAnsi"/>
          <w:szCs w:val="24"/>
          <w:lang w:eastAsia="es-AR"/>
        </w:rPr>
        <w:t xml:space="preserve">donde el productor puede conseguir el mejor precio de la maquinaria, y el </w:t>
      </w:r>
      <w:r w:rsidR="0037433F">
        <w:rPr>
          <w:rFonts w:asciiTheme="minorHAnsi" w:eastAsia="Times New Roman" w:hAnsiTheme="minorHAnsi" w:cstheme="minorHAnsi"/>
          <w:szCs w:val="24"/>
          <w:lang w:eastAsia="es-AR"/>
        </w:rPr>
        <w:t>B</w:t>
      </w:r>
      <w:bookmarkStart w:id="0" w:name="_GoBack"/>
      <w:bookmarkEnd w:id="0"/>
      <w:r w:rsidRPr="005C5703">
        <w:rPr>
          <w:rFonts w:asciiTheme="minorHAnsi" w:eastAsia="Times New Roman" w:hAnsiTheme="minorHAnsi" w:cstheme="minorHAnsi"/>
          <w:szCs w:val="24"/>
          <w:lang w:eastAsia="es-AR"/>
        </w:rPr>
        <w:t>anco le presta a una tasa LIBOR + 6%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 xml:space="preserve"> Esta línea apunta a incentivar la compra de equipos agrícolas, negociando el mejor precio al contado. 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 xml:space="preserve">Al respecto, 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 xml:space="preserve">González Fraga 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>manifest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>ó: “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>Los banc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>os tienen que competir por tasa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 xml:space="preserve"> y las industrias 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 xml:space="preserve">de maquinaria 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 xml:space="preserve">agrícola, </w:t>
      </w:r>
      <w:r w:rsidR="000A5C8D" w:rsidRPr="000A5C8D">
        <w:rPr>
          <w:rFonts w:asciiTheme="minorHAnsi" w:eastAsia="Times New Roman" w:hAnsiTheme="minorHAnsi" w:cstheme="minorHAnsi"/>
          <w:szCs w:val="24"/>
          <w:lang w:eastAsia="es-AR"/>
        </w:rPr>
        <w:t>por precio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>”.</w:t>
      </w:r>
    </w:p>
    <w:p w:rsidR="004435A6" w:rsidRDefault="004435A6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5397B" w:rsidRDefault="00D43A31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segundo lugar, 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>el titular de la entidad, anunció líneas de c</w:t>
      </w:r>
      <w:r w:rsidR="0095397B" w:rsidRPr="0095397B">
        <w:rPr>
          <w:rFonts w:asciiTheme="minorHAnsi" w:eastAsia="Times New Roman" w:hAnsiTheme="minorHAnsi" w:cstheme="minorHAnsi"/>
          <w:szCs w:val="24"/>
          <w:lang w:eastAsia="es-AR"/>
        </w:rPr>
        <w:t xml:space="preserve">réditos 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 xml:space="preserve">en dólares a diez años </w:t>
      </w:r>
      <w:r w:rsidR="0095397B" w:rsidRPr="0095397B">
        <w:rPr>
          <w:rFonts w:asciiTheme="minorHAnsi" w:eastAsia="Times New Roman" w:hAnsiTheme="minorHAnsi" w:cstheme="minorHAnsi"/>
          <w:szCs w:val="24"/>
          <w:lang w:eastAsia="es-AR"/>
        </w:rPr>
        <w:t>para financiar cámaras de frío a frigoríficos, ya que allí está uno de los principales cuellos de botella de la exportación de carne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  <w:r w:rsidR="002F0290">
        <w:rPr>
          <w:rFonts w:asciiTheme="minorHAnsi" w:eastAsia="Times New Roman" w:hAnsiTheme="minorHAnsi" w:cstheme="minorHAnsi"/>
          <w:szCs w:val="24"/>
          <w:lang w:eastAsia="es-AR"/>
        </w:rPr>
        <w:t>En este sentido, argument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>ó: “</w:t>
      </w:r>
      <w:r w:rsidR="006A1266" w:rsidRPr="006A1266">
        <w:rPr>
          <w:rFonts w:asciiTheme="minorHAnsi" w:eastAsia="Times New Roman" w:hAnsiTheme="minorHAnsi" w:cstheme="minorHAnsi"/>
          <w:szCs w:val="24"/>
          <w:lang w:eastAsia="es-AR"/>
        </w:rPr>
        <w:t>Tenemos que acompañar este proceso de surgimiento de frigoríficos aptos para exportar con financiamiento de mejores cámaras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6A1266" w:rsidRPr="006A1266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4435A6" w:rsidRDefault="004435A6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435A6" w:rsidRDefault="00D43A31" w:rsidP="00765B6B">
      <w:pPr>
        <w:shd w:val="clear" w:color="auto" w:fill="FFFFFF"/>
        <w:ind w:firstLine="0"/>
        <w:jc w:val="both"/>
        <w:rPr>
          <w:rFonts w:asciiTheme="minorHAnsi" w:hAnsiTheme="minorHAnsi" w:cs="Helvetica"/>
          <w:shd w:val="clear" w:color="auto" w:fill="FFFFFF"/>
        </w:rPr>
      </w:pPr>
      <w:r w:rsidRPr="00D43A31">
        <w:rPr>
          <w:rFonts w:asciiTheme="minorHAnsi" w:eastAsia="Times New Roman" w:hAnsiTheme="minorHAnsi" w:cstheme="minorHAnsi"/>
          <w:lang w:eastAsia="es-AR"/>
        </w:rPr>
        <w:t xml:space="preserve">En tercer lugar, </w:t>
      </w:r>
      <w:r w:rsidR="004435A6">
        <w:rPr>
          <w:rFonts w:asciiTheme="minorHAnsi" w:hAnsiTheme="minorHAnsi" w:cs="Helvetica"/>
          <w:shd w:val="clear" w:color="auto" w:fill="FFFFFF"/>
        </w:rPr>
        <w:t>presentó</w:t>
      </w:r>
      <w:r w:rsidRPr="00D43A31">
        <w:rPr>
          <w:rFonts w:asciiTheme="minorHAnsi" w:hAnsiTheme="minorHAnsi" w:cs="Helvetica"/>
          <w:shd w:val="clear" w:color="auto" w:fill="FFFFFF"/>
        </w:rPr>
        <w:t xml:space="preserve"> líneas de financiamiento para </w:t>
      </w:r>
      <w:r w:rsidR="002F0290" w:rsidRPr="002F0290">
        <w:rPr>
          <w:rFonts w:asciiTheme="minorHAnsi" w:eastAsia="Times New Roman" w:hAnsiTheme="minorHAnsi" w:cstheme="minorHAnsi"/>
          <w:lang w:eastAsia="es-AR"/>
        </w:rPr>
        <w:t xml:space="preserve">que las industrias lácteas </w:t>
      </w:r>
      <w:r w:rsidR="002F0290">
        <w:rPr>
          <w:rFonts w:asciiTheme="minorHAnsi" w:eastAsia="Times New Roman" w:hAnsiTheme="minorHAnsi" w:cstheme="minorHAnsi"/>
          <w:lang w:eastAsia="es-AR"/>
        </w:rPr>
        <w:t xml:space="preserve">y los pools lecheros construyan </w:t>
      </w:r>
      <w:r w:rsidRPr="00D43A31">
        <w:rPr>
          <w:rFonts w:asciiTheme="minorHAnsi" w:hAnsiTheme="minorHAnsi" w:cs="Helvetica"/>
          <w:shd w:val="clear" w:color="auto" w:fill="FFFFFF"/>
        </w:rPr>
        <w:t xml:space="preserve">plantas de secado </w:t>
      </w:r>
      <w:r w:rsidR="002F0290">
        <w:rPr>
          <w:rFonts w:asciiTheme="minorHAnsi" w:hAnsiTheme="minorHAnsi" w:cs="Helvetica"/>
          <w:shd w:val="clear" w:color="auto" w:fill="FFFFFF"/>
        </w:rPr>
        <w:t xml:space="preserve">de leche </w:t>
      </w:r>
      <w:r w:rsidRPr="00D43A31">
        <w:rPr>
          <w:rFonts w:asciiTheme="minorHAnsi" w:hAnsiTheme="minorHAnsi" w:cs="Helvetica"/>
          <w:shd w:val="clear" w:color="auto" w:fill="FFFFFF"/>
        </w:rPr>
        <w:t>medianas (200.000, 300.000, 400.000 litros día de capacidad</w:t>
      </w:r>
      <w:r w:rsidR="002F0290">
        <w:rPr>
          <w:rFonts w:asciiTheme="minorHAnsi" w:hAnsiTheme="minorHAnsi" w:cs="Helvetica"/>
          <w:shd w:val="clear" w:color="auto" w:fill="FFFFFF"/>
        </w:rPr>
        <w:t xml:space="preserve">). </w:t>
      </w:r>
      <w:r w:rsidR="0095397B">
        <w:rPr>
          <w:rFonts w:asciiTheme="minorHAnsi" w:hAnsiTheme="minorHAnsi" w:cs="Helvetica"/>
          <w:shd w:val="clear" w:color="auto" w:fill="FFFFFF"/>
        </w:rPr>
        <w:t xml:space="preserve">Para </w:t>
      </w:r>
      <w:r w:rsidR="0095397B">
        <w:rPr>
          <w:rFonts w:asciiTheme="minorHAnsi" w:eastAsia="Times New Roman" w:hAnsiTheme="minorHAnsi" w:cstheme="minorHAnsi"/>
          <w:szCs w:val="24"/>
          <w:lang w:eastAsia="es-AR"/>
        </w:rPr>
        <w:t>González Fraga, “</w:t>
      </w:r>
      <w:r w:rsidR="0095397B">
        <w:rPr>
          <w:rFonts w:asciiTheme="minorHAnsi" w:hAnsiTheme="minorHAnsi" w:cs="Helvetica"/>
          <w:shd w:val="clear" w:color="auto" w:fill="FFFFFF"/>
        </w:rPr>
        <w:t>e</w:t>
      </w:r>
      <w:r w:rsidR="0095397B" w:rsidRPr="0095397B">
        <w:rPr>
          <w:rFonts w:asciiTheme="minorHAnsi" w:hAnsiTheme="minorHAnsi" w:cs="Helvetica"/>
          <w:shd w:val="clear" w:color="auto" w:fill="FFFFFF"/>
        </w:rPr>
        <w:t>sto es muy importante porque va alentar la exportación de leche en polvo y va a eliminar el excedente lácteo</w:t>
      </w:r>
      <w:r w:rsidR="0095397B">
        <w:rPr>
          <w:rFonts w:asciiTheme="minorHAnsi" w:hAnsiTheme="minorHAnsi" w:cs="Helvetica"/>
          <w:shd w:val="clear" w:color="auto" w:fill="FFFFFF"/>
        </w:rPr>
        <w:t>”</w:t>
      </w:r>
      <w:r w:rsidR="0095397B" w:rsidRPr="0095397B">
        <w:rPr>
          <w:rFonts w:asciiTheme="minorHAnsi" w:hAnsiTheme="minorHAnsi" w:cs="Helvetica"/>
          <w:shd w:val="clear" w:color="auto" w:fill="FFFFFF"/>
        </w:rPr>
        <w:t>.</w:t>
      </w:r>
    </w:p>
    <w:p w:rsidR="006A1266" w:rsidRDefault="006A1266" w:rsidP="00765B6B">
      <w:pPr>
        <w:shd w:val="clear" w:color="auto" w:fill="FFFFFF"/>
        <w:ind w:firstLine="0"/>
        <w:jc w:val="both"/>
        <w:rPr>
          <w:rFonts w:asciiTheme="minorHAnsi" w:hAnsiTheme="minorHAnsi" w:cs="Helvetica"/>
          <w:shd w:val="clear" w:color="auto" w:fill="FFFFFF"/>
        </w:rPr>
      </w:pPr>
    </w:p>
    <w:p w:rsidR="006A1266" w:rsidRPr="006A1266" w:rsidRDefault="006A1266" w:rsidP="006A1266">
      <w:pPr>
        <w:ind w:firstLine="0"/>
        <w:rPr>
          <w:rFonts w:asciiTheme="minorHAnsi" w:hAnsiTheme="minorHAnsi" w:cs="Helvetica"/>
          <w:shd w:val="clear" w:color="auto" w:fill="FFFFFF"/>
        </w:rPr>
      </w:pPr>
      <w:r>
        <w:rPr>
          <w:rFonts w:asciiTheme="minorHAnsi" w:hAnsiTheme="minorHAnsi" w:cs="Helvetica"/>
          <w:shd w:val="clear" w:color="auto" w:fill="FFFFFF"/>
        </w:rPr>
        <w:t>Hacia el final de la inauguración, manifestó: “</w:t>
      </w:r>
      <w:r w:rsidRPr="006A1266">
        <w:rPr>
          <w:rFonts w:asciiTheme="minorHAnsi" w:hAnsiTheme="minorHAnsi" w:cs="Helvetica"/>
          <w:shd w:val="clear" w:color="auto" w:fill="FFFFFF"/>
        </w:rPr>
        <w:t xml:space="preserve">Les pido </w:t>
      </w:r>
      <w:r>
        <w:rPr>
          <w:rFonts w:asciiTheme="minorHAnsi" w:hAnsiTheme="minorHAnsi" w:cs="Helvetica"/>
          <w:shd w:val="clear" w:color="auto" w:fill="FFFFFF"/>
        </w:rPr>
        <w:t xml:space="preserve">que </w:t>
      </w:r>
      <w:r w:rsidRPr="006A1266">
        <w:rPr>
          <w:rFonts w:asciiTheme="minorHAnsi" w:hAnsiTheme="minorHAnsi" w:cs="Helvetica"/>
          <w:shd w:val="clear" w:color="auto" w:fill="FFFFFF"/>
        </w:rPr>
        <w:t>disfruten la tarea de ser pa</w:t>
      </w:r>
      <w:r>
        <w:rPr>
          <w:rFonts w:asciiTheme="minorHAnsi" w:hAnsiTheme="minorHAnsi" w:cs="Helvetica"/>
          <w:shd w:val="clear" w:color="auto" w:fill="FFFFFF"/>
        </w:rPr>
        <w:t>rtícipes protagonistas de un Banco Nación que colabora con una</w:t>
      </w:r>
      <w:r w:rsidRPr="006A1266">
        <w:rPr>
          <w:rFonts w:asciiTheme="minorHAnsi" w:hAnsiTheme="minorHAnsi" w:cs="Helvetica"/>
          <w:shd w:val="clear" w:color="auto" w:fill="FFFFFF"/>
        </w:rPr>
        <w:t xml:space="preserve"> </w:t>
      </w:r>
      <w:r>
        <w:rPr>
          <w:rFonts w:asciiTheme="minorHAnsi" w:hAnsiTheme="minorHAnsi" w:cs="Helvetica"/>
          <w:shd w:val="clear" w:color="auto" w:fill="FFFFFF"/>
        </w:rPr>
        <w:t>A</w:t>
      </w:r>
      <w:r w:rsidRPr="006A1266">
        <w:rPr>
          <w:rFonts w:asciiTheme="minorHAnsi" w:hAnsiTheme="minorHAnsi" w:cs="Helvetica"/>
          <w:shd w:val="clear" w:color="auto" w:fill="FFFFFF"/>
        </w:rPr>
        <w:t>rgentina inclusiva</w:t>
      </w:r>
      <w:r>
        <w:rPr>
          <w:rFonts w:asciiTheme="minorHAnsi" w:hAnsiTheme="minorHAnsi" w:cs="Helvetica"/>
          <w:shd w:val="clear" w:color="auto" w:fill="FFFFFF"/>
        </w:rPr>
        <w:t xml:space="preserve"> y</w:t>
      </w:r>
      <w:r w:rsidRPr="006A1266">
        <w:rPr>
          <w:rFonts w:asciiTheme="minorHAnsi" w:hAnsiTheme="minorHAnsi" w:cs="Helvetica"/>
          <w:shd w:val="clear" w:color="auto" w:fill="FFFFFF"/>
        </w:rPr>
        <w:t xml:space="preserve"> federal, que se ha propuesto volver a ser un gran protagonista en el concierto internacional</w:t>
      </w:r>
      <w:r>
        <w:rPr>
          <w:rFonts w:asciiTheme="minorHAnsi" w:hAnsiTheme="minorHAnsi" w:cs="Helvetica"/>
          <w:shd w:val="clear" w:color="auto" w:fill="FFFFFF"/>
        </w:rPr>
        <w:t xml:space="preserve">”. </w:t>
      </w:r>
    </w:p>
    <w:p w:rsidR="006A1266" w:rsidRDefault="006A1266" w:rsidP="00765B6B">
      <w:pPr>
        <w:shd w:val="clear" w:color="auto" w:fill="FFFFFF"/>
        <w:ind w:firstLine="0"/>
        <w:jc w:val="both"/>
        <w:rPr>
          <w:rFonts w:asciiTheme="minorHAnsi" w:hAnsiTheme="minorHAnsi" w:cs="Helvetica"/>
          <w:shd w:val="clear" w:color="auto" w:fill="FFFFFF"/>
        </w:rPr>
      </w:pPr>
    </w:p>
    <w:p w:rsidR="00593129" w:rsidRPr="004435A6" w:rsidRDefault="004435A6" w:rsidP="00765B6B">
      <w:pPr>
        <w:shd w:val="clear" w:color="auto" w:fill="FFFFFF"/>
        <w:ind w:firstLine="0"/>
        <w:jc w:val="both"/>
        <w:rPr>
          <w:rFonts w:asciiTheme="minorHAnsi" w:hAnsiTheme="minorHAnsi" w:cs="Helvetica"/>
          <w:shd w:val="clear" w:color="auto" w:fill="FFFFFF"/>
        </w:rPr>
      </w:pPr>
      <w:r>
        <w:rPr>
          <w:rFonts w:asciiTheme="minorHAnsi" w:hAnsiTheme="minorHAnsi" w:cs="Helvetica"/>
          <w:shd w:val="clear" w:color="auto" w:fill="FFFFFF"/>
        </w:rPr>
        <w:t xml:space="preserve">En el marco de una nueva edición de Expoagro, </w:t>
      </w:r>
      <w:r>
        <w:rPr>
          <w:rFonts w:asciiTheme="minorHAnsi" w:eastAsia="Times New Roman" w:hAnsiTheme="minorHAnsi" w:cstheme="minorHAnsi"/>
          <w:szCs w:val="24"/>
          <w:lang w:eastAsia="es-AR"/>
        </w:rPr>
        <w:t>c</w:t>
      </w:r>
      <w:r w:rsidR="00593129">
        <w:rPr>
          <w:rFonts w:asciiTheme="minorHAnsi" w:eastAsia="Times New Roman" w:hAnsiTheme="minorHAnsi" w:cstheme="minorHAnsi"/>
          <w:szCs w:val="24"/>
          <w:lang w:eastAsia="es-AR"/>
        </w:rPr>
        <w:t>abe destacar que González Fraga participó de la cena con expositores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 xml:space="preserve">, también 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>se reunió</w:t>
      </w:r>
      <w:r w:rsidR="00992882">
        <w:rPr>
          <w:rFonts w:asciiTheme="minorHAnsi" w:eastAsia="Times New Roman" w:hAnsiTheme="minorHAnsi" w:cstheme="minorHAnsi"/>
          <w:szCs w:val="24"/>
          <w:lang w:eastAsia="es-AR"/>
        </w:rPr>
        <w:t xml:space="preserve"> con </w:t>
      </w:r>
      <w:r w:rsidR="000A5C8D">
        <w:rPr>
          <w:rFonts w:asciiTheme="minorHAnsi" w:eastAsia="Times New Roman" w:hAnsiTheme="minorHAnsi" w:cstheme="minorHAnsi"/>
          <w:szCs w:val="24"/>
          <w:lang w:eastAsia="es-AR"/>
        </w:rPr>
        <w:t>gru</w:t>
      </w:r>
      <w:r w:rsidR="006A1266">
        <w:rPr>
          <w:rFonts w:asciiTheme="minorHAnsi" w:eastAsia="Times New Roman" w:hAnsiTheme="minorHAnsi" w:cstheme="minorHAnsi"/>
          <w:szCs w:val="24"/>
          <w:lang w:eastAsia="es-AR"/>
        </w:rPr>
        <w:t xml:space="preserve">pos de productores lecheros, y </w:t>
      </w:r>
      <w:r w:rsidR="00992882">
        <w:rPr>
          <w:rFonts w:asciiTheme="minorHAnsi" w:eastAsia="Times New Roman" w:hAnsiTheme="minorHAnsi" w:cstheme="minorHAnsi"/>
          <w:szCs w:val="24"/>
          <w:lang w:eastAsia="es-AR"/>
        </w:rPr>
        <w:t>con dirigentes de Confederaciones Rurales A</w:t>
      </w:r>
      <w:r>
        <w:rPr>
          <w:rFonts w:asciiTheme="minorHAnsi" w:eastAsia="Times New Roman" w:hAnsiTheme="minorHAnsi" w:cstheme="minorHAnsi"/>
          <w:szCs w:val="24"/>
          <w:lang w:eastAsia="es-AR"/>
        </w:rPr>
        <w:t>rgentinas (CRA) en el stand del banco ubicado en el lote N660.</w:t>
      </w:r>
    </w:p>
    <w:p w:rsidR="005C5703" w:rsidRDefault="005C570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C5703" w:rsidRPr="0035689C" w:rsidRDefault="005C570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6" w:history="1">
        <w:r w:rsidRPr="0077075C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</w:p>
    <w:sectPr w:rsidR="005C5703" w:rsidRPr="0035689C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DD" w:rsidRDefault="00675BDD" w:rsidP="007E04F5">
      <w:r>
        <w:separator/>
      </w:r>
    </w:p>
  </w:endnote>
  <w:endnote w:type="continuationSeparator" w:id="0">
    <w:p w:rsidR="00675BDD" w:rsidRDefault="00675BDD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F9124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DD" w:rsidRDefault="00675BDD" w:rsidP="007E04F5">
      <w:r>
        <w:separator/>
      </w:r>
    </w:p>
  </w:footnote>
  <w:footnote w:type="continuationSeparator" w:id="0">
    <w:p w:rsidR="00675BDD" w:rsidRDefault="00675BDD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F9124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A5C8D"/>
    <w:rsid w:val="000D748B"/>
    <w:rsid w:val="000F6684"/>
    <w:rsid w:val="00103327"/>
    <w:rsid w:val="001D201F"/>
    <w:rsid w:val="00253237"/>
    <w:rsid w:val="002F0290"/>
    <w:rsid w:val="0034072F"/>
    <w:rsid w:val="0035689C"/>
    <w:rsid w:val="0037433F"/>
    <w:rsid w:val="003A53A0"/>
    <w:rsid w:val="004435A6"/>
    <w:rsid w:val="0044497B"/>
    <w:rsid w:val="00465620"/>
    <w:rsid w:val="004743F2"/>
    <w:rsid w:val="00496306"/>
    <w:rsid w:val="004B69F3"/>
    <w:rsid w:val="005713CE"/>
    <w:rsid w:val="00593129"/>
    <w:rsid w:val="005C5703"/>
    <w:rsid w:val="00641E9D"/>
    <w:rsid w:val="00675BDD"/>
    <w:rsid w:val="00683A7B"/>
    <w:rsid w:val="006927E2"/>
    <w:rsid w:val="00695F85"/>
    <w:rsid w:val="006A1266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95397B"/>
    <w:rsid w:val="00992882"/>
    <w:rsid w:val="009D79A5"/>
    <w:rsid w:val="00A3400F"/>
    <w:rsid w:val="00AA66EA"/>
    <w:rsid w:val="00AE50ED"/>
    <w:rsid w:val="00AF5A4A"/>
    <w:rsid w:val="00B8380F"/>
    <w:rsid w:val="00BF3B8B"/>
    <w:rsid w:val="00C14A32"/>
    <w:rsid w:val="00C1723D"/>
    <w:rsid w:val="00D1466A"/>
    <w:rsid w:val="00D43A31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F1292"/>
  <w15:docId w15:val="{3739023C-5D24-475A-ABF2-961B3ED8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4</cp:revision>
  <dcterms:created xsi:type="dcterms:W3CDTF">2019-03-12T19:36:00Z</dcterms:created>
  <dcterms:modified xsi:type="dcterms:W3CDTF">2019-03-12T20:19:00Z</dcterms:modified>
</cp:coreProperties>
</file>