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F3" w:rsidRPr="00A41E10" w:rsidRDefault="00E91A13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b/>
          <w:szCs w:val="24"/>
          <w:lang w:eastAsia="es-AR"/>
        </w:rPr>
      </w:pPr>
      <w:bookmarkStart w:id="0" w:name="_GoBack"/>
      <w:bookmarkEnd w:id="0"/>
      <w:r w:rsidRPr="0035689C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p w:rsidR="006B4CA2" w:rsidRPr="00A41E10" w:rsidRDefault="00A41E10" w:rsidP="00BC0678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Cs w:val="24"/>
          <w:lang w:eastAsia="es-AR"/>
        </w:rPr>
      </w:pPr>
      <w:r w:rsidRPr="00A41E10">
        <w:rPr>
          <w:rFonts w:asciiTheme="minorHAnsi" w:eastAsia="Times New Roman" w:hAnsiTheme="minorHAnsi" w:cstheme="minorHAnsi"/>
          <w:b/>
          <w:szCs w:val="24"/>
          <w:lang w:eastAsia="es-AR"/>
        </w:rPr>
        <w:t>Alta tecnología de riego en acción</w:t>
      </w:r>
    </w:p>
    <w:p w:rsidR="006B4CA2" w:rsidRPr="00A41E10" w:rsidRDefault="006B4CA2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b/>
          <w:szCs w:val="24"/>
          <w:lang w:eastAsia="es-AR"/>
        </w:rPr>
      </w:pPr>
    </w:p>
    <w:p w:rsidR="00BB1503" w:rsidRPr="00BB1503" w:rsidRDefault="00BB1503" w:rsidP="00BB1503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  <w:r w:rsidRPr="00BB1503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Por segundo año consecutivo, </w:t>
      </w:r>
      <w:proofErr w:type="spellStart"/>
      <w:r w:rsidR="00A41E10">
        <w:rPr>
          <w:rFonts w:asciiTheme="minorHAnsi" w:eastAsia="Times New Roman" w:hAnsiTheme="minorHAnsi" w:cstheme="minorHAnsi"/>
          <w:i/>
          <w:szCs w:val="24"/>
          <w:lang w:eastAsia="es-AR"/>
        </w:rPr>
        <w:t>Irri</w:t>
      </w:r>
      <w:proofErr w:type="spellEnd"/>
      <w:r w:rsidR="00A41E10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-Ar </w:t>
      </w:r>
      <w:r w:rsidRPr="00BB1503">
        <w:rPr>
          <w:rFonts w:asciiTheme="minorHAnsi" w:eastAsia="Times New Roman" w:hAnsiTheme="minorHAnsi" w:cstheme="minorHAnsi"/>
          <w:i/>
          <w:szCs w:val="24"/>
          <w:lang w:eastAsia="es-AR"/>
        </w:rPr>
        <w:t>es la empresa de equipo de riego oficial de Expoagro.</w:t>
      </w:r>
    </w:p>
    <w:p w:rsidR="00BB1503" w:rsidRDefault="00681FAD" w:rsidP="00681FAD">
      <w:pPr>
        <w:shd w:val="clear" w:color="auto" w:fill="FFFFFF"/>
        <w:tabs>
          <w:tab w:val="left" w:pos="1335"/>
        </w:tabs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ab/>
      </w:r>
    </w:p>
    <w:p w:rsidR="006B4CA2" w:rsidRDefault="006B4CA2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proofErr w:type="spellStart"/>
      <w:r w:rsidRPr="006B4CA2">
        <w:rPr>
          <w:rFonts w:asciiTheme="minorHAnsi" w:eastAsia="Times New Roman" w:hAnsiTheme="minorHAnsi" w:cstheme="minorHAnsi"/>
          <w:szCs w:val="24"/>
          <w:lang w:eastAsia="es-AR"/>
        </w:rPr>
        <w:t>Irri</w:t>
      </w:r>
      <w:proofErr w:type="spellEnd"/>
      <w:r w:rsidRPr="006B4CA2">
        <w:rPr>
          <w:rFonts w:asciiTheme="minorHAnsi" w:eastAsia="Times New Roman" w:hAnsiTheme="minorHAnsi" w:cstheme="minorHAnsi"/>
          <w:szCs w:val="24"/>
          <w:lang w:eastAsia="es-AR"/>
        </w:rPr>
        <w:t xml:space="preserve">-Ar, </w:t>
      </w:r>
      <w:r w:rsidR="00BB1503">
        <w:rPr>
          <w:rFonts w:asciiTheme="minorHAnsi" w:eastAsia="Times New Roman" w:hAnsiTheme="minorHAnsi" w:cstheme="minorHAnsi"/>
          <w:szCs w:val="24"/>
          <w:lang w:eastAsia="es-AR"/>
        </w:rPr>
        <w:t xml:space="preserve">la firma radicada en Pilar, </w:t>
      </w:r>
      <w:r w:rsidRPr="006B4CA2">
        <w:rPr>
          <w:rFonts w:asciiTheme="minorHAnsi" w:eastAsia="Times New Roman" w:hAnsiTheme="minorHAnsi" w:cstheme="minorHAnsi"/>
          <w:szCs w:val="24"/>
          <w:lang w:eastAsia="es-AR"/>
        </w:rPr>
        <w:t>dedicada a la comercialización de equipos de riego de las marca</w:t>
      </w:r>
      <w:r w:rsidR="00166D92">
        <w:rPr>
          <w:rFonts w:asciiTheme="minorHAnsi" w:eastAsia="Times New Roman" w:hAnsiTheme="minorHAnsi" w:cstheme="minorHAnsi"/>
          <w:szCs w:val="24"/>
          <w:lang w:eastAsia="es-AR"/>
        </w:rPr>
        <w:t xml:space="preserve">s Lindsay e </w:t>
      </w:r>
      <w:proofErr w:type="spellStart"/>
      <w:r w:rsidR="00166D92">
        <w:rPr>
          <w:rFonts w:asciiTheme="minorHAnsi" w:eastAsia="Times New Roman" w:hAnsiTheme="minorHAnsi" w:cstheme="minorHAnsi"/>
          <w:szCs w:val="24"/>
          <w:lang w:eastAsia="es-AR"/>
        </w:rPr>
        <w:t>Irriland</w:t>
      </w:r>
      <w:proofErr w:type="spellEnd"/>
      <w:r w:rsidR="00166D92">
        <w:rPr>
          <w:rFonts w:asciiTheme="minorHAnsi" w:eastAsia="Times New Roman" w:hAnsiTheme="minorHAnsi" w:cstheme="minorHAnsi"/>
          <w:szCs w:val="24"/>
          <w:lang w:eastAsia="es-AR"/>
        </w:rPr>
        <w:t xml:space="preserve">, arribará a las 13º edición de </w:t>
      </w:r>
      <w:r w:rsidRPr="006B4CA2">
        <w:rPr>
          <w:rFonts w:asciiTheme="minorHAnsi" w:eastAsia="Times New Roman" w:hAnsiTheme="minorHAnsi" w:cstheme="minorHAnsi"/>
          <w:szCs w:val="24"/>
          <w:lang w:eastAsia="es-AR"/>
        </w:rPr>
        <w:t>Expoagro con la última tecnología</w:t>
      </w:r>
      <w:r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6B4CA2" w:rsidRDefault="006B4CA2" w:rsidP="006B4CA2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B4CA2" w:rsidRDefault="00BB1503" w:rsidP="006B4CA2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Del 12 al 15 de marzo en el predio estable de San Nicolás (Km 225 RN) presentará </w:t>
      </w:r>
      <w:r w:rsidR="006B4CA2" w:rsidRPr="006B4CA2">
        <w:rPr>
          <w:rFonts w:asciiTheme="minorHAnsi" w:eastAsia="Times New Roman" w:hAnsiTheme="minorHAnsi" w:cstheme="minorHAnsi"/>
          <w:szCs w:val="24"/>
          <w:lang w:eastAsia="es-AR"/>
        </w:rPr>
        <w:t>el progr</w:t>
      </w:r>
      <w:r w:rsidR="001F0DE5">
        <w:rPr>
          <w:rFonts w:asciiTheme="minorHAnsi" w:eastAsia="Times New Roman" w:hAnsiTheme="minorHAnsi" w:cstheme="minorHAnsi"/>
          <w:szCs w:val="24"/>
          <w:lang w:eastAsia="es-AR"/>
        </w:rPr>
        <w:t xml:space="preserve">ama </w:t>
      </w:r>
      <w:proofErr w:type="spellStart"/>
      <w:r w:rsidR="001F0DE5">
        <w:rPr>
          <w:rFonts w:asciiTheme="minorHAnsi" w:eastAsia="Times New Roman" w:hAnsiTheme="minorHAnsi" w:cstheme="minorHAnsi"/>
          <w:szCs w:val="24"/>
          <w:lang w:eastAsia="es-AR"/>
        </w:rPr>
        <w:t>Advisor</w:t>
      </w:r>
      <w:proofErr w:type="spellEnd"/>
      <w:r w:rsidR="006B4CA2">
        <w:rPr>
          <w:rFonts w:asciiTheme="minorHAnsi" w:eastAsia="Times New Roman" w:hAnsiTheme="minorHAnsi" w:cstheme="minorHAnsi"/>
          <w:szCs w:val="24"/>
          <w:lang w:eastAsia="es-AR"/>
        </w:rPr>
        <w:t xml:space="preserve"> de Lindsay, el cual</w:t>
      </w:r>
      <w:r w:rsidR="006B4CA2" w:rsidRPr="006B4CA2">
        <w:rPr>
          <w:rFonts w:asciiTheme="minorHAnsi" w:eastAsia="Times New Roman" w:hAnsiTheme="minorHAnsi" w:cstheme="minorHAnsi"/>
          <w:szCs w:val="24"/>
          <w:lang w:eastAsia="es-AR"/>
        </w:rPr>
        <w:t xml:space="preserve"> brinda información sobre necesidad y aplicación de agua al cultivo. </w:t>
      </w:r>
      <w:proofErr w:type="spellStart"/>
      <w:r w:rsidR="001F0DE5">
        <w:rPr>
          <w:rFonts w:asciiTheme="minorHAnsi" w:eastAsia="Times New Roman" w:hAnsiTheme="minorHAnsi" w:cstheme="minorHAnsi"/>
          <w:szCs w:val="24"/>
          <w:lang w:eastAsia="es-AR"/>
        </w:rPr>
        <w:t>FieldNET</w:t>
      </w:r>
      <w:proofErr w:type="spellEnd"/>
      <w:r w:rsidR="001F0DE5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proofErr w:type="spellStart"/>
      <w:r w:rsidR="001F0DE5">
        <w:rPr>
          <w:rFonts w:asciiTheme="minorHAnsi" w:eastAsia="Times New Roman" w:hAnsiTheme="minorHAnsi" w:cstheme="minorHAnsi"/>
          <w:szCs w:val="24"/>
          <w:lang w:eastAsia="es-AR"/>
        </w:rPr>
        <w:t>Advisor</w:t>
      </w:r>
      <w:proofErr w:type="spellEnd"/>
      <w:r w:rsidR="001F0DE5">
        <w:rPr>
          <w:rFonts w:asciiTheme="minorHAnsi" w:eastAsia="Times New Roman" w:hAnsiTheme="minorHAnsi" w:cstheme="minorHAnsi"/>
          <w:szCs w:val="24"/>
          <w:lang w:eastAsia="es-AR"/>
        </w:rPr>
        <w:t xml:space="preserve"> hace referencia a la simple ecuación de </w:t>
      </w:r>
      <w:r w:rsidR="006B4CA2" w:rsidRPr="006B4CA2">
        <w:rPr>
          <w:rFonts w:asciiTheme="minorHAnsi" w:eastAsia="Times New Roman" w:hAnsiTheme="minorHAnsi" w:cstheme="minorHAnsi"/>
          <w:szCs w:val="24"/>
          <w:lang w:eastAsia="es-AR"/>
        </w:rPr>
        <w:t>Ciencia + Datos + Tecnolog</w:t>
      </w:r>
      <w:r w:rsidR="006B4CA2">
        <w:rPr>
          <w:rFonts w:asciiTheme="minorHAnsi" w:eastAsia="Times New Roman" w:hAnsiTheme="minorHAnsi" w:cstheme="minorHAnsi"/>
          <w:szCs w:val="24"/>
          <w:lang w:eastAsia="es-AR"/>
        </w:rPr>
        <w:t xml:space="preserve">ía= Ahorro y Mayor Producción. </w:t>
      </w:r>
      <w:r w:rsidR="001F0DE5">
        <w:rPr>
          <w:rFonts w:asciiTheme="minorHAnsi" w:eastAsia="Times New Roman" w:hAnsiTheme="minorHAnsi" w:cstheme="minorHAnsi"/>
          <w:szCs w:val="24"/>
          <w:lang w:eastAsia="es-AR"/>
        </w:rPr>
        <w:t>“</w:t>
      </w:r>
      <w:r w:rsidR="006B4CA2" w:rsidRPr="006B4CA2">
        <w:rPr>
          <w:rFonts w:asciiTheme="minorHAnsi" w:eastAsia="Times New Roman" w:hAnsiTheme="minorHAnsi" w:cstheme="minorHAnsi"/>
          <w:szCs w:val="24"/>
          <w:lang w:eastAsia="es-AR"/>
        </w:rPr>
        <w:t>El programa nos brinda información de cultivo en cuanto a requerimiento de agua, anticipando estrés hídrico y pérdidas</w:t>
      </w:r>
      <w:r w:rsidR="006B4CA2">
        <w:rPr>
          <w:rFonts w:asciiTheme="minorHAnsi" w:eastAsia="Times New Roman" w:hAnsiTheme="minorHAnsi" w:cstheme="minorHAnsi"/>
          <w:szCs w:val="24"/>
          <w:lang w:eastAsia="es-AR"/>
        </w:rPr>
        <w:t xml:space="preserve"> de rendimiento, ademá</w:t>
      </w:r>
      <w:r w:rsidR="006B4CA2" w:rsidRPr="006B4CA2">
        <w:rPr>
          <w:rFonts w:asciiTheme="minorHAnsi" w:eastAsia="Times New Roman" w:hAnsiTheme="minorHAnsi" w:cstheme="minorHAnsi"/>
          <w:szCs w:val="24"/>
          <w:lang w:eastAsia="es-AR"/>
        </w:rPr>
        <w:t>s realiza aplicaciones variables en base a distintos tipos de suelos, permitiendo de esta forma ahorra</w:t>
      </w:r>
      <w:r w:rsidR="006B4CA2">
        <w:rPr>
          <w:rFonts w:asciiTheme="minorHAnsi" w:eastAsia="Times New Roman" w:hAnsiTheme="minorHAnsi" w:cstheme="minorHAnsi"/>
          <w:szCs w:val="24"/>
          <w:lang w:eastAsia="es-AR"/>
        </w:rPr>
        <w:t xml:space="preserve">r agua, energía y fertilizantes”, detalla </w:t>
      </w:r>
      <w:r w:rsidR="006B4CA2" w:rsidRPr="006B4CA2">
        <w:rPr>
          <w:rFonts w:asciiTheme="minorHAnsi" w:eastAsia="Times New Roman" w:hAnsiTheme="minorHAnsi" w:cstheme="minorHAnsi"/>
          <w:szCs w:val="24"/>
          <w:lang w:eastAsia="es-AR"/>
        </w:rPr>
        <w:t xml:space="preserve">el presidente de la empresa, Eduardo Pérez </w:t>
      </w:r>
      <w:proofErr w:type="spellStart"/>
      <w:r w:rsidR="006B4CA2" w:rsidRPr="006B4CA2">
        <w:rPr>
          <w:rFonts w:asciiTheme="minorHAnsi" w:eastAsia="Times New Roman" w:hAnsiTheme="minorHAnsi" w:cstheme="minorHAnsi"/>
          <w:szCs w:val="24"/>
          <w:lang w:eastAsia="es-AR"/>
        </w:rPr>
        <w:t>Egan</w:t>
      </w:r>
      <w:proofErr w:type="spellEnd"/>
      <w:r w:rsidR="006B4CA2" w:rsidRPr="006B4CA2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1F0DE5" w:rsidRDefault="001F0DE5" w:rsidP="006B4CA2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1F0DE5" w:rsidRPr="006B4CA2" w:rsidRDefault="001F0DE5" w:rsidP="001F0DE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proofErr w:type="spellStart"/>
      <w:r w:rsidRPr="001F0DE5">
        <w:rPr>
          <w:rFonts w:asciiTheme="minorHAnsi" w:eastAsia="Times New Roman" w:hAnsiTheme="minorHAnsi" w:cstheme="minorHAnsi"/>
          <w:szCs w:val="24"/>
          <w:lang w:eastAsia="es-AR"/>
        </w:rPr>
        <w:t>FieldNET</w:t>
      </w:r>
      <w:proofErr w:type="spellEnd"/>
      <w:r w:rsidRPr="001F0DE5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proofErr w:type="spellStart"/>
      <w:r w:rsidRPr="001F0DE5">
        <w:rPr>
          <w:rFonts w:asciiTheme="minorHAnsi" w:eastAsia="Times New Roman" w:hAnsiTheme="minorHAnsi" w:cstheme="minorHAnsi"/>
          <w:szCs w:val="24"/>
          <w:lang w:eastAsia="es-AR"/>
        </w:rPr>
        <w:t>Advisor</w:t>
      </w:r>
      <w:proofErr w:type="spellEnd"/>
      <w:r w:rsidRPr="001F0DE5">
        <w:rPr>
          <w:rFonts w:asciiTheme="minorHAnsi" w:eastAsia="Times New Roman" w:hAnsiTheme="minorHAnsi" w:cstheme="minorHAnsi"/>
          <w:szCs w:val="24"/>
          <w:lang w:eastAsia="es-AR"/>
        </w:rPr>
        <w:t xml:space="preserve"> agiliza la administración del riego y presenta toda su información clave en un solo lugar. El monitoreo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y control de irrigación remoto </w:t>
      </w:r>
      <w:r w:rsidRPr="001F0DE5">
        <w:rPr>
          <w:rFonts w:asciiTheme="minorHAnsi" w:eastAsia="Times New Roman" w:hAnsiTheme="minorHAnsi" w:cstheme="minorHAnsi"/>
          <w:szCs w:val="24"/>
          <w:lang w:eastAsia="es-AR"/>
        </w:rPr>
        <w:t>totalmente integrados</w:t>
      </w:r>
      <w:r>
        <w:rPr>
          <w:rFonts w:asciiTheme="minorHAnsi" w:eastAsia="Times New Roman" w:hAnsiTheme="minorHAnsi" w:cstheme="minorHAnsi"/>
          <w:szCs w:val="24"/>
          <w:lang w:eastAsia="es-AR"/>
        </w:rPr>
        <w:t>, lo cual</w:t>
      </w:r>
      <w:r w:rsidRPr="001F0DE5">
        <w:rPr>
          <w:rFonts w:asciiTheme="minorHAnsi" w:eastAsia="Times New Roman" w:hAnsiTheme="minorHAnsi" w:cstheme="minorHAnsi"/>
          <w:szCs w:val="24"/>
          <w:lang w:eastAsia="es-AR"/>
        </w:rPr>
        <w:t xml:space="preserve"> significa que puede mantenerse informa</w:t>
      </w:r>
      <w:r>
        <w:rPr>
          <w:rFonts w:asciiTheme="minorHAnsi" w:eastAsia="Times New Roman" w:hAnsiTheme="minorHAnsi" w:cstheme="minorHAnsi"/>
          <w:szCs w:val="24"/>
          <w:lang w:eastAsia="es-AR"/>
        </w:rPr>
        <w:t>do con alertas personalizadas y a</w:t>
      </w:r>
      <w:r w:rsidRPr="001F0DE5">
        <w:rPr>
          <w:rFonts w:asciiTheme="minorHAnsi" w:eastAsia="Times New Roman" w:hAnsiTheme="minorHAnsi" w:cstheme="minorHAnsi"/>
          <w:szCs w:val="24"/>
          <w:lang w:eastAsia="es-AR"/>
        </w:rPr>
        <w:t>ctúa de inmediato en cualquier lugar.</w:t>
      </w:r>
    </w:p>
    <w:p w:rsidR="006B4CA2" w:rsidRDefault="006B4CA2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AB2B37" w:rsidRDefault="006B4CA2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su stand ubicado en el lote N631, </w:t>
      </w:r>
      <w:r w:rsidR="001F0DE5">
        <w:rPr>
          <w:rFonts w:asciiTheme="minorHAnsi" w:eastAsia="Times New Roman" w:hAnsiTheme="minorHAnsi" w:cstheme="minorHAnsi"/>
          <w:szCs w:val="24"/>
          <w:lang w:eastAsia="es-AR"/>
        </w:rPr>
        <w:t xml:space="preserve">la empresa que continúa marcando su liderazgo en el área de riego de precisión, </w:t>
      </w:r>
      <w:r>
        <w:rPr>
          <w:rFonts w:asciiTheme="minorHAnsi" w:eastAsia="Times New Roman" w:hAnsiTheme="minorHAnsi" w:cstheme="minorHAnsi"/>
          <w:szCs w:val="24"/>
          <w:lang w:eastAsia="es-AR"/>
        </w:rPr>
        <w:t>e</w:t>
      </w:r>
      <w:r w:rsidR="001F0DE5">
        <w:rPr>
          <w:rFonts w:asciiTheme="minorHAnsi" w:eastAsia="Times New Roman" w:hAnsiTheme="minorHAnsi" w:cstheme="minorHAnsi"/>
          <w:szCs w:val="24"/>
          <w:lang w:eastAsia="es-AR"/>
        </w:rPr>
        <w:t>xhibirá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el 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Pivot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 Central 9500, las últimas novedades en Aspersores, y</w:t>
      </w:r>
      <w:r w:rsidRPr="006B4CA2">
        <w:rPr>
          <w:rFonts w:asciiTheme="minorHAnsi" w:eastAsia="Times New Roman" w:hAnsiTheme="minorHAnsi" w:cstheme="minorHAnsi"/>
          <w:szCs w:val="24"/>
          <w:lang w:eastAsia="es-AR"/>
        </w:rPr>
        <w:t xml:space="preserve"> avances en Telemetría </w:t>
      </w:r>
      <w:proofErr w:type="spellStart"/>
      <w:r w:rsidRPr="006B4CA2">
        <w:rPr>
          <w:rFonts w:asciiTheme="minorHAnsi" w:eastAsia="Times New Roman" w:hAnsiTheme="minorHAnsi" w:cstheme="minorHAnsi"/>
          <w:szCs w:val="24"/>
          <w:lang w:eastAsia="es-AR"/>
        </w:rPr>
        <w:t>Wifi</w:t>
      </w:r>
      <w:proofErr w:type="spellEnd"/>
      <w:r w:rsidR="00AB2B37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166D92" w:rsidRDefault="00AB2B37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Uno de los aspectos que </w:t>
      </w:r>
      <w:r w:rsidRPr="00AB2B37">
        <w:rPr>
          <w:rFonts w:asciiTheme="minorHAnsi" w:eastAsia="Times New Roman" w:hAnsiTheme="minorHAnsi" w:cstheme="minorHAnsi"/>
          <w:szCs w:val="24"/>
          <w:lang w:eastAsia="es-AR"/>
        </w:rPr>
        <w:t>ca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racteriza Expoagro, son </w:t>
      </w:r>
      <w:r w:rsidRPr="00AB2B37">
        <w:rPr>
          <w:rFonts w:asciiTheme="minorHAnsi" w:eastAsia="Times New Roman" w:hAnsiTheme="minorHAnsi" w:cstheme="minorHAnsi"/>
          <w:szCs w:val="24"/>
          <w:lang w:eastAsia="es-AR"/>
        </w:rPr>
        <w:t xml:space="preserve"> las interesantes oportunidades comerciales que se congregan en un solo lugar durante cuatro días. Tan es así, que </w:t>
      </w:r>
      <w:proofErr w:type="spellStart"/>
      <w:r w:rsidRPr="00AB2B37">
        <w:rPr>
          <w:rFonts w:asciiTheme="minorHAnsi" w:eastAsia="Times New Roman" w:hAnsiTheme="minorHAnsi" w:cstheme="minorHAnsi"/>
          <w:szCs w:val="24"/>
          <w:lang w:eastAsia="es-AR"/>
        </w:rPr>
        <w:t>Irri</w:t>
      </w:r>
      <w:proofErr w:type="spellEnd"/>
      <w:r w:rsidRPr="00AB2B37">
        <w:rPr>
          <w:rFonts w:asciiTheme="minorHAnsi" w:eastAsia="Times New Roman" w:hAnsiTheme="minorHAnsi" w:cstheme="minorHAnsi"/>
          <w:szCs w:val="24"/>
          <w:lang w:eastAsia="es-AR"/>
        </w:rPr>
        <w:t xml:space="preserve">-Ar ofrecerá </w:t>
      </w:r>
      <w:proofErr w:type="spellStart"/>
      <w:r w:rsidRPr="00AB2B37">
        <w:rPr>
          <w:rFonts w:asciiTheme="minorHAnsi" w:eastAsia="Times New Roman" w:hAnsiTheme="minorHAnsi" w:cstheme="minorHAnsi"/>
          <w:szCs w:val="24"/>
          <w:lang w:eastAsia="es-AR"/>
        </w:rPr>
        <w:t>atracticas</w:t>
      </w:r>
      <w:proofErr w:type="spellEnd"/>
      <w:r w:rsidRPr="00AB2B37">
        <w:rPr>
          <w:rFonts w:asciiTheme="minorHAnsi" w:eastAsia="Times New Roman" w:hAnsiTheme="minorHAnsi" w:cstheme="minorHAnsi"/>
          <w:szCs w:val="24"/>
          <w:lang w:eastAsia="es-AR"/>
        </w:rPr>
        <w:t xml:space="preserve"> alternativas de financiamiento para los clientes de Banco Galicia, Banco Provincia, Banco Francés y Banco Nación. En el caso de la banca agropecuaria bonaerense durante la megamuestra agroindustrial brindará financiamiento en dólares a 3 años con una tasa de interés anual de 1% y a cinco años con una tasa de 2%; mientras que en pesos ofrecerá créditos a 3 años con una tasa del 25% y a cinco años con una tasa del 25%.</w:t>
      </w:r>
    </w:p>
    <w:p w:rsidR="00AB2B37" w:rsidRDefault="00AB2B37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166D92" w:rsidRDefault="00166D92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De cara a un nuevo encuentro en la Capital Nacional de los Agronegocios Pérez 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Egan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 destaca: “</w:t>
      </w:r>
      <w:r w:rsidRPr="00166D92">
        <w:rPr>
          <w:rFonts w:asciiTheme="minorHAnsi" w:eastAsia="Times New Roman" w:hAnsiTheme="minorHAnsi" w:cstheme="minorHAnsi"/>
          <w:szCs w:val="24"/>
          <w:lang w:eastAsia="es-AR"/>
        </w:rPr>
        <w:t xml:space="preserve">Participamos de Expoagro desde siempre ya que es el principal punto de </w:t>
      </w:r>
      <w:r>
        <w:rPr>
          <w:rFonts w:asciiTheme="minorHAnsi" w:eastAsia="Times New Roman" w:hAnsiTheme="minorHAnsi" w:cstheme="minorHAnsi"/>
          <w:szCs w:val="24"/>
          <w:lang w:eastAsia="es-AR"/>
        </w:rPr>
        <w:t>r</w:t>
      </w:r>
      <w:r w:rsidRPr="00166D92">
        <w:rPr>
          <w:rFonts w:asciiTheme="minorHAnsi" w:eastAsia="Times New Roman" w:hAnsiTheme="minorHAnsi" w:cstheme="minorHAnsi"/>
          <w:szCs w:val="24"/>
          <w:lang w:eastAsia="es-AR"/>
        </w:rPr>
        <w:t>eunión con nuestros clientes amig</w:t>
      </w:r>
      <w:r w:rsidR="00BB1503">
        <w:rPr>
          <w:rFonts w:asciiTheme="minorHAnsi" w:eastAsia="Times New Roman" w:hAnsiTheme="minorHAnsi" w:cstheme="minorHAnsi"/>
          <w:szCs w:val="24"/>
          <w:lang w:eastAsia="es-AR"/>
        </w:rPr>
        <w:t xml:space="preserve">os y nuestros futuros clientes, y además, </w:t>
      </w:r>
      <w:r w:rsidRPr="00166D92">
        <w:rPr>
          <w:rFonts w:asciiTheme="minorHAnsi" w:eastAsia="Times New Roman" w:hAnsiTheme="minorHAnsi" w:cstheme="minorHAnsi"/>
          <w:szCs w:val="24"/>
          <w:lang w:eastAsia="es-AR"/>
        </w:rPr>
        <w:t>Expoagro es el punto de</w:t>
      </w:r>
      <w:r w:rsidR="00BB1503">
        <w:rPr>
          <w:rFonts w:asciiTheme="minorHAnsi" w:eastAsia="Times New Roman" w:hAnsiTheme="minorHAnsi" w:cstheme="minorHAnsi"/>
          <w:szCs w:val="24"/>
          <w:lang w:eastAsia="es-AR"/>
        </w:rPr>
        <w:t xml:space="preserve"> partida de nuestros negocios”. </w:t>
      </w:r>
    </w:p>
    <w:p w:rsidR="006B4CA2" w:rsidRDefault="006B4CA2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B4CA2" w:rsidRPr="006B4CA2" w:rsidRDefault="00BB1503" w:rsidP="006B4CA2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Irri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-Ar bajo el slogan “Cada gota cuenta”, </w:t>
      </w:r>
      <w:r w:rsidR="006B4CA2" w:rsidRPr="006B4CA2">
        <w:rPr>
          <w:rFonts w:asciiTheme="minorHAnsi" w:eastAsia="Times New Roman" w:hAnsiTheme="minorHAnsi" w:cstheme="minorHAnsi"/>
          <w:szCs w:val="24"/>
          <w:lang w:eastAsia="es-AR"/>
        </w:rPr>
        <w:t xml:space="preserve"> tuvo sus orígenes en el año 2006 y desde entonces fue creciendo año tras año,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y posicionándose en el mercado.  </w:t>
      </w:r>
      <w:r w:rsidR="006B4CA2" w:rsidRPr="006B4CA2">
        <w:rPr>
          <w:rFonts w:asciiTheme="minorHAnsi" w:eastAsia="Times New Roman" w:hAnsiTheme="minorHAnsi" w:cstheme="minorHAnsi"/>
          <w:szCs w:val="24"/>
          <w:lang w:eastAsia="es-AR"/>
        </w:rPr>
        <w:t>Actualmente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somos una familia de más de veinte personas que trabajan todos los días para que lo</w:t>
      </w:r>
      <w:r w:rsidR="006B4CA2" w:rsidRPr="006B4CA2">
        <w:rPr>
          <w:rFonts w:asciiTheme="minorHAnsi" w:eastAsia="Times New Roman" w:hAnsiTheme="minorHAnsi" w:cstheme="minorHAnsi"/>
          <w:szCs w:val="24"/>
          <w:lang w:eastAsia="es-AR"/>
        </w:rPr>
        <w:t xml:space="preserve">s clientes tengan mejor calidad de servicio, a través del crecimiento de los distribuidores, la disponibilidad inmediata de equipos y repuestos y el constante crecimiento en calidad de desarrollo técnico e innovación tecnológica aplicada. </w:t>
      </w:r>
    </w:p>
    <w:p w:rsidR="006B4CA2" w:rsidRDefault="006B4CA2" w:rsidP="006B4CA2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BB1503" w:rsidRDefault="00BB1503" w:rsidP="006B4CA2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B4CA2" w:rsidRPr="0035689C" w:rsidRDefault="006B4CA2" w:rsidP="006B4CA2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7" w:history="1">
        <w:r w:rsidRPr="00986C65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sectPr w:rsidR="006B4CA2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268" w:rsidRDefault="00856268" w:rsidP="007E04F5">
      <w:r>
        <w:separator/>
      </w:r>
    </w:p>
  </w:endnote>
  <w:endnote w:type="continuationSeparator" w:id="0">
    <w:p w:rsidR="00856268" w:rsidRDefault="00856268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268" w:rsidRDefault="00856268" w:rsidP="007E04F5">
      <w:r>
        <w:separator/>
      </w:r>
    </w:p>
  </w:footnote>
  <w:footnote w:type="continuationSeparator" w:id="0">
    <w:p w:rsidR="00856268" w:rsidRDefault="00856268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66D92"/>
    <w:rsid w:val="001D201F"/>
    <w:rsid w:val="001F0DE5"/>
    <w:rsid w:val="00253237"/>
    <w:rsid w:val="0034072F"/>
    <w:rsid w:val="0035689C"/>
    <w:rsid w:val="003A53A0"/>
    <w:rsid w:val="0044497B"/>
    <w:rsid w:val="00465620"/>
    <w:rsid w:val="00473504"/>
    <w:rsid w:val="004743F2"/>
    <w:rsid w:val="00496306"/>
    <w:rsid w:val="004B69F3"/>
    <w:rsid w:val="005713CE"/>
    <w:rsid w:val="00641E9D"/>
    <w:rsid w:val="00681FAD"/>
    <w:rsid w:val="006927E2"/>
    <w:rsid w:val="00695F85"/>
    <w:rsid w:val="006B4CA2"/>
    <w:rsid w:val="006C7371"/>
    <w:rsid w:val="006E2E94"/>
    <w:rsid w:val="00765B6B"/>
    <w:rsid w:val="0079717C"/>
    <w:rsid w:val="007A04EE"/>
    <w:rsid w:val="007E04F5"/>
    <w:rsid w:val="007F3C7D"/>
    <w:rsid w:val="00856268"/>
    <w:rsid w:val="0086459A"/>
    <w:rsid w:val="00872ABC"/>
    <w:rsid w:val="008A1D1C"/>
    <w:rsid w:val="00A41E10"/>
    <w:rsid w:val="00AA66EA"/>
    <w:rsid w:val="00AB2B37"/>
    <w:rsid w:val="00AE50ED"/>
    <w:rsid w:val="00AF5A4A"/>
    <w:rsid w:val="00B8380F"/>
    <w:rsid w:val="00BB1503"/>
    <w:rsid w:val="00BC0678"/>
    <w:rsid w:val="00C14A32"/>
    <w:rsid w:val="00C1723D"/>
    <w:rsid w:val="00D1466A"/>
    <w:rsid w:val="00E91A13"/>
    <w:rsid w:val="00EF090D"/>
    <w:rsid w:val="00EF3221"/>
    <w:rsid w:val="00EF43E7"/>
    <w:rsid w:val="00F01A35"/>
    <w:rsid w:val="00F15789"/>
    <w:rsid w:val="00F736C8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2019-02-22T15:09:00Z</dcterms:created>
  <dcterms:modified xsi:type="dcterms:W3CDTF">2019-02-22T15:09:00Z</dcterms:modified>
</cp:coreProperties>
</file>