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D4" w:rsidRPr="001A72B5" w:rsidRDefault="009823D4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3F329F" w:rsidRPr="001A72B5" w:rsidRDefault="003F329F" w:rsidP="009823D4">
      <w:pPr>
        <w:jc w:val="center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1A72B5" w:rsidRPr="001A72B5" w:rsidRDefault="001A72B5" w:rsidP="001A72B5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Lifschtiz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y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Lavagna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recorrieron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juntos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la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muestra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con el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foco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puesto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en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el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consenso</w:t>
      </w:r>
      <w:proofErr w:type="spellEnd"/>
      <w:r w:rsidRPr="001A72B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A72B5">
        <w:rPr>
          <w:rFonts w:asciiTheme="minorHAnsi" w:hAnsiTheme="minorHAnsi" w:cstheme="minorHAnsi"/>
          <w:b/>
          <w:sz w:val="28"/>
          <w:szCs w:val="28"/>
        </w:rPr>
        <w:t>político</w:t>
      </w:r>
      <w:proofErr w:type="spellEnd"/>
    </w:p>
    <w:bookmarkEnd w:id="0"/>
    <w:p w:rsidR="001A72B5" w:rsidRDefault="001A72B5" w:rsidP="001A72B5">
      <w:pPr>
        <w:rPr>
          <w:rFonts w:asciiTheme="minorHAnsi" w:hAnsiTheme="minorHAnsi" w:cstheme="minorHAnsi"/>
          <w:i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i/>
          <w:sz w:val="22"/>
          <w:szCs w:val="22"/>
        </w:rPr>
      </w:pPr>
      <w:r w:rsidRPr="001A72B5">
        <w:rPr>
          <w:rFonts w:asciiTheme="minorHAnsi" w:hAnsiTheme="minorHAnsi" w:cstheme="minorHAnsi"/>
          <w:i/>
          <w:sz w:val="22"/>
          <w:szCs w:val="22"/>
        </w:rPr>
        <w:t xml:space="preserve">El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miércoles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al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mediodía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, el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gobernador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de Santa Fe y el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economista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llegaron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Pr="001A72B5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Expoagro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donde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fueron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recibidos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por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autoridades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Exponenciar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y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recorrieron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varios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stands de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empresas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i/>
          <w:sz w:val="22"/>
          <w:szCs w:val="22"/>
        </w:rPr>
        <w:t>expositoras</w:t>
      </w:r>
      <w:proofErr w:type="spellEnd"/>
      <w:r w:rsidRPr="001A72B5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1A72B5" w:rsidRPr="001A72B5" w:rsidRDefault="001A72B5" w:rsidP="001A72B5">
      <w:pPr>
        <w:rPr>
          <w:rFonts w:asciiTheme="minorHAnsi" w:hAnsiTheme="minorHAnsi" w:cstheme="minorHAnsi"/>
          <w:i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segundo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agroindustria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gobernador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santafesino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Miguel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Lifschitz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economista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Roberto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Lavagna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visitaron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predio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San Nicolás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brindaron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conferencia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prensa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conjunto,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cuenta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alianza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reúne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“Es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conversaciones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venimos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teniendo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muchos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distintos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sociedad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civil, empresarios,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trabajadores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tratando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encontrarle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vuelta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la Argentina, a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a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futuro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nos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saque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definitivamente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crisis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económica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social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estamos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hoy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sumergidos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dijo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Lifschitz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“Más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allá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candidaturas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lo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importante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poder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construir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común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lograr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coincidencias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distintos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sectores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mismo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objetivo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allí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seguramente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podrán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venir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candidaturas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reflejen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construido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base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muchos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acuerdos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señaló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analizar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situación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económica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Lavagna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indicó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lugar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vivir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hablando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cuánto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venir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exterior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pensar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cómo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hacemos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que no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vaya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 que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yendo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20.000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millones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dólares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el anterior 15.000. Hay una palabra que se llama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ajuste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o una que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Hace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meses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lo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único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escuchamos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ajuste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ponerse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hablar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movilicen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hoy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están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ociosos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disponibles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que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arranque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Para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“la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argentina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no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resuelve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por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ajuste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”. “Hay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sacar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lenguaje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intencionalidad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económicas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al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ajuste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fiscal.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problemas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fiscales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solo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resuelven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Si no, son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simplemente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algunos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ajustes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rato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terminan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después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explotando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opinó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Además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analizó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“Nos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hemos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casi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tres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discutiendo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problemas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actuales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tenían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gradualidad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o con el shock,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es una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discusión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absurda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errado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Entre las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soluciones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reactivar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actividad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económica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enumeró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movilizar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para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hay una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medida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es un conjunto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medidas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amplios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ejecutar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no solo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hacer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discursito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bajar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presión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tributaria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por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lograr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cambios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sistemas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productivos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recuperar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productividad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aumentar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demanda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pensar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cómo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A72B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enfrentar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tema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deuda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Para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Lavagna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educación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volver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manos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Nación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ejecución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descentralizada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consideró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“el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tener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educación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primera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segunda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tercera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ocurre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hoy”.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materia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seguridad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Lavagna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indicó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“Ni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manito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flaca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gatillo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fácil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puño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cerrado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enfrentarse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hace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falta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enfrentarse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cuanto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consideró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no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algo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pueda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definir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o por no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simplemente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“El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contesta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frío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es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ideólogo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o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demagogo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retención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precio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importa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no es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precio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 conjunto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precios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Dígame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cuál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ser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cambio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tasa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interés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salario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productividad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promedio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contestar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serio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o no </w:t>
      </w:r>
      <w:proofErr w:type="gramStart"/>
      <w:r w:rsidRPr="001A72B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A72B5">
        <w:rPr>
          <w:rFonts w:asciiTheme="minorHAnsi" w:hAnsiTheme="minorHAnsi" w:cstheme="minorHAnsi"/>
          <w:sz w:val="22"/>
          <w:szCs w:val="22"/>
        </w:rPr>
        <w:t xml:space="preserve"> ese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tema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expresó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Consultado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entrevista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mantuvo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el conductor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televisión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Marcelo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Tinelli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Lavagna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señaló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“Forma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reuniones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sociedad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civil.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Hemos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estado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reunidos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con Facundo Manes, con Beatriz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Sarlo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con Donofrio,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Tinelli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sociedad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civil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ser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escuchada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proceso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Los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no son lo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eran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antes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arreglaba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situación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crítica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con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voluntad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hay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empezar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proceso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distinto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escuchar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sociedad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civil”.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r w:rsidRPr="001A72B5">
        <w:rPr>
          <w:rFonts w:asciiTheme="minorHAnsi" w:hAnsiTheme="minorHAnsi" w:cstheme="minorHAnsi"/>
          <w:sz w:val="22"/>
          <w:szCs w:val="22"/>
        </w:rPr>
        <w:t xml:space="preserve">A la hora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hablar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sector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agroindustrial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Lifschitz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opinó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: “Es un sector al que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potenciar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darle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reglas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juego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claras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estables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no ha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ocurrido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estos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hay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garantizarle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financiamiento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para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pueda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invertir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generar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Es un sector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agrega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valor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permanentemente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una gran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cadena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productiva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es lo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movilizar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</w:p>
    <w:p w:rsidR="001A72B5" w:rsidRPr="001A72B5" w:rsidRDefault="001A72B5" w:rsidP="001A72B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Además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gobernador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santafesino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refirió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recientemente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consolidada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alianza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partidaria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Córdoba: “El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socialismo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Córdoba junto con el GEN de Córdoba y un sector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radicalismo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provincia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decidido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integrar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frente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junto con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espacio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lidera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Schiaretti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lo que se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denomina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ahora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Haciendo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Córdoba. Nos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parece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importante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búsqueda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consensos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acuerdos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entre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distintos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partidos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políticos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función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 un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común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. No es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solamente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pensar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ganar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elección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sino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pensar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futuro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1A72B5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1A72B5">
        <w:rPr>
          <w:rFonts w:asciiTheme="minorHAnsi" w:hAnsiTheme="minorHAnsi" w:cstheme="minorHAnsi"/>
          <w:sz w:val="22"/>
          <w:szCs w:val="22"/>
        </w:rPr>
        <w:t>”.</w:t>
      </w:r>
    </w:p>
    <w:p w:rsidR="00DB0CAC" w:rsidRDefault="00DB0CAC" w:rsidP="00DB0CAC">
      <w:pPr>
        <w:rPr>
          <w:rFonts w:ascii="Calibri" w:hAnsi="Calibri" w:cs="Calibri"/>
          <w:lang w:val="es-AR"/>
        </w:rPr>
      </w:pPr>
    </w:p>
    <w:p w:rsidR="00DB0CAC" w:rsidRPr="00DB0CAC" w:rsidRDefault="00DB0CAC" w:rsidP="00DB0CA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</w:p>
    <w:p w:rsidR="00DB0CAC" w:rsidRPr="00DB0CAC" w:rsidRDefault="00DB0CAC" w:rsidP="00DB0CAC">
      <w:pPr>
        <w:tabs>
          <w:tab w:val="left" w:pos="6175"/>
        </w:tabs>
        <w:rPr>
          <w:rFonts w:asciiTheme="minorHAnsi" w:hAnsiTheme="minorHAnsi"/>
          <w:sz w:val="22"/>
          <w:szCs w:val="22"/>
          <w:lang w:val="es-AR"/>
        </w:rPr>
      </w:pPr>
      <w:r w:rsidRPr="00DB0CAC">
        <w:rPr>
          <w:rFonts w:asciiTheme="minorHAnsi" w:hAnsiTheme="minorHAnsi"/>
          <w:sz w:val="22"/>
          <w:szCs w:val="22"/>
          <w:lang w:val="es-AR"/>
        </w:rPr>
        <w:t xml:space="preserve">Más información en: </w:t>
      </w:r>
      <w:hyperlink r:id="rId6" w:history="1">
        <w:r w:rsidRPr="00DB0CAC">
          <w:rPr>
            <w:rStyle w:val="Hipervnculo"/>
            <w:rFonts w:asciiTheme="minorHAnsi" w:hAnsiTheme="minorHAnsi"/>
            <w:sz w:val="22"/>
            <w:szCs w:val="22"/>
            <w:lang w:val="es-AR"/>
          </w:rPr>
          <w:t>www.expoagro.com.ar</w:t>
        </w:r>
      </w:hyperlink>
    </w:p>
    <w:p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01" w:rsidRDefault="00C47E01" w:rsidP="007E04F5">
      <w:r>
        <w:separator/>
      </w:r>
    </w:p>
  </w:endnote>
  <w:endnote w:type="continuationSeparator" w:id="0">
    <w:p w:rsidR="00C47E01" w:rsidRDefault="00C47E0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01" w:rsidRDefault="00C47E01" w:rsidP="007E04F5">
      <w:r>
        <w:separator/>
      </w:r>
    </w:p>
  </w:footnote>
  <w:footnote w:type="continuationSeparator" w:id="0">
    <w:p w:rsidR="00C47E01" w:rsidRDefault="00C47E0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50B7B"/>
    <w:rsid w:val="000656FD"/>
    <w:rsid w:val="000C6B71"/>
    <w:rsid w:val="00130AF4"/>
    <w:rsid w:val="001A72B5"/>
    <w:rsid w:val="001D7F15"/>
    <w:rsid w:val="00225D6B"/>
    <w:rsid w:val="002279CE"/>
    <w:rsid w:val="00324A41"/>
    <w:rsid w:val="003F329F"/>
    <w:rsid w:val="004933DA"/>
    <w:rsid w:val="004B69F3"/>
    <w:rsid w:val="004C6386"/>
    <w:rsid w:val="004E7E4F"/>
    <w:rsid w:val="0059369F"/>
    <w:rsid w:val="005F6891"/>
    <w:rsid w:val="00612DD2"/>
    <w:rsid w:val="006D59A9"/>
    <w:rsid w:val="00742903"/>
    <w:rsid w:val="007E04F5"/>
    <w:rsid w:val="008163E2"/>
    <w:rsid w:val="008809FC"/>
    <w:rsid w:val="008B0CF2"/>
    <w:rsid w:val="009655EC"/>
    <w:rsid w:val="00966EB7"/>
    <w:rsid w:val="009823D4"/>
    <w:rsid w:val="009931C8"/>
    <w:rsid w:val="009D0061"/>
    <w:rsid w:val="009F46A7"/>
    <w:rsid w:val="00A425F8"/>
    <w:rsid w:val="00A8721B"/>
    <w:rsid w:val="00AB4AE3"/>
    <w:rsid w:val="00AC2CA4"/>
    <w:rsid w:val="00B225EF"/>
    <w:rsid w:val="00C0314C"/>
    <w:rsid w:val="00C47E01"/>
    <w:rsid w:val="00D13D3E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90E5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HP</cp:lastModifiedBy>
  <cp:revision>2</cp:revision>
  <dcterms:created xsi:type="dcterms:W3CDTF">2019-03-13T21:44:00Z</dcterms:created>
  <dcterms:modified xsi:type="dcterms:W3CDTF">2019-03-13T21:44:00Z</dcterms:modified>
</cp:coreProperties>
</file>