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23" w:rsidRDefault="00250B23" w:rsidP="00250B23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250B23">
        <w:rPr>
          <w:rFonts w:cstheme="minorHAnsi"/>
          <w:b/>
          <w:sz w:val="28"/>
          <w:szCs w:val="28"/>
          <w:shd w:val="clear" w:color="auto" w:fill="FFFFFF"/>
        </w:rPr>
        <w:t>La pulverización selectiva desembarca en Expoagro 2019</w:t>
      </w:r>
    </w:p>
    <w:p w:rsidR="00250B23" w:rsidRPr="00250B23" w:rsidRDefault="00250B23" w:rsidP="00250B23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</w:p>
    <w:p w:rsidR="00250B23" w:rsidRPr="00F63ACE" w:rsidRDefault="00250B23" w:rsidP="00250B23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F63ACE">
        <w:rPr>
          <w:rFonts w:cstheme="minorHAnsi"/>
          <w:sz w:val="24"/>
          <w:szCs w:val="24"/>
          <w:shd w:val="clear" w:color="auto" w:fill="FFFFFF"/>
        </w:rPr>
        <w:t>Del 12 al 15 de marzo se mostrarán los últimos adelantos tecnológicos para la aplicación de fitosanitarios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250B23" w:rsidRDefault="00250B23" w:rsidP="00250B23">
      <w:pPr>
        <w:ind w:firstLine="0"/>
        <w:rPr>
          <w:rFonts w:cstheme="minorHAnsi"/>
          <w:sz w:val="24"/>
          <w:szCs w:val="24"/>
        </w:rPr>
      </w:pPr>
    </w:p>
    <w:p w:rsidR="00250B23" w:rsidRPr="00F63ACE" w:rsidRDefault="00250B23" w:rsidP="00250B23">
      <w:pPr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 dudas e</w:t>
      </w:r>
      <w:r w:rsidRPr="00F63ACE">
        <w:rPr>
          <w:rFonts w:cstheme="minorHAnsi"/>
          <w:sz w:val="24"/>
          <w:szCs w:val="24"/>
        </w:rPr>
        <w:t>n lo que hace a pulverización la necesidad de técnicos</w:t>
      </w:r>
      <w:r>
        <w:rPr>
          <w:rFonts w:cstheme="minorHAnsi"/>
          <w:sz w:val="24"/>
          <w:szCs w:val="24"/>
        </w:rPr>
        <w:t>, contratistas</w:t>
      </w:r>
      <w:r w:rsidRPr="00F63ACE">
        <w:rPr>
          <w:rFonts w:cstheme="minorHAnsi"/>
          <w:sz w:val="24"/>
          <w:szCs w:val="24"/>
        </w:rPr>
        <w:t xml:space="preserve"> y productores </w:t>
      </w:r>
      <w:r>
        <w:rPr>
          <w:rFonts w:cstheme="minorHAnsi"/>
          <w:sz w:val="24"/>
          <w:szCs w:val="24"/>
        </w:rPr>
        <w:t>agropecuarios pasa por</w:t>
      </w:r>
      <w:r w:rsidRPr="00F63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profundizar aún más en la producción</w:t>
      </w:r>
      <w:r w:rsidRPr="00F63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 técnicas sustentables, puesto que</w:t>
      </w:r>
      <w:r w:rsidRPr="00F63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F63ACE">
        <w:rPr>
          <w:rFonts w:cstheme="minorHAnsi"/>
          <w:sz w:val="24"/>
          <w:szCs w:val=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   <w:sz w:val="24"/>
          <w:szCs w:val="24"/>
        </w:rPr>
        <w:t>social.</w:t>
      </w:r>
      <w:r w:rsidRPr="00F63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Para </w:t>
      </w:r>
      <w:r w:rsidRPr="00F63ACE">
        <w:rPr>
          <w:rFonts w:cstheme="minorHAnsi"/>
          <w:sz w:val="24"/>
          <w:szCs w:val="24"/>
        </w:rPr>
        <w:t xml:space="preserve">el ingeniero agrónomo Edgar Ramírez, uno de los coordinadores del </w:t>
      </w:r>
      <w:r>
        <w:rPr>
          <w:rFonts w:cstheme="minorHAnsi"/>
          <w:sz w:val="24"/>
          <w:szCs w:val="24"/>
        </w:rPr>
        <w:t xml:space="preserve">Tecnódromo, </w:t>
      </w:r>
      <w:r w:rsidRPr="00F63ACE">
        <w:rPr>
          <w:rFonts w:cstheme="minorHAnsi"/>
          <w:sz w:val="24"/>
          <w:szCs w:val="24"/>
        </w:rPr>
        <w:t>espacio de avanz</w:t>
      </w:r>
      <w:r>
        <w:rPr>
          <w:rFonts w:cstheme="minorHAnsi"/>
          <w:sz w:val="24"/>
          <w:szCs w:val="24"/>
        </w:rPr>
        <w:t xml:space="preserve">ada en innovaciones de Expoagro, </w:t>
      </w:r>
      <w:r w:rsidRPr="00F63ACE">
        <w:rPr>
          <w:rFonts w:cstheme="minorHAnsi"/>
          <w:sz w:val="24"/>
          <w:szCs w:val="24"/>
        </w:rPr>
        <w:t>“la tendencia es emplear productos fitosanitarios banda azul o banda verde,</w:t>
      </w:r>
      <w:r>
        <w:rPr>
          <w:rFonts w:cstheme="minorHAnsi"/>
          <w:sz w:val="24"/>
          <w:szCs w:val="24"/>
        </w:rPr>
        <w:t xml:space="preserve"> </w:t>
      </w:r>
      <w:r w:rsidRPr="00F63ACE">
        <w:rPr>
          <w:rFonts w:cstheme="minorHAnsi"/>
          <w:sz w:val="24"/>
          <w:szCs w:val="24"/>
        </w:rPr>
        <w:t xml:space="preserve">más seguros para los seres </w:t>
      </w:r>
      <w:r>
        <w:rPr>
          <w:rFonts w:cstheme="minorHAnsi"/>
          <w:sz w:val="24"/>
          <w:szCs w:val="24"/>
        </w:rPr>
        <w:t xml:space="preserve">humanos y en dosis que no afectan el ecosistema, siguiendo las normas de </w:t>
      </w:r>
      <w:r w:rsidRPr="00F63ACE">
        <w:rPr>
          <w:rFonts w:cstheme="minorHAnsi"/>
          <w:sz w:val="24"/>
          <w:szCs w:val="24"/>
        </w:rPr>
        <w:t xml:space="preserve">la Buenas Prácticas Agropecuarias”. </w:t>
      </w:r>
    </w:p>
    <w:p w:rsidR="00250B23" w:rsidRDefault="00250B23" w:rsidP="00250B23">
      <w:pPr>
        <w:ind w:firstLine="0"/>
        <w:jc w:val="both"/>
        <w:rPr>
          <w:rFonts w:cstheme="minorHAnsi"/>
          <w:sz w:val="24"/>
          <w:szCs w:val="24"/>
        </w:rPr>
      </w:pPr>
    </w:p>
    <w:p w:rsidR="00250B23" w:rsidRPr="00F63ACE" w:rsidRDefault="00250B23" w:rsidP="00250B23">
      <w:pPr>
        <w:ind w:firstLine="0"/>
        <w:jc w:val="both"/>
        <w:rPr>
          <w:rFonts w:cstheme="minorHAnsi"/>
          <w:sz w:val="24"/>
          <w:szCs w:val="24"/>
        </w:rPr>
      </w:pPr>
      <w:r w:rsidRPr="00F63ACE">
        <w:rPr>
          <w:rFonts w:cstheme="minorHAnsi"/>
          <w:sz w:val="24"/>
          <w:szCs w:val="24"/>
        </w:rPr>
        <w:t>La mayor avanzada en tecnología en materia de pulverización que marca el ritmo en el mercado se presentará en el T</w:t>
      </w:r>
      <w:r>
        <w:rPr>
          <w:rFonts w:cstheme="minorHAnsi"/>
          <w:sz w:val="24"/>
          <w:szCs w:val="24"/>
        </w:rPr>
        <w:t>ecnódromo</w:t>
      </w:r>
      <w:r w:rsidRPr="00F63ACE">
        <w:rPr>
          <w:rFonts w:cstheme="minorHAnsi"/>
          <w:sz w:val="24"/>
          <w:szCs w:val="24"/>
        </w:rPr>
        <w:t>. “Muchas veces los productores no adoptamos tecnología, ya que la consideramos ‘cara’ y en realidad las nuevas tecnologías tienden a hacernos ah</w:t>
      </w:r>
      <w:r>
        <w:rPr>
          <w:rFonts w:cstheme="minorHAnsi"/>
          <w:sz w:val="24"/>
          <w:szCs w:val="24"/>
        </w:rPr>
        <w:t xml:space="preserve">orrar dinero </w:t>
      </w:r>
      <w:r w:rsidRPr="00F63ACE">
        <w:rPr>
          <w:rFonts w:cstheme="minorHAnsi"/>
          <w:sz w:val="24"/>
          <w:szCs w:val="24"/>
        </w:rPr>
        <w:t>posibilitan</w:t>
      </w:r>
      <w:r>
        <w:rPr>
          <w:rFonts w:cstheme="minorHAnsi"/>
          <w:sz w:val="24"/>
          <w:szCs w:val="24"/>
        </w:rPr>
        <w:t>do</w:t>
      </w:r>
      <w:r w:rsidRPr="00F63ACE">
        <w:rPr>
          <w:rFonts w:cstheme="minorHAnsi"/>
          <w:sz w:val="24"/>
          <w:szCs w:val="24"/>
        </w:rPr>
        <w:t xml:space="preserve"> dirigir la inversión hacia los sectores del lote de mayor productividad, con la idea de obtener un buen retorno del dinero invert</w:t>
      </w:r>
      <w:r>
        <w:rPr>
          <w:rFonts w:cstheme="minorHAnsi"/>
          <w:sz w:val="24"/>
          <w:szCs w:val="24"/>
        </w:rPr>
        <w:t>ido en fertilizantes, semillas y</w:t>
      </w:r>
      <w:r w:rsidRPr="00F63ACE">
        <w:rPr>
          <w:rFonts w:cstheme="minorHAnsi"/>
          <w:sz w:val="24"/>
          <w:szCs w:val="24"/>
        </w:rPr>
        <w:t xml:space="preserve"> fitosanitarios”, expresó Ramírez. </w:t>
      </w:r>
    </w:p>
    <w:p w:rsidR="00250B23" w:rsidRDefault="00250B23" w:rsidP="00250B23">
      <w:pPr>
        <w:ind w:firstLine="0"/>
        <w:jc w:val="both"/>
        <w:rPr>
          <w:rFonts w:cstheme="minorHAnsi"/>
          <w:sz w:val="24"/>
          <w:szCs w:val="24"/>
        </w:rPr>
      </w:pPr>
    </w:p>
    <w:p w:rsidR="00250B23" w:rsidRPr="00F63ACE" w:rsidRDefault="00250B23" w:rsidP="00250B23">
      <w:pPr>
        <w:ind w:firstLine="0"/>
        <w:jc w:val="both"/>
        <w:rPr>
          <w:rFonts w:cstheme="minorHAnsi"/>
          <w:kern w:val="24"/>
          <w:sz w:val="24"/>
          <w:szCs w:val="24"/>
        </w:rPr>
      </w:pPr>
      <w:r w:rsidRPr="00F63ACE">
        <w:rPr>
          <w:rFonts w:cstheme="minorHAnsi"/>
          <w:sz w:val="24"/>
          <w:szCs w:val="24"/>
        </w:rPr>
        <w:t>En Expoagro, del 12 al 15 de marzo, la pulverizadora de Metalfor 7040 que trabajará en el Tecnódromo está equipada con un nuevo sistema de aplicación selectiva</w:t>
      </w:r>
      <w:r w:rsidRPr="00F63ACE">
        <w:rPr>
          <w:rFonts w:cstheme="minorHAnsi"/>
          <w:kern w:val="24"/>
          <w:sz w:val="24"/>
          <w:szCs w:val="24"/>
        </w:rPr>
        <w:t xml:space="preserve">, que permite realizar una pulverización inteligente aplicando solamente el fitosanitario sobre </w:t>
      </w:r>
      <w:r w:rsidRPr="00F63ACE">
        <w:rPr>
          <w:rFonts w:cstheme="minorHAnsi"/>
          <w:bCs/>
          <w:kern w:val="24"/>
          <w:sz w:val="24"/>
          <w:szCs w:val="24"/>
        </w:rPr>
        <w:t>malezas vivas</w:t>
      </w:r>
      <w:r w:rsidRPr="00F63ACE">
        <w:rPr>
          <w:rFonts w:cstheme="minorHAnsi"/>
          <w:kern w:val="24"/>
          <w:sz w:val="24"/>
          <w:szCs w:val="24"/>
        </w:rPr>
        <w:t>, a partir de la detección de las mismas mediante el uso de</w:t>
      </w:r>
      <w:r>
        <w:rPr>
          <w:rFonts w:cstheme="minorHAnsi"/>
          <w:kern w:val="24"/>
          <w:sz w:val="24"/>
          <w:szCs w:val="24"/>
        </w:rPr>
        <w:t>l Índice de V</w:t>
      </w:r>
      <w:r w:rsidRPr="00F63ACE">
        <w:rPr>
          <w:rFonts w:cstheme="minorHAnsi"/>
          <w:kern w:val="24"/>
          <w:sz w:val="24"/>
          <w:szCs w:val="24"/>
        </w:rPr>
        <w:t>eget</w:t>
      </w:r>
      <w:r>
        <w:rPr>
          <w:rFonts w:cstheme="minorHAnsi"/>
          <w:kern w:val="24"/>
          <w:sz w:val="24"/>
          <w:szCs w:val="24"/>
        </w:rPr>
        <w:t>ación de Diferencia Normalizada</w:t>
      </w:r>
      <w:r w:rsidRPr="00F63ACE">
        <w:rPr>
          <w:rFonts w:cstheme="minorHAnsi"/>
          <w:kern w:val="24"/>
          <w:sz w:val="24"/>
          <w:szCs w:val="24"/>
        </w:rPr>
        <w:t xml:space="preserve"> </w:t>
      </w:r>
      <w:r>
        <w:rPr>
          <w:rFonts w:cstheme="minorHAnsi"/>
          <w:kern w:val="24"/>
          <w:sz w:val="24"/>
          <w:szCs w:val="24"/>
        </w:rPr>
        <w:t xml:space="preserve">(NDVI </w:t>
      </w:r>
      <w:r w:rsidRPr="00F63ACE">
        <w:rPr>
          <w:rFonts w:cstheme="minorHAnsi"/>
          <w:kern w:val="24"/>
          <w:sz w:val="24"/>
          <w:szCs w:val="24"/>
        </w:rPr>
        <w:t>por sus siglas en inglés). “La gran ventaja sobre el model</w:t>
      </w:r>
      <w:r>
        <w:rPr>
          <w:rFonts w:cstheme="minorHAnsi"/>
          <w:kern w:val="24"/>
          <w:sz w:val="24"/>
          <w:szCs w:val="24"/>
        </w:rPr>
        <w:t xml:space="preserve">o anterior es que </w:t>
      </w:r>
      <w:r w:rsidRPr="00F63ACE">
        <w:rPr>
          <w:rFonts w:cstheme="minorHAnsi"/>
          <w:kern w:val="24"/>
          <w:sz w:val="24"/>
          <w:szCs w:val="24"/>
        </w:rPr>
        <w:t>se puede aplicar sobre el cultivo en crecimiento, ya que puede identificar las malezas por su color y/o diferente altura. Antes se restringía a su uso solo en momento de barbecho”, explicó el coordinador del Tecnódromo.</w:t>
      </w:r>
    </w:p>
    <w:p w:rsidR="00250B23" w:rsidRDefault="00250B23" w:rsidP="00250B23">
      <w:pPr>
        <w:ind w:firstLine="0"/>
        <w:jc w:val="both"/>
        <w:rPr>
          <w:rFonts w:cstheme="minorHAnsi"/>
          <w:kern w:val="24"/>
          <w:sz w:val="24"/>
          <w:szCs w:val="24"/>
        </w:rPr>
      </w:pPr>
    </w:p>
    <w:p w:rsidR="00250B23" w:rsidRPr="00F63ACE" w:rsidRDefault="00250B23" w:rsidP="00250B23">
      <w:pPr>
        <w:ind w:firstLine="0"/>
        <w:jc w:val="both"/>
        <w:rPr>
          <w:rFonts w:cstheme="minorHAnsi"/>
          <w:sz w:val="24"/>
          <w:szCs w:val="24"/>
        </w:rPr>
      </w:pPr>
      <w:r w:rsidRPr="00F63ACE">
        <w:rPr>
          <w:rFonts w:cstheme="minorHAnsi"/>
          <w:kern w:val="24"/>
          <w:sz w:val="24"/>
          <w:szCs w:val="24"/>
        </w:rPr>
        <w:t>El NDVI se utiliza para estimar la cantidad, calidad y desarrollo de la vegetación, teniendo en cuenta</w:t>
      </w:r>
      <w:r w:rsidRPr="00F63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kern w:val="24"/>
          <w:sz w:val="24"/>
          <w:szCs w:val="24"/>
        </w:rPr>
        <w:t>medición</w:t>
      </w:r>
      <w:r w:rsidRPr="00F63ACE">
        <w:rPr>
          <w:rFonts w:cstheme="minorHAnsi"/>
          <w:kern w:val="24"/>
          <w:sz w:val="24"/>
          <w:szCs w:val="24"/>
        </w:rPr>
        <w:t xml:space="preserve"> y la intensidad de la radiación q</w:t>
      </w:r>
      <w:r>
        <w:rPr>
          <w:rFonts w:cstheme="minorHAnsi"/>
          <w:kern w:val="24"/>
          <w:sz w:val="24"/>
          <w:szCs w:val="24"/>
        </w:rPr>
        <w:t>ue la vegetación emita o refleje</w:t>
      </w:r>
      <w:r w:rsidRPr="00F63ACE">
        <w:rPr>
          <w:rFonts w:cstheme="minorHAnsi"/>
          <w:kern w:val="24"/>
          <w:sz w:val="24"/>
          <w:szCs w:val="24"/>
        </w:rPr>
        <w:t>. Para Ramírez el</w:t>
      </w:r>
      <w:r w:rsidRPr="00F63ACE">
        <w:rPr>
          <w:rFonts w:cstheme="minorHAnsi"/>
          <w:sz w:val="24"/>
          <w:szCs w:val="24"/>
        </w:rPr>
        <w:t xml:space="preserve"> nuevo sistema de aplicación selectiva “tiene la capacidad de leer a través de los sensores las longitudes de onda “red” y “</w:t>
      </w:r>
      <w:proofErr w:type="spellStart"/>
      <w:r w:rsidRPr="00F63ACE">
        <w:rPr>
          <w:rFonts w:cstheme="minorHAnsi"/>
          <w:sz w:val="24"/>
          <w:szCs w:val="24"/>
        </w:rPr>
        <w:t>near</w:t>
      </w:r>
      <w:proofErr w:type="spellEnd"/>
      <w:r w:rsidRPr="00F63ACE">
        <w:rPr>
          <w:rFonts w:cstheme="minorHAnsi"/>
          <w:sz w:val="24"/>
          <w:szCs w:val="24"/>
        </w:rPr>
        <w:t xml:space="preserve"> </w:t>
      </w:r>
      <w:proofErr w:type="spellStart"/>
      <w:r w:rsidRPr="00F63ACE">
        <w:rPr>
          <w:rFonts w:cstheme="minorHAnsi"/>
          <w:sz w:val="24"/>
          <w:szCs w:val="24"/>
        </w:rPr>
        <w:t>infrared</w:t>
      </w:r>
      <w:proofErr w:type="spellEnd"/>
      <w:r w:rsidRPr="00F63ACE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,</w:t>
      </w:r>
      <w:r w:rsidRPr="00F63ACE">
        <w:rPr>
          <w:rFonts w:cstheme="minorHAnsi"/>
          <w:sz w:val="24"/>
          <w:szCs w:val="24"/>
        </w:rPr>
        <w:t xml:space="preserve"> y eso posibilita que la pulverizadora solo aplique producto sobre la maleza y no en todo el lote”.</w:t>
      </w:r>
    </w:p>
    <w:p w:rsidR="00250B23" w:rsidRDefault="00250B23" w:rsidP="00250B23">
      <w:pPr>
        <w:ind w:firstLine="0"/>
        <w:jc w:val="both"/>
        <w:rPr>
          <w:rFonts w:cstheme="minorHAnsi"/>
          <w:sz w:val="24"/>
          <w:szCs w:val="24"/>
        </w:rPr>
      </w:pPr>
    </w:p>
    <w:p w:rsidR="00250B23" w:rsidRPr="00F63ACE" w:rsidRDefault="00250B23" w:rsidP="00250B23">
      <w:pPr>
        <w:ind w:firstLine="0"/>
        <w:jc w:val="both"/>
        <w:rPr>
          <w:rFonts w:cstheme="minorHAnsi"/>
          <w:sz w:val="24"/>
          <w:szCs w:val="24"/>
        </w:rPr>
      </w:pPr>
      <w:r w:rsidRPr="00F63ACE">
        <w:rPr>
          <w:rFonts w:cstheme="minorHAnsi"/>
          <w:sz w:val="24"/>
          <w:szCs w:val="24"/>
        </w:rPr>
        <w:t xml:space="preserve">Además, en la megamuestra, Case IH también estará presentando novedades en pulverización, y John Deere pondrá foco en la introducción de tecnologías como la profundización de la aplicación variable en pulverizadora. En tanto, Pla, </w:t>
      </w:r>
      <w:proofErr w:type="spellStart"/>
      <w:r w:rsidRPr="00F63ACE">
        <w:rPr>
          <w:rFonts w:cstheme="minorHAnsi"/>
          <w:sz w:val="24"/>
          <w:szCs w:val="24"/>
        </w:rPr>
        <w:t>Bertotto</w:t>
      </w:r>
      <w:proofErr w:type="spellEnd"/>
      <w:r w:rsidRPr="00F63ACE">
        <w:rPr>
          <w:rFonts w:cstheme="minorHAnsi"/>
          <w:sz w:val="24"/>
          <w:szCs w:val="24"/>
        </w:rPr>
        <w:t xml:space="preserve">, John Deere, </w:t>
      </w:r>
      <w:proofErr w:type="spellStart"/>
      <w:r w:rsidRPr="00F63ACE">
        <w:rPr>
          <w:rFonts w:cstheme="minorHAnsi"/>
          <w:sz w:val="24"/>
          <w:szCs w:val="24"/>
        </w:rPr>
        <w:t>Caiman</w:t>
      </w:r>
      <w:proofErr w:type="spellEnd"/>
      <w:r w:rsidRPr="00F63ACE">
        <w:rPr>
          <w:rFonts w:cstheme="minorHAnsi"/>
          <w:sz w:val="24"/>
          <w:szCs w:val="24"/>
        </w:rPr>
        <w:t xml:space="preserve">, Grupo </w:t>
      </w:r>
      <w:proofErr w:type="spellStart"/>
      <w:r w:rsidRPr="00F63ACE">
        <w:rPr>
          <w:rFonts w:cstheme="minorHAnsi"/>
          <w:sz w:val="24"/>
          <w:szCs w:val="24"/>
        </w:rPr>
        <w:t>Alemor</w:t>
      </w:r>
      <w:proofErr w:type="spellEnd"/>
      <w:r w:rsidRPr="00F63ACE">
        <w:rPr>
          <w:rFonts w:cstheme="minorHAnsi"/>
          <w:sz w:val="24"/>
          <w:szCs w:val="24"/>
        </w:rPr>
        <w:t xml:space="preserve"> y Jacto, entre otras, llevarán lo último en sus equipamientos.</w:t>
      </w:r>
    </w:p>
    <w:p w:rsidR="00250B23" w:rsidRDefault="00250B23" w:rsidP="00250B23">
      <w:pPr>
        <w:ind w:firstLine="0"/>
        <w:jc w:val="both"/>
        <w:rPr>
          <w:rFonts w:cstheme="minorHAnsi"/>
          <w:sz w:val="24"/>
          <w:szCs w:val="24"/>
        </w:rPr>
      </w:pPr>
    </w:p>
    <w:p w:rsidR="00250B23" w:rsidRDefault="00250B23" w:rsidP="00250B23">
      <w:pPr>
        <w:ind w:firstLine="0"/>
        <w:jc w:val="both"/>
        <w:rPr>
          <w:rFonts w:cstheme="minorHAnsi"/>
          <w:sz w:val="24"/>
          <w:szCs w:val="24"/>
        </w:rPr>
      </w:pPr>
      <w:r w:rsidRPr="00F63ACE">
        <w:rPr>
          <w:rFonts w:cstheme="minorHAnsi"/>
          <w:sz w:val="24"/>
          <w:szCs w:val="24"/>
        </w:rPr>
        <w:lastRenderedPageBreak/>
        <w:t xml:space="preserve">“Con esta tecnología los productores estaremos ahorrando debido a que la cantidad total de herbicidas a pulverizar será mucho menor y las hectáreas que el monitor </w:t>
      </w:r>
      <w:proofErr w:type="gramStart"/>
      <w:r w:rsidRPr="00F63ACE">
        <w:rPr>
          <w:rFonts w:cstheme="minorHAnsi"/>
          <w:sz w:val="24"/>
          <w:szCs w:val="24"/>
        </w:rPr>
        <w:t>marcará</w:t>
      </w:r>
      <w:proofErr w:type="gramEnd"/>
      <w:r w:rsidRPr="00F63ACE">
        <w:rPr>
          <w:rFonts w:cstheme="minorHAnsi"/>
          <w:sz w:val="24"/>
          <w:szCs w:val="24"/>
        </w:rPr>
        <w:t xml:space="preserve"> también serán menos, ya que proporciona información de la superficie verdaderamente aplicada y no de todo el lote. Recordemos que a esto tenemos que sumarle la ventaja intangible de no aplicar innecesariamente productos al ambiente”</w:t>
      </w:r>
      <w:r>
        <w:rPr>
          <w:rFonts w:cstheme="minorHAnsi"/>
          <w:sz w:val="24"/>
          <w:szCs w:val="24"/>
        </w:rPr>
        <w:t>, sinte</w:t>
      </w:r>
      <w:bookmarkStart w:id="0" w:name="_GoBack"/>
      <w:bookmarkEnd w:id="0"/>
      <w:r w:rsidRPr="00F63ACE">
        <w:rPr>
          <w:rFonts w:cstheme="minorHAnsi"/>
          <w:sz w:val="24"/>
          <w:szCs w:val="24"/>
        </w:rPr>
        <w:t xml:space="preserve">tizó </w:t>
      </w:r>
      <w:proofErr w:type="spellStart"/>
      <w:r w:rsidRPr="00F63ACE">
        <w:rPr>
          <w:rFonts w:cstheme="minorHAnsi"/>
          <w:sz w:val="24"/>
          <w:szCs w:val="24"/>
        </w:rPr>
        <w:t>Ramirez</w:t>
      </w:r>
      <w:proofErr w:type="spellEnd"/>
      <w:r w:rsidRPr="00F63ACE">
        <w:rPr>
          <w:rFonts w:cstheme="minorHAnsi"/>
          <w:sz w:val="24"/>
          <w:szCs w:val="24"/>
        </w:rPr>
        <w:t>.</w:t>
      </w:r>
    </w:p>
    <w:p w:rsidR="00250B23" w:rsidRPr="00F63ACE" w:rsidRDefault="00250B23" w:rsidP="00250B23">
      <w:pPr>
        <w:ind w:firstLine="0"/>
        <w:jc w:val="both"/>
        <w:rPr>
          <w:rFonts w:cstheme="minorHAnsi"/>
          <w:sz w:val="24"/>
          <w:szCs w:val="24"/>
        </w:rPr>
      </w:pPr>
    </w:p>
    <w:p w:rsidR="00250B23" w:rsidRPr="00F63ACE" w:rsidRDefault="00250B23" w:rsidP="00250B23">
      <w:pPr>
        <w:ind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F63ACE">
        <w:rPr>
          <w:rFonts w:cstheme="minorHAnsi"/>
          <w:sz w:val="24"/>
          <w:szCs w:val="24"/>
          <w:shd w:val="clear" w:color="auto" w:fill="FFFFFF"/>
        </w:rPr>
        <w:t>En la 13º edición de Expoagro, que se realizará del 12 al 15 de marzo, en el predio ferial estable ubicado en el kilómetro 225 de la RN 9, el Tecnódromo</w:t>
      </w:r>
      <w:r w:rsidRPr="00A12AF6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montando </w:t>
      </w:r>
      <w:r w:rsidRPr="00F63ACE">
        <w:rPr>
          <w:rFonts w:cstheme="minorHAnsi"/>
          <w:sz w:val="24"/>
          <w:szCs w:val="24"/>
          <w:shd w:val="clear" w:color="auto" w:fill="FFFFFF"/>
        </w:rPr>
        <w:t>sobre par</w:t>
      </w:r>
      <w:r>
        <w:rPr>
          <w:rFonts w:cstheme="minorHAnsi"/>
          <w:sz w:val="24"/>
          <w:szCs w:val="24"/>
          <w:shd w:val="clear" w:color="auto" w:fill="FFFFFF"/>
        </w:rPr>
        <w:t xml:space="preserve">celas sembradas con soja y maíz </w:t>
      </w:r>
      <w:r w:rsidRPr="00F63ACE">
        <w:rPr>
          <w:rFonts w:cstheme="minorHAnsi"/>
          <w:sz w:val="24"/>
          <w:szCs w:val="24"/>
          <w:shd w:val="clear" w:color="auto" w:fill="FFFFFF"/>
        </w:rPr>
        <w:t xml:space="preserve">duplicará </w:t>
      </w:r>
      <w:r>
        <w:rPr>
          <w:rFonts w:cstheme="minorHAnsi"/>
          <w:sz w:val="24"/>
          <w:szCs w:val="24"/>
          <w:shd w:val="clear" w:color="auto" w:fill="FFFFFF"/>
        </w:rPr>
        <w:t xml:space="preserve">su </w:t>
      </w:r>
      <w:r w:rsidRPr="00F63ACE">
        <w:rPr>
          <w:rFonts w:cstheme="minorHAnsi"/>
          <w:sz w:val="24"/>
          <w:szCs w:val="24"/>
          <w:shd w:val="clear" w:color="auto" w:fill="FFFFFF"/>
        </w:rPr>
        <w:t>superficie a 4 hectáreas y se traslada a un nuevo sector del predio</w:t>
      </w:r>
      <w:r>
        <w:rPr>
          <w:rFonts w:cstheme="minorHAnsi"/>
          <w:sz w:val="24"/>
          <w:szCs w:val="24"/>
          <w:shd w:val="clear" w:color="auto" w:fill="FFFFFF"/>
        </w:rPr>
        <w:t xml:space="preserve"> brindándole un  espacio aún más especial  y selectivo con el objetivo de que los espectadores puedan disfrutar al máximo los últimos </w:t>
      </w:r>
      <w:r w:rsidRPr="00F63ACE">
        <w:rPr>
          <w:rFonts w:cstheme="minorHAnsi"/>
          <w:sz w:val="24"/>
          <w:szCs w:val="24"/>
          <w:shd w:val="clear" w:color="auto" w:fill="FFFFFF"/>
        </w:rPr>
        <w:t>avances tecnológicos disponibles para cada etapa</w:t>
      </w:r>
      <w:r>
        <w:rPr>
          <w:rFonts w:cstheme="minorHAnsi"/>
          <w:sz w:val="24"/>
          <w:szCs w:val="24"/>
          <w:shd w:val="clear" w:color="auto" w:fill="FFFFFF"/>
        </w:rPr>
        <w:t xml:space="preserve"> del proceso productivo.</w:t>
      </w:r>
      <w:r w:rsidRPr="00F63ACE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250B23" w:rsidRDefault="00250B23" w:rsidP="00250B23">
      <w:pPr>
        <w:ind w:firstLine="0"/>
        <w:rPr>
          <w:rFonts w:cstheme="minorHAnsi"/>
          <w:sz w:val="24"/>
          <w:szCs w:val="24"/>
          <w:shd w:val="clear" w:color="auto" w:fill="FFFFFF"/>
        </w:rPr>
      </w:pPr>
    </w:p>
    <w:p w:rsidR="00250B23" w:rsidRPr="00F63ACE" w:rsidRDefault="00250B23" w:rsidP="00250B23">
      <w:pPr>
        <w:ind w:firstLine="0"/>
        <w:rPr>
          <w:rFonts w:cstheme="minorHAnsi"/>
          <w:sz w:val="24"/>
          <w:szCs w:val="24"/>
          <w:shd w:val="clear" w:color="auto" w:fill="FFFFFF"/>
        </w:rPr>
      </w:pPr>
      <w:r w:rsidRPr="00F63ACE">
        <w:rPr>
          <w:rFonts w:cstheme="minorHAnsi"/>
          <w:sz w:val="24"/>
          <w:szCs w:val="24"/>
          <w:shd w:val="clear" w:color="auto" w:fill="FFFFFF"/>
        </w:rPr>
        <w:t xml:space="preserve">Mayor información en: </w:t>
      </w:r>
      <w:hyperlink r:id="rId7" w:history="1">
        <w:r w:rsidRPr="00F63ACE">
          <w:rPr>
            <w:rStyle w:val="Hipervnculo"/>
            <w:rFonts w:cstheme="minorHAnsi"/>
            <w:sz w:val="24"/>
            <w:szCs w:val="24"/>
            <w:shd w:val="clear" w:color="auto" w:fill="FFFFFF"/>
          </w:rPr>
          <w:t>www.expoagro.com.ar</w:t>
        </w:r>
      </w:hyperlink>
    </w:p>
    <w:p w:rsidR="00250B23" w:rsidRPr="00F63ACE" w:rsidRDefault="00250B23" w:rsidP="00250B23">
      <w:pPr>
        <w:rPr>
          <w:rFonts w:cstheme="minorHAnsi"/>
          <w:sz w:val="24"/>
          <w:szCs w:val="24"/>
          <w:shd w:val="clear" w:color="auto" w:fill="FFFFFF"/>
        </w:rPr>
      </w:pPr>
    </w:p>
    <w:p w:rsidR="00250B23" w:rsidRPr="00F63ACE" w:rsidRDefault="00250B23" w:rsidP="00250B23">
      <w:pPr>
        <w:rPr>
          <w:rFonts w:cstheme="minorHAnsi"/>
          <w:sz w:val="24"/>
          <w:szCs w:val="24"/>
          <w:lang w:val="es-ES_tradnl"/>
        </w:rPr>
      </w:pPr>
    </w:p>
    <w:p w:rsidR="00250B23" w:rsidRPr="00F63ACE" w:rsidRDefault="00250B23" w:rsidP="00250B23">
      <w:pPr>
        <w:rPr>
          <w:rFonts w:cstheme="minorHAnsi"/>
          <w:sz w:val="24"/>
          <w:szCs w:val="24"/>
          <w:lang w:val="es-ES_tradnl"/>
        </w:rPr>
      </w:pPr>
    </w:p>
    <w:p w:rsidR="00250B23" w:rsidRPr="00F63ACE" w:rsidRDefault="00250B23" w:rsidP="00250B23">
      <w:pPr>
        <w:rPr>
          <w:rFonts w:cstheme="minorHAnsi"/>
          <w:sz w:val="24"/>
          <w:szCs w:val="24"/>
        </w:rPr>
      </w:pPr>
    </w:p>
    <w:p w:rsidR="004B69F3" w:rsidRPr="0035689C" w:rsidRDefault="00E91A13" w:rsidP="00250B23">
      <w:pPr>
        <w:shd w:val="clear" w:color="auto" w:fill="FFFFFF"/>
        <w:ind w:firstLine="0"/>
        <w:rPr>
          <w:rFonts w:asciiTheme="minorHAnsi" w:eastAsia="Times New Roman" w:hAnsiTheme="minorHAnsi" w:cstheme="minorHAnsi"/>
          <w:szCs w:val="24"/>
          <w:lang w:eastAsia="es-AR"/>
        </w:rPr>
      </w:pPr>
      <w:r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4B6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37" w:rsidRDefault="002B4B37" w:rsidP="007E04F5">
      <w:r>
        <w:separator/>
      </w:r>
    </w:p>
  </w:endnote>
  <w:endnote w:type="continuationSeparator" w:id="0">
    <w:p w:rsidR="002B4B37" w:rsidRDefault="002B4B37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37" w:rsidRDefault="002B4B37" w:rsidP="007E04F5">
      <w:r>
        <w:separator/>
      </w:r>
    </w:p>
  </w:footnote>
  <w:footnote w:type="continuationSeparator" w:id="0">
    <w:p w:rsidR="002B4B37" w:rsidRDefault="002B4B37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50B23"/>
    <w:rsid w:val="00253237"/>
    <w:rsid w:val="002B4B37"/>
    <w:rsid w:val="0034072F"/>
    <w:rsid w:val="0035689C"/>
    <w:rsid w:val="003A53A0"/>
    <w:rsid w:val="0044497B"/>
    <w:rsid w:val="00465620"/>
    <w:rsid w:val="004743F2"/>
    <w:rsid w:val="00496306"/>
    <w:rsid w:val="004B69F3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AA66EA"/>
    <w:rsid w:val="00AE50ED"/>
    <w:rsid w:val="00AF5A4A"/>
    <w:rsid w:val="00B8380F"/>
    <w:rsid w:val="00C14A32"/>
    <w:rsid w:val="00C1723D"/>
    <w:rsid w:val="00D1466A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2019-02-04T12:20:00Z</dcterms:created>
  <dcterms:modified xsi:type="dcterms:W3CDTF">2019-02-04T12:20:00Z</dcterms:modified>
</cp:coreProperties>
</file>