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66360" w:rsidRPr="007A3340" w:rsidRDefault="007A3340" w:rsidP="007A334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YPF </w:t>
      </w:r>
      <w:r w:rsidR="0025371E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relanzó la marca </w:t>
      </w:r>
      <w:r w:rsidR="001D339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 xml:space="preserve">YPF Agro </w:t>
      </w:r>
    </w:p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Default="0025371E" w:rsidP="007A334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>
        <w:rPr>
          <w:rFonts w:asciiTheme="minorHAnsi" w:eastAsia="Times New Roman" w:hAnsiTheme="minorHAnsi" w:cstheme="minorHAnsi"/>
          <w:i/>
          <w:szCs w:val="24"/>
          <w:lang w:eastAsia="es-AR"/>
        </w:rPr>
        <w:t>La compañía</w:t>
      </w:r>
      <w:r w:rsidR="007A3340" w:rsidRPr="007A3340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eligió </w:t>
      </w:r>
      <w:r w:rsidR="007A3340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13° edición de </w:t>
      </w:r>
      <w:r w:rsidR="007A3340" w:rsidRPr="007A3340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Expoagro, </w:t>
      </w:r>
      <w:r w:rsidR="007A3340">
        <w:rPr>
          <w:rFonts w:asciiTheme="minorHAnsi" w:eastAsia="Times New Roman" w:hAnsiTheme="minorHAnsi" w:cstheme="minorHAnsi"/>
          <w:i/>
          <w:szCs w:val="24"/>
          <w:lang w:eastAsia="es-AR"/>
        </w:rPr>
        <w:t>la mayor muestra agroindustrial a cielo abierto de la región</w:t>
      </w:r>
      <w:r w:rsidR="007A3340" w:rsidRPr="007A3340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para</w:t>
      </w:r>
      <w:r w:rsidR="007A3340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el relanzamiento de su negocio: YPF Agro.</w:t>
      </w:r>
    </w:p>
    <w:p w:rsidR="007A3340" w:rsidRPr="007A3340" w:rsidRDefault="007A3340" w:rsidP="007A334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Luego de la apertura de la exposición, </w:t>
      </w:r>
      <w:r w:rsidR="0025371E" w:rsidRPr="0025371E">
        <w:rPr>
          <w:rFonts w:asciiTheme="minorHAnsi" w:eastAsia="Times New Roman" w:hAnsiTheme="minorHAnsi" w:cstheme="minorHAnsi"/>
          <w:szCs w:val="24"/>
          <w:lang w:eastAsia="es-AR"/>
        </w:rPr>
        <w:t xml:space="preserve">YPF </w:t>
      </w:r>
      <w:r w:rsidR="0025371E">
        <w:rPr>
          <w:rFonts w:asciiTheme="minorHAnsi" w:eastAsia="Times New Roman" w:hAnsiTheme="minorHAnsi" w:cstheme="minorHAnsi"/>
          <w:szCs w:val="24"/>
          <w:lang w:eastAsia="es-AR"/>
        </w:rPr>
        <w:t xml:space="preserve">anunció el relanzamiento  de su negocio: YPF Agro. </w:t>
      </w:r>
      <w:r>
        <w:rPr>
          <w:rFonts w:asciiTheme="minorHAnsi" w:eastAsia="Times New Roman" w:hAnsiTheme="minorHAnsi" w:cstheme="minorHAnsi"/>
          <w:szCs w:val="24"/>
          <w:lang w:eastAsia="es-AR"/>
        </w:rPr>
        <w:t>De esta manera</w:t>
      </w:r>
      <w:r w:rsidR="0025371E">
        <w:rPr>
          <w:rFonts w:asciiTheme="minorHAnsi" w:eastAsia="Times New Roman" w:hAnsiTheme="minorHAnsi" w:cstheme="minorHAnsi"/>
          <w:szCs w:val="24"/>
          <w:lang w:eastAsia="es-AR"/>
        </w:rPr>
        <w:t>, YPF Agro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 xml:space="preserve"> se posiciona como protagonista en la industria y renueva el compromiso de proporcionar conocimiento científico y técnico para los agronegocios, respaldado por una de las compañías más grandes del país.  </w:t>
      </w:r>
    </w:p>
    <w:p w:rsidR="00A55769" w:rsidRDefault="001D3396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Al respecto, </w:t>
      </w:r>
      <w:r w:rsidR="007A3340" w:rsidRPr="007A3340">
        <w:rPr>
          <w:rFonts w:asciiTheme="minorHAnsi" w:eastAsia="Times New Roman" w:hAnsiTheme="minorHAnsi" w:cstheme="minorHAnsi"/>
          <w:szCs w:val="24"/>
          <w:lang w:eastAsia="es-AR"/>
        </w:rPr>
        <w:t xml:space="preserve">Nicolás </w:t>
      </w:r>
      <w:proofErr w:type="spellStart"/>
      <w:r w:rsidR="007A3340" w:rsidRPr="007A3340">
        <w:rPr>
          <w:rFonts w:asciiTheme="minorHAnsi" w:eastAsia="Times New Roman" w:hAnsiTheme="minorHAnsi" w:cstheme="minorHAnsi"/>
          <w:szCs w:val="24"/>
          <w:lang w:eastAsia="es-AR"/>
        </w:rPr>
        <w:t>Winschel</w:t>
      </w:r>
      <w:proofErr w:type="spellEnd"/>
      <w:r w:rsidR="00A55769">
        <w:rPr>
          <w:rFonts w:asciiTheme="minorHAnsi" w:eastAsia="Times New Roman" w:hAnsiTheme="minorHAnsi" w:cstheme="minorHAnsi"/>
          <w:szCs w:val="24"/>
          <w:lang w:eastAsia="es-AR"/>
        </w:rPr>
        <w:t xml:space="preserve">, gerente de Negocios </w:t>
      </w:r>
      <w:r w:rsidR="00BC37B0">
        <w:rPr>
          <w:rFonts w:asciiTheme="minorHAnsi" w:eastAsia="Times New Roman" w:hAnsiTheme="minorHAnsi" w:cstheme="minorHAnsi"/>
          <w:szCs w:val="24"/>
          <w:lang w:eastAsia="es-AR"/>
        </w:rPr>
        <w:t>Agro</w:t>
      </w:r>
      <w:r w:rsidR="00A55769">
        <w:rPr>
          <w:rFonts w:asciiTheme="minorHAnsi" w:eastAsia="Times New Roman" w:hAnsiTheme="minorHAnsi" w:cstheme="minorHAnsi"/>
          <w:szCs w:val="24"/>
          <w:lang w:eastAsia="es-AR"/>
        </w:rPr>
        <w:t xml:space="preserve"> de YPF, explicó: “Esta</w:t>
      </w:r>
      <w:r w:rsidR="00A55769" w:rsidRPr="00A55769">
        <w:rPr>
          <w:rFonts w:asciiTheme="minorHAnsi" w:eastAsia="Times New Roman" w:hAnsiTheme="minorHAnsi" w:cstheme="minorHAnsi"/>
          <w:szCs w:val="24"/>
          <w:lang w:eastAsia="es-AR"/>
        </w:rPr>
        <w:t>mos</w:t>
      </w:r>
      <w:r w:rsidR="00A55769">
        <w:rPr>
          <w:rFonts w:asciiTheme="minorHAnsi" w:eastAsia="Times New Roman" w:hAnsiTheme="minorHAnsi" w:cstheme="minorHAnsi"/>
          <w:szCs w:val="24"/>
          <w:lang w:eastAsia="es-AR"/>
        </w:rPr>
        <w:t xml:space="preserve"> migrando de YPF Directo a YPF Agro con el objetivo de estar má</w:t>
      </w:r>
      <w:r w:rsidR="00A55769" w:rsidRPr="00A55769">
        <w:rPr>
          <w:rFonts w:asciiTheme="minorHAnsi" w:eastAsia="Times New Roman" w:hAnsiTheme="minorHAnsi" w:cstheme="minorHAnsi"/>
          <w:szCs w:val="24"/>
          <w:lang w:eastAsia="es-AR"/>
        </w:rPr>
        <w:t xml:space="preserve">s cerca del productor, tenemos aún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más </w:t>
      </w:r>
      <w:r w:rsidR="00A55769" w:rsidRPr="00A55769">
        <w:rPr>
          <w:rFonts w:asciiTheme="minorHAnsi" w:eastAsia="Times New Roman" w:hAnsiTheme="minorHAnsi" w:cstheme="minorHAnsi"/>
          <w:szCs w:val="24"/>
          <w:lang w:eastAsia="es-AR"/>
        </w:rPr>
        <w:t>oportunidades para que le productor conozca nuestro portfolio, es por eso que estamos compartiéndoles la diversidad que va desde combustible</w:t>
      </w:r>
      <w:r w:rsidR="00A55769">
        <w:rPr>
          <w:rFonts w:asciiTheme="minorHAnsi" w:eastAsia="Times New Roman" w:hAnsiTheme="minorHAnsi" w:cstheme="minorHAnsi"/>
          <w:szCs w:val="24"/>
          <w:lang w:eastAsia="es-AR"/>
        </w:rPr>
        <w:t xml:space="preserve">s y lubricantes a fertilizantes, </w:t>
      </w:r>
      <w:r w:rsidR="00A55769" w:rsidRPr="00A55769">
        <w:rPr>
          <w:rFonts w:asciiTheme="minorHAnsi" w:eastAsia="Times New Roman" w:hAnsiTheme="minorHAnsi" w:cstheme="minorHAnsi"/>
          <w:szCs w:val="24"/>
          <w:lang w:eastAsia="es-AR"/>
        </w:rPr>
        <w:t>herbicidas, fungicidas, todo el portfolio de agroquímicos, semillas, y también la participación</w:t>
      </w:r>
      <w:r w:rsidR="00A55769">
        <w:rPr>
          <w:rFonts w:asciiTheme="minorHAnsi" w:eastAsia="Times New Roman" w:hAnsiTheme="minorHAnsi" w:cstheme="minorHAnsi"/>
          <w:szCs w:val="24"/>
          <w:lang w:eastAsia="es-AR"/>
        </w:rPr>
        <w:t xml:space="preserve"> del Y-TEC”. </w:t>
      </w:r>
      <w:r w:rsidR="00A55769" w:rsidRPr="00A55769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833EC3" w:rsidRDefault="00833EC3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p w:rsidR="007A3340" w:rsidRDefault="00A55769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sintonía, </w:t>
      </w:r>
      <w:r w:rsidR="007A3340" w:rsidRPr="007A3340">
        <w:rPr>
          <w:rFonts w:asciiTheme="minorHAnsi" w:eastAsia="Times New Roman" w:hAnsiTheme="minorHAnsi" w:cstheme="minorHAnsi"/>
          <w:szCs w:val="24"/>
          <w:lang w:eastAsia="es-AR"/>
        </w:rPr>
        <w:t xml:space="preserve">Santiago </w:t>
      </w:r>
      <w:proofErr w:type="spellStart"/>
      <w:r w:rsidR="007A3340" w:rsidRPr="007A3340">
        <w:rPr>
          <w:rFonts w:asciiTheme="minorHAnsi" w:eastAsia="Times New Roman" w:hAnsiTheme="minorHAnsi" w:cstheme="minorHAnsi"/>
          <w:szCs w:val="24"/>
          <w:lang w:eastAsia="es-AR"/>
        </w:rPr>
        <w:t>Tsin</w:t>
      </w:r>
      <w:proofErr w:type="spellEnd"/>
      <w:r w:rsidR="00BC37B0">
        <w:rPr>
          <w:rFonts w:asciiTheme="minorHAnsi" w:eastAsia="Times New Roman" w:hAnsiTheme="minorHAnsi" w:cstheme="minorHAnsi"/>
          <w:szCs w:val="24"/>
          <w:lang w:eastAsia="es-AR"/>
        </w:rPr>
        <w:t>, gerente de Marketing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de YPF destacó: “</w:t>
      </w:r>
      <w:r w:rsidRPr="00A55769">
        <w:rPr>
          <w:rFonts w:asciiTheme="minorHAnsi" w:eastAsia="Times New Roman" w:hAnsiTheme="minorHAnsi" w:cstheme="minorHAnsi"/>
          <w:szCs w:val="24"/>
          <w:lang w:eastAsia="es-AR"/>
        </w:rPr>
        <w:t>Elegimos Expoagro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para relanzar la marca YPF Agro porque es un evento icónico</w:t>
      </w:r>
      <w:r w:rsidRPr="00A55769"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1D3396" w:rsidRPr="001D3396">
        <w:rPr>
          <w:rFonts w:asciiTheme="minorHAnsi" w:eastAsia="Times New Roman" w:hAnsiTheme="minorHAnsi" w:cstheme="minorHAnsi"/>
          <w:szCs w:val="24"/>
          <w:lang w:eastAsia="es-AR"/>
        </w:rPr>
        <w:t xml:space="preserve">es el núcleo donde se juntan todos los </w:t>
      </w:r>
      <w:r w:rsidR="001D3396">
        <w:rPr>
          <w:rFonts w:asciiTheme="minorHAnsi" w:eastAsia="Times New Roman" w:hAnsiTheme="minorHAnsi" w:cstheme="minorHAnsi"/>
          <w:szCs w:val="24"/>
          <w:lang w:eastAsia="es-AR"/>
        </w:rPr>
        <w:t xml:space="preserve">productores </w:t>
      </w:r>
      <w:r w:rsidR="001D3396" w:rsidRPr="001D3396">
        <w:rPr>
          <w:rFonts w:asciiTheme="minorHAnsi" w:eastAsia="Times New Roman" w:hAnsiTheme="minorHAnsi" w:cstheme="minorHAnsi"/>
          <w:szCs w:val="24"/>
          <w:lang w:eastAsia="es-AR"/>
        </w:rPr>
        <w:t>agropecuarios a pensar el año,</w:t>
      </w:r>
      <w:r w:rsidR="001D3396">
        <w:rPr>
          <w:rFonts w:asciiTheme="minorHAnsi" w:eastAsia="Times New Roman" w:hAnsiTheme="minorHAnsi" w:cstheme="minorHAnsi"/>
          <w:szCs w:val="24"/>
          <w:lang w:eastAsia="es-AR"/>
        </w:rPr>
        <w:t xml:space="preserve"> a realizar </w:t>
      </w:r>
      <w:r w:rsidR="001D3396" w:rsidRPr="001D3396">
        <w:rPr>
          <w:rFonts w:asciiTheme="minorHAnsi" w:eastAsia="Times New Roman" w:hAnsiTheme="minorHAnsi" w:cstheme="minorHAnsi"/>
          <w:szCs w:val="24"/>
          <w:lang w:eastAsia="es-AR"/>
        </w:rPr>
        <w:t>un balance y creemos que es el lugar indicado para hacerlo</w:t>
      </w:r>
      <w:r w:rsidR="001D3396">
        <w:rPr>
          <w:rFonts w:asciiTheme="minorHAnsi" w:eastAsia="Times New Roman" w:hAnsiTheme="minorHAnsi" w:cstheme="minorHAnsi"/>
          <w:szCs w:val="24"/>
          <w:lang w:eastAsia="es-AR"/>
        </w:rPr>
        <w:t xml:space="preserve">”, </w:t>
      </w:r>
      <w:r>
        <w:rPr>
          <w:rFonts w:asciiTheme="minorHAnsi" w:eastAsia="Times New Roman" w:hAnsiTheme="minorHAnsi" w:cstheme="minorHAnsi"/>
          <w:szCs w:val="24"/>
          <w:lang w:eastAsia="es-AR"/>
        </w:rPr>
        <w:t>y agregó: “</w:t>
      </w:r>
      <w:r w:rsidRPr="00A55769">
        <w:rPr>
          <w:rFonts w:asciiTheme="minorHAnsi" w:eastAsia="Times New Roman" w:hAnsiTheme="minorHAnsi" w:cstheme="minorHAnsi"/>
          <w:szCs w:val="24"/>
          <w:lang w:eastAsia="es-AR"/>
        </w:rPr>
        <w:t xml:space="preserve">YPF siempre estuvo muy cerca del campo argentino y con </w:t>
      </w:r>
      <w:r>
        <w:rPr>
          <w:rFonts w:asciiTheme="minorHAnsi" w:eastAsia="Times New Roman" w:hAnsiTheme="minorHAnsi" w:cstheme="minorHAnsi"/>
          <w:szCs w:val="24"/>
          <w:lang w:eastAsia="es-AR"/>
        </w:rPr>
        <w:t>YPF Agro</w:t>
      </w:r>
      <w:r w:rsidRPr="00A55769">
        <w:rPr>
          <w:rFonts w:asciiTheme="minorHAnsi" w:eastAsia="Times New Roman" w:hAnsiTheme="minorHAnsi" w:cstheme="minorHAnsi"/>
          <w:szCs w:val="24"/>
          <w:lang w:eastAsia="es-AR"/>
        </w:rPr>
        <w:t xml:space="preserve"> revalidamos el compromiso de estar cerca del productor agropecuario con una amplia gama de productos y servicios</w:t>
      </w:r>
      <w:r>
        <w:rPr>
          <w:rFonts w:asciiTheme="minorHAnsi" w:eastAsia="Times New Roman" w:hAnsiTheme="minorHAnsi" w:cstheme="minorHAnsi"/>
          <w:szCs w:val="24"/>
          <w:lang w:eastAsia="es-AR"/>
        </w:rPr>
        <w:t>”.</w:t>
      </w:r>
    </w:p>
    <w:p w:rsidR="001D3396" w:rsidRDefault="001D3396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la un 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>st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and de 1900 metros cuadrados, </w:t>
      </w:r>
      <w:r w:rsidR="0025371E">
        <w:rPr>
          <w:rFonts w:asciiTheme="minorHAnsi" w:eastAsia="Times New Roman" w:hAnsiTheme="minorHAnsi" w:cstheme="minorHAnsi"/>
          <w:szCs w:val="24"/>
          <w:lang w:eastAsia="es-AR"/>
        </w:rPr>
        <w:t>YPF Agro se encuentra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 xml:space="preserve"> dividido en cinco sectores que recorren el portfolio de productos y servicios: semillas y bolsas para silo, protección de cultivos, fertilizantes, combustibles y lubricantes e Y-TEC. Una vez más, está presente con la modalidad de “canje de granos” y ofrece un plus de hasta $300 por tonelada.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Además, 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>especialistas de Y-TEC presenta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rán el nuevo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biofungicida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Y-Terra.</w:t>
      </w:r>
    </w:p>
    <w:p w:rsidR="001D3396" w:rsidRDefault="001D3396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Entre otros de los atractivos que ofrecerá YPF Agro en la </w:t>
      </w:r>
      <w:r w:rsidR="0025371E">
        <w:rPr>
          <w:rFonts w:asciiTheme="minorHAnsi" w:eastAsia="Times New Roman" w:hAnsiTheme="minorHAnsi" w:cstheme="minorHAnsi"/>
          <w:szCs w:val="24"/>
          <w:lang w:eastAsia="es-AR"/>
        </w:rPr>
        <w:t>“</w:t>
      </w:r>
      <w:r>
        <w:rPr>
          <w:rFonts w:asciiTheme="minorHAnsi" w:eastAsia="Times New Roman" w:hAnsiTheme="minorHAnsi" w:cstheme="minorHAnsi"/>
          <w:szCs w:val="24"/>
          <w:lang w:eastAsia="es-AR"/>
        </w:rPr>
        <w:t>Capital Nacional de los Agronegocios</w:t>
      </w:r>
      <w:r w:rsidR="0025371E">
        <w:rPr>
          <w:rFonts w:asciiTheme="minorHAnsi" w:eastAsia="Times New Roman" w:hAnsiTheme="minorHAnsi" w:cstheme="minorHAnsi"/>
          <w:szCs w:val="24"/>
          <w:lang w:eastAsia="es-AR"/>
        </w:rPr>
        <w:t>”</w:t>
      </w:r>
      <w:r>
        <w:rPr>
          <w:rFonts w:asciiTheme="minorHAnsi" w:eastAsia="Times New Roman" w:hAnsiTheme="minorHAnsi" w:cstheme="minorHAnsi"/>
          <w:szCs w:val="24"/>
          <w:lang w:eastAsia="es-AR"/>
        </w:rPr>
        <w:t>, los visitantes podrán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 xml:space="preserve"> vivir una experiencia innovadora en un tráiler 4D en donde se muestra cómo YPF participa de cada instancia del ciclo productivo agrícola.</w:t>
      </w:r>
    </w:p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P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Cabe recordar que e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 xml:space="preserve">l negocio de agro de YPF cerró el 2018 con ventas mayores a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US$ 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>1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>300 millones y más de 1.2 millones de toneladas de grano canjeadas, y apuesta a incrementar aún más estos resultados en 2019.</w:t>
      </w:r>
    </w:p>
    <w:p w:rsidR="007A3340" w:rsidRP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7A3340">
        <w:rPr>
          <w:rFonts w:asciiTheme="minorHAnsi" w:eastAsia="Times New Roman" w:hAnsiTheme="minorHAnsi" w:cstheme="minorHAnsi"/>
          <w:szCs w:val="24"/>
          <w:lang w:eastAsia="es-AR"/>
        </w:rPr>
        <w:t>De este modo, YPF Agro se consolida como referente en la industria y contribuye con el desarrollo del sector, a través de la mayor red de productos y servicios para el agro, distribuida en 105 bas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es emplazadas a lo largo y </w:t>
      </w:r>
      <w:r w:rsidRPr="007A3340">
        <w:rPr>
          <w:rFonts w:asciiTheme="minorHAnsi" w:eastAsia="Times New Roman" w:hAnsiTheme="minorHAnsi" w:cstheme="minorHAnsi"/>
          <w:szCs w:val="24"/>
          <w:lang w:eastAsia="es-AR"/>
        </w:rPr>
        <w:t>ancho del país.</w:t>
      </w:r>
    </w:p>
    <w:p w:rsid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7A3340">
        <w:rPr>
          <w:rFonts w:asciiTheme="minorHAnsi" w:eastAsia="Times New Roman" w:hAnsiTheme="minorHAnsi" w:cstheme="minorHAnsi"/>
          <w:szCs w:val="24"/>
          <w:lang w:eastAsia="es-AR"/>
        </w:rPr>
        <w:t>Con propuestas innovadoras, conocimiento técnico y el respaldo que solo una empresa como YPF puede dar, YPF Agro promete seguir aportando más y mejores soluciones para los productores.</w:t>
      </w:r>
    </w:p>
    <w:p w:rsid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A3340" w:rsidRDefault="007A3340" w:rsidP="007A3340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6" w:history="1">
        <w:r w:rsidRPr="0077075C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7A3340" w:rsidRDefault="007A3340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7A3340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8C" w:rsidRDefault="00661E8C" w:rsidP="007E04F5">
      <w:r>
        <w:separator/>
      </w:r>
    </w:p>
  </w:endnote>
  <w:endnote w:type="continuationSeparator" w:id="0">
    <w:p w:rsidR="00661E8C" w:rsidRDefault="00661E8C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F9124C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AFC78FB" wp14:editId="22BA0B2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8C" w:rsidRDefault="00661E8C" w:rsidP="007E04F5">
      <w:r>
        <w:separator/>
      </w:r>
    </w:p>
  </w:footnote>
  <w:footnote w:type="continuationSeparator" w:id="0">
    <w:p w:rsidR="00661E8C" w:rsidRDefault="00661E8C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F9124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5536756" wp14:editId="6BB006A9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1D3396"/>
    <w:rsid w:val="00253237"/>
    <w:rsid w:val="0025371E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61E8C"/>
    <w:rsid w:val="006927E2"/>
    <w:rsid w:val="00695F85"/>
    <w:rsid w:val="006C7371"/>
    <w:rsid w:val="006E2E94"/>
    <w:rsid w:val="00765B6B"/>
    <w:rsid w:val="0079717C"/>
    <w:rsid w:val="007A04EE"/>
    <w:rsid w:val="007A3340"/>
    <w:rsid w:val="007E04F5"/>
    <w:rsid w:val="007F3C7D"/>
    <w:rsid w:val="00833EC3"/>
    <w:rsid w:val="0086459A"/>
    <w:rsid w:val="008A1D1C"/>
    <w:rsid w:val="00A55769"/>
    <w:rsid w:val="00AA66EA"/>
    <w:rsid w:val="00AE50ED"/>
    <w:rsid w:val="00AF5A4A"/>
    <w:rsid w:val="00B8380F"/>
    <w:rsid w:val="00BC37B0"/>
    <w:rsid w:val="00C14A32"/>
    <w:rsid w:val="00C1723D"/>
    <w:rsid w:val="00D1466A"/>
    <w:rsid w:val="00D66360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BD59E"/>
  <w15:docId w15:val="{793C5214-C4FF-4B5F-B770-2833F1B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3</cp:revision>
  <dcterms:created xsi:type="dcterms:W3CDTF">2019-03-12T16:33:00Z</dcterms:created>
  <dcterms:modified xsi:type="dcterms:W3CDTF">2019-03-12T16:46:00Z</dcterms:modified>
</cp:coreProperties>
</file>